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CDFA" w14:textId="77777777" w:rsidR="00B119A6" w:rsidRDefault="00B119A6">
      <w:r>
        <w:rPr>
          <w:noProof/>
        </w:rPr>
        <w:drawing>
          <wp:anchor distT="0" distB="0" distL="114300" distR="114300" simplePos="0" relativeHeight="251658240" behindDoc="0" locked="0" layoutInCell="1" allowOverlap="1" wp14:anchorId="1AE476B4" wp14:editId="49AAA637">
            <wp:simplePos x="0" y="0"/>
            <wp:positionH relativeFrom="margin">
              <wp:align>center</wp:align>
            </wp:positionH>
            <wp:positionV relativeFrom="margin">
              <wp:align>top</wp:align>
            </wp:positionV>
            <wp:extent cx="1760855" cy="958850"/>
            <wp:effectExtent l="0" t="0" r="0" b="6350"/>
            <wp:wrapSquare wrapText="bothSides"/>
            <wp:docPr id="1" name="Picture 1" descr="Macintosh HD:Users:leighjoneshandal:Desktop:high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ghjoneshandal:Desktop:highres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r="10854"/>
                    <a:stretch/>
                  </pic:blipFill>
                  <pic:spPr bwMode="auto">
                    <a:xfrm>
                      <a:off x="0" y="0"/>
                      <a:ext cx="1761067"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838B7D5" w14:textId="77777777" w:rsidR="00B119A6" w:rsidRDefault="00B119A6"/>
    <w:p w14:paraId="02F108DA" w14:textId="77777777" w:rsidR="00B119A6" w:rsidRDefault="00B119A6"/>
    <w:p w14:paraId="73ED3596" w14:textId="77777777" w:rsidR="00B119A6" w:rsidRDefault="00B119A6"/>
    <w:p w14:paraId="6E2DA3A4" w14:textId="77777777" w:rsidR="00B119A6" w:rsidRDefault="00B119A6"/>
    <w:p w14:paraId="67EBCDED" w14:textId="77777777" w:rsidR="00B119A6" w:rsidRDefault="00B119A6"/>
    <w:p w14:paraId="5C47E6F8" w14:textId="77777777" w:rsidR="00B119A6" w:rsidRDefault="00B119A6"/>
    <w:p w14:paraId="4D74AB2F" w14:textId="219E8B87" w:rsidR="00B119A6" w:rsidRPr="00225CB7" w:rsidRDefault="00B119A6" w:rsidP="00B119A6">
      <w:pPr>
        <w:jc w:val="center"/>
        <w:rPr>
          <w:rFonts w:ascii="Apple Chancery" w:hAnsi="Apple Chancery" w:cs="Apple Chancery"/>
          <w:sz w:val="36"/>
          <w:szCs w:val="36"/>
        </w:rPr>
      </w:pPr>
      <w:r w:rsidRPr="00225CB7">
        <w:rPr>
          <w:rFonts w:ascii="Apple Chancery" w:hAnsi="Apple Chancery" w:cs="Apple Chancery"/>
          <w:sz w:val="36"/>
          <w:szCs w:val="36"/>
        </w:rPr>
        <w:t xml:space="preserve">Nomination Form for 2019 </w:t>
      </w:r>
      <w:r w:rsidR="00225CB7">
        <w:rPr>
          <w:rFonts w:ascii="Apple Chancery" w:hAnsi="Apple Chancery" w:cs="Apple Chancery"/>
          <w:sz w:val="36"/>
          <w:szCs w:val="36"/>
        </w:rPr>
        <w:t xml:space="preserve">SC </w:t>
      </w:r>
      <w:proofErr w:type="spellStart"/>
      <w:r w:rsidRPr="00225CB7">
        <w:rPr>
          <w:rFonts w:ascii="Apple Chancery" w:hAnsi="Apple Chancery" w:cs="Apple Chancery"/>
          <w:sz w:val="36"/>
          <w:szCs w:val="36"/>
        </w:rPr>
        <w:t>Lowcountry</w:t>
      </w:r>
      <w:proofErr w:type="spellEnd"/>
      <w:r w:rsidRPr="00225CB7">
        <w:rPr>
          <w:rFonts w:ascii="Apple Chancery" w:hAnsi="Apple Chancery" w:cs="Apple Chancery"/>
          <w:sz w:val="36"/>
          <w:szCs w:val="36"/>
        </w:rPr>
        <w:t xml:space="preserve"> AFP Awards</w:t>
      </w:r>
    </w:p>
    <w:p w14:paraId="0FD803EB" w14:textId="77777777" w:rsidR="00B119A6" w:rsidRPr="00B119A6" w:rsidRDefault="00B119A6" w:rsidP="00B119A6">
      <w:pPr>
        <w:jc w:val="center"/>
        <w:rPr>
          <w:rFonts w:ascii="Athelas Regular" w:hAnsi="Athelas Regular"/>
        </w:rPr>
      </w:pPr>
      <w:r w:rsidRPr="00B119A6">
        <w:rPr>
          <w:rFonts w:ascii="Athelas Regular" w:hAnsi="Athelas Regular"/>
        </w:rPr>
        <w:t>All nominations due no later than 6 p.m. EST Monday, July 1, 2019 to</w:t>
      </w:r>
    </w:p>
    <w:p w14:paraId="6D1AF9AD" w14:textId="77777777" w:rsidR="00920E9D" w:rsidRDefault="00B749B2" w:rsidP="00B119A6">
      <w:pPr>
        <w:jc w:val="center"/>
        <w:rPr>
          <w:rFonts w:ascii="Athelas Regular" w:hAnsi="Athelas Regular"/>
        </w:rPr>
      </w:pPr>
      <w:hyperlink r:id="rId7" w:history="1">
        <w:r w:rsidR="00B119A6" w:rsidRPr="003C112C">
          <w:rPr>
            <w:rStyle w:val="Hyperlink"/>
            <w:rFonts w:ascii="Athelas Regular" w:hAnsi="Athelas Regular"/>
          </w:rPr>
          <w:t>lhandal@comcast.net</w:t>
        </w:r>
      </w:hyperlink>
    </w:p>
    <w:p w14:paraId="3EE9619A" w14:textId="77777777" w:rsidR="00B119A6" w:rsidRDefault="00B119A6" w:rsidP="00B119A6">
      <w:pPr>
        <w:jc w:val="center"/>
        <w:rPr>
          <w:rFonts w:ascii="Athelas Regular" w:hAnsi="Athelas Regular"/>
        </w:rPr>
      </w:pPr>
    </w:p>
    <w:p w14:paraId="1A521F3F" w14:textId="77777777" w:rsidR="00B119A6" w:rsidRDefault="00B119A6" w:rsidP="00B119A6">
      <w:pPr>
        <w:jc w:val="center"/>
        <w:rPr>
          <w:rFonts w:ascii="Athelas Regular" w:hAnsi="Athelas Regular"/>
        </w:rPr>
      </w:pPr>
    </w:p>
    <w:p w14:paraId="5B85869B" w14:textId="4C6012AA" w:rsidR="00B119A6" w:rsidRPr="00B119A6" w:rsidRDefault="00444657" w:rsidP="00B119A6">
      <w:pPr>
        <w:jc w:val="center"/>
        <w:rPr>
          <w:rFonts w:ascii="Athelas Regular" w:hAnsi="Athelas Regular"/>
          <w:b/>
          <w:sz w:val="36"/>
          <w:szCs w:val="36"/>
          <w:u w:val="single"/>
        </w:rPr>
      </w:pPr>
      <w:r>
        <w:rPr>
          <w:rFonts w:ascii="Athelas Regular" w:hAnsi="Athelas Regular"/>
          <w:b/>
          <w:sz w:val="36"/>
          <w:szCs w:val="36"/>
          <w:u w:val="single"/>
        </w:rPr>
        <w:t xml:space="preserve">Outstanding </w:t>
      </w:r>
      <w:r w:rsidR="00B749B2">
        <w:rPr>
          <w:rFonts w:ascii="Athelas Regular" w:hAnsi="Athelas Regular"/>
          <w:b/>
          <w:sz w:val="36"/>
          <w:szCs w:val="36"/>
          <w:u w:val="single"/>
        </w:rPr>
        <w:t>Fundraising Professional</w:t>
      </w:r>
    </w:p>
    <w:p w14:paraId="2C89D688" w14:textId="77777777" w:rsidR="00B119A6" w:rsidRDefault="00B119A6" w:rsidP="00B119A6">
      <w:pPr>
        <w:jc w:val="center"/>
        <w:rPr>
          <w:rFonts w:ascii="Athelas Regular" w:hAnsi="Athelas Regular"/>
        </w:rPr>
      </w:pPr>
    </w:p>
    <w:p w14:paraId="3EF7DA4D" w14:textId="26DE6B08" w:rsidR="00B119A6" w:rsidRDefault="00B119A6" w:rsidP="00B119A6">
      <w:pPr>
        <w:rPr>
          <w:rFonts w:ascii="Athelas Regular" w:hAnsi="Athelas Regular"/>
        </w:rPr>
      </w:pPr>
      <w:r>
        <w:rPr>
          <w:rFonts w:ascii="Athelas Regular" w:hAnsi="Athelas Regular"/>
        </w:rPr>
        <w:t>Nominee’s Name</w:t>
      </w:r>
      <w:r w:rsidR="003E5C49">
        <w:rPr>
          <w:rFonts w:ascii="Athelas Regular" w:hAnsi="Athelas Regular"/>
        </w:rPr>
        <w:t xml:space="preserve"> and Organization</w:t>
      </w:r>
      <w:r>
        <w:rPr>
          <w:rFonts w:ascii="Athelas Regular" w:hAnsi="Athelas Regular"/>
        </w:rPr>
        <w:t>:</w:t>
      </w:r>
      <w:r w:rsidR="00901902">
        <w:rPr>
          <w:rFonts w:ascii="Athelas Regular" w:hAnsi="Athelas Regular"/>
        </w:rPr>
        <w:t xml:space="preserve"> __________________________________________________</w:t>
      </w:r>
    </w:p>
    <w:p w14:paraId="457E8CF8" w14:textId="3DBCD8B7" w:rsidR="00B119A6" w:rsidRDefault="00B119A6" w:rsidP="00B119A6">
      <w:pPr>
        <w:rPr>
          <w:rFonts w:ascii="Athelas Regular" w:hAnsi="Athelas Regular"/>
        </w:rPr>
      </w:pPr>
      <w:r>
        <w:rPr>
          <w:rFonts w:ascii="Athelas Regular" w:hAnsi="Athelas Regular"/>
        </w:rPr>
        <w:t>Nominee’s Email and Phone Number:</w:t>
      </w:r>
      <w:r w:rsidR="00901902">
        <w:rPr>
          <w:rFonts w:ascii="Athelas Regular" w:hAnsi="Athelas Regular"/>
        </w:rPr>
        <w:t xml:space="preserve"> _______________________________________________</w:t>
      </w:r>
    </w:p>
    <w:p w14:paraId="22F2ED7F" w14:textId="77777777" w:rsidR="00B119A6" w:rsidRDefault="00B119A6" w:rsidP="00B119A6">
      <w:pPr>
        <w:rPr>
          <w:rFonts w:ascii="Athelas Regular" w:hAnsi="Athelas Regular"/>
        </w:rPr>
      </w:pPr>
    </w:p>
    <w:p w14:paraId="5C8DEE16" w14:textId="61BCB8B7" w:rsidR="00B119A6" w:rsidRDefault="00B119A6" w:rsidP="00B119A6">
      <w:pPr>
        <w:rPr>
          <w:rFonts w:ascii="Athelas Regular" w:hAnsi="Athelas Regular"/>
        </w:rPr>
      </w:pPr>
      <w:r>
        <w:rPr>
          <w:rFonts w:ascii="Athelas Regular" w:hAnsi="Athelas Regular"/>
        </w:rPr>
        <w:t>Nominator’s Name:</w:t>
      </w:r>
      <w:r w:rsidR="00901902">
        <w:rPr>
          <w:rFonts w:ascii="Athelas Regular" w:hAnsi="Athelas Regular"/>
        </w:rPr>
        <w:t xml:space="preserve"> ___________________________________________________________________</w:t>
      </w:r>
    </w:p>
    <w:p w14:paraId="4BF3B0BC" w14:textId="20072C2F" w:rsidR="00B119A6" w:rsidRDefault="00B119A6" w:rsidP="00B119A6">
      <w:pPr>
        <w:rPr>
          <w:rFonts w:ascii="Athelas Regular" w:hAnsi="Athelas Regular"/>
        </w:rPr>
      </w:pPr>
      <w:r>
        <w:rPr>
          <w:rFonts w:ascii="Athelas Regular" w:hAnsi="Athelas Regular"/>
        </w:rPr>
        <w:t>Nominator’s Email and Phone Number:</w:t>
      </w:r>
      <w:r w:rsidR="00901902">
        <w:rPr>
          <w:rFonts w:ascii="Athelas Regular" w:hAnsi="Athelas Regular"/>
        </w:rPr>
        <w:t xml:space="preserve"> ______________________________________________</w:t>
      </w:r>
    </w:p>
    <w:p w14:paraId="4E36C989" w14:textId="77777777" w:rsidR="00901902" w:rsidRDefault="00901902" w:rsidP="00901902">
      <w:pPr>
        <w:jc w:val="center"/>
        <w:rPr>
          <w:rFonts w:ascii="Athelas Regular" w:hAnsi="Athelas Regular"/>
          <w:sz w:val="20"/>
          <w:szCs w:val="20"/>
        </w:rPr>
      </w:pPr>
    </w:p>
    <w:p w14:paraId="3C53F29E" w14:textId="183FF64A" w:rsidR="005D31BA" w:rsidRPr="007D0015" w:rsidRDefault="00901902" w:rsidP="00901902">
      <w:pPr>
        <w:jc w:val="center"/>
        <w:rPr>
          <w:rFonts w:ascii="Athelas Regular" w:hAnsi="Athelas Regular"/>
          <w:i/>
        </w:rPr>
      </w:pPr>
      <w:r w:rsidRPr="007D0015">
        <w:rPr>
          <w:rFonts w:ascii="Athelas Regular" w:hAnsi="Athelas Regular"/>
          <w:i/>
        </w:rPr>
        <w:t xml:space="preserve">Please note: The lead nominator must be a member of the AFP SC </w:t>
      </w:r>
      <w:proofErr w:type="spellStart"/>
      <w:r w:rsidRPr="007D0015">
        <w:rPr>
          <w:rFonts w:ascii="Athelas Regular" w:hAnsi="Athelas Regular"/>
          <w:i/>
        </w:rPr>
        <w:t>Lowcountry</w:t>
      </w:r>
      <w:proofErr w:type="spellEnd"/>
      <w:r w:rsidRPr="007D0015">
        <w:rPr>
          <w:rFonts w:ascii="Athelas Regular" w:hAnsi="Athelas Regular"/>
          <w:i/>
        </w:rPr>
        <w:t xml:space="preserve"> chapter. Letters of support may be submitted from either members or nonmembers of the chapter. </w:t>
      </w:r>
      <w:r w:rsidR="005D31BA" w:rsidRPr="007D0015">
        <w:rPr>
          <w:rFonts w:ascii="Athelas Regular" w:hAnsi="Athelas Regular"/>
          <w:i/>
        </w:rPr>
        <w:t>Nominations should address each o</w:t>
      </w:r>
      <w:r w:rsidR="00106A31">
        <w:rPr>
          <w:rFonts w:ascii="Athelas Regular" w:hAnsi="Athelas Regular"/>
          <w:i/>
        </w:rPr>
        <w:t>f the criteria below. Letters of support from other organizations with which the nominee is involved in encouraged, as are</w:t>
      </w:r>
      <w:r w:rsidR="005D31BA" w:rsidRPr="007D0015">
        <w:rPr>
          <w:rFonts w:ascii="Athelas Regular" w:hAnsi="Athelas Regular"/>
          <w:i/>
        </w:rPr>
        <w:t xml:space="preserve"> supplemental materials and videos in your nomination.</w:t>
      </w:r>
    </w:p>
    <w:p w14:paraId="0824806D" w14:textId="77777777" w:rsidR="00EA7839" w:rsidRDefault="00EA7839" w:rsidP="005D31BA">
      <w:pPr>
        <w:jc w:val="center"/>
        <w:rPr>
          <w:rFonts w:ascii="Athelas Regular" w:hAnsi="Athelas Regular"/>
        </w:rPr>
      </w:pPr>
    </w:p>
    <w:p w14:paraId="18968C8C" w14:textId="7E4D4364" w:rsidR="00EA7839" w:rsidRDefault="00476504" w:rsidP="00EA7839">
      <w:pPr>
        <w:rPr>
          <w:rFonts w:ascii="Athelas Regular" w:hAnsi="Athelas Regular"/>
          <w:b/>
          <w:u w:val="single"/>
        </w:rPr>
      </w:pPr>
      <w:r>
        <w:rPr>
          <w:rFonts w:ascii="Athelas Regular" w:hAnsi="Athelas Regular"/>
          <w:b/>
          <w:u w:val="single"/>
        </w:rPr>
        <w:t xml:space="preserve">Outstanding </w:t>
      </w:r>
      <w:r w:rsidR="00B749B2">
        <w:rPr>
          <w:rFonts w:ascii="Athelas Regular" w:hAnsi="Athelas Regular"/>
          <w:b/>
          <w:u w:val="single"/>
        </w:rPr>
        <w:t>Professional</w:t>
      </w:r>
      <w:r w:rsidR="00655B55">
        <w:rPr>
          <w:rFonts w:ascii="Athelas Regular" w:hAnsi="Athelas Regular"/>
          <w:b/>
          <w:u w:val="single"/>
        </w:rPr>
        <w:t xml:space="preserve"> </w:t>
      </w:r>
      <w:r w:rsidR="00EA7839" w:rsidRPr="00EA7839">
        <w:rPr>
          <w:rFonts w:ascii="Athelas Regular" w:hAnsi="Athelas Regular"/>
          <w:b/>
          <w:u w:val="single"/>
        </w:rPr>
        <w:t>of the Year</w:t>
      </w:r>
    </w:p>
    <w:p w14:paraId="10AB95CD" w14:textId="77777777" w:rsidR="00225CB7" w:rsidRPr="00225CB7" w:rsidRDefault="00225CB7" w:rsidP="00EA7839">
      <w:pPr>
        <w:rPr>
          <w:rFonts w:ascii="Athelas Regular" w:hAnsi="Athelas Regular"/>
          <w:b/>
          <w:u w:val="single"/>
        </w:rPr>
      </w:pPr>
    </w:p>
    <w:p w14:paraId="225ED1BC" w14:textId="14C79677" w:rsidR="00B749B2" w:rsidRPr="00B749B2" w:rsidRDefault="00B749B2" w:rsidP="00B749B2">
      <w:pPr>
        <w:widowControl w:val="0"/>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t>The Outstanding Professional Fund</w:t>
      </w:r>
      <w:r>
        <w:rPr>
          <w:rFonts w:ascii="Athelas Regular" w:hAnsi="Athelas Regular" w:cs="Times Roman"/>
          <w:color w:val="000000"/>
        </w:rPr>
        <w:t>raiser award is presented to a d</w:t>
      </w:r>
      <w:r w:rsidRPr="00B749B2">
        <w:rPr>
          <w:rFonts w:ascii="Athelas Regular" w:hAnsi="Athelas Regular" w:cs="Times Roman"/>
          <w:color w:val="000000"/>
        </w:rPr>
        <w:t>evelopment professional who has at least 10 years of experience in the fundraising profession, who has exhibited excellence in the fundraising field, given back to the fundraising community through presentations, trainings or workshops, been a leader with an AFP Chapter, and made a difference in the fund</w:t>
      </w:r>
      <w:r>
        <w:rPr>
          <w:rFonts w:ascii="Athelas Regular" w:hAnsi="Athelas Regular" w:cs="Times Roman"/>
          <w:color w:val="000000"/>
        </w:rPr>
        <w:t>raising profession through his or her</w:t>
      </w:r>
      <w:r w:rsidRPr="00B749B2">
        <w:rPr>
          <w:rFonts w:ascii="Athelas Regular" w:hAnsi="Athelas Regular" w:cs="Times Roman"/>
          <w:color w:val="000000"/>
        </w:rPr>
        <w:t xml:space="preserve"> outstanding contributions, leadership and example. Nominations will be considered based on responses to the following criteria: </w:t>
      </w:r>
    </w:p>
    <w:p w14:paraId="207FFC1E" w14:textId="76940F86" w:rsidR="00B749B2" w:rsidRDefault="00B749B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t>Description of nominee’s career ach</w:t>
      </w:r>
      <w:r>
        <w:rPr>
          <w:rFonts w:ascii="Athelas Regular" w:hAnsi="Athelas Regular" w:cs="Times Roman"/>
          <w:color w:val="000000"/>
        </w:rPr>
        <w:t xml:space="preserve">ievements, length and tenure of </w:t>
      </w:r>
      <w:r w:rsidRPr="00B749B2">
        <w:rPr>
          <w:rFonts w:ascii="Athelas Regular" w:hAnsi="Athelas Regular" w:cs="Times Roman"/>
          <w:color w:val="000000"/>
        </w:rPr>
        <w:t xml:space="preserve">fundraising background, experience and results; </w:t>
      </w:r>
    </w:p>
    <w:p w14:paraId="081203B7" w14:textId="77777777" w:rsidR="00B749B2" w:rsidRDefault="00B749B2" w:rsidP="00B749B2">
      <w:pPr>
        <w:pStyle w:val="ListParagraph"/>
        <w:widowControl w:val="0"/>
        <w:autoSpaceDE w:val="0"/>
        <w:autoSpaceDN w:val="0"/>
        <w:adjustRightInd w:val="0"/>
        <w:spacing w:after="240"/>
        <w:ind w:left="1080"/>
        <w:rPr>
          <w:rFonts w:ascii="Athelas Regular" w:hAnsi="Athelas Regular" w:cs="Times Roman"/>
          <w:color w:val="000000"/>
        </w:rPr>
      </w:pPr>
    </w:p>
    <w:p w14:paraId="18A94025" w14:textId="68F7DE24" w:rsidR="00B749B2" w:rsidRDefault="00B749B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t xml:space="preserve">Evidence of leadership that is effective, creative and stimulating; </w:t>
      </w:r>
    </w:p>
    <w:p w14:paraId="239EDC8E" w14:textId="77777777" w:rsidR="00B749B2" w:rsidRPr="00B749B2" w:rsidRDefault="00B749B2" w:rsidP="00B749B2">
      <w:pPr>
        <w:pStyle w:val="ListParagraph"/>
        <w:widowControl w:val="0"/>
        <w:autoSpaceDE w:val="0"/>
        <w:autoSpaceDN w:val="0"/>
        <w:adjustRightInd w:val="0"/>
        <w:spacing w:after="240"/>
        <w:ind w:left="1080"/>
        <w:rPr>
          <w:rFonts w:ascii="Athelas Regular" w:hAnsi="Athelas Regular" w:cs="Times Roman"/>
          <w:color w:val="000000"/>
        </w:rPr>
      </w:pPr>
    </w:p>
    <w:p w14:paraId="29248436" w14:textId="77777777" w:rsidR="00B749B2" w:rsidRDefault="00B749B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t>Evidence that the nominee practices and promotes the AFP Code of Ethical Principles and Standards for the fundraising profession</w:t>
      </w:r>
      <w:proofErr w:type="gramStart"/>
      <w:r w:rsidRPr="00B749B2">
        <w:rPr>
          <w:rFonts w:ascii="Athelas Regular" w:hAnsi="Athelas Regular" w:cs="Times Roman"/>
          <w:color w:val="000000"/>
        </w:rPr>
        <w:t>; </w:t>
      </w:r>
      <w:proofErr w:type="gramEnd"/>
    </w:p>
    <w:p w14:paraId="4BFE926B" w14:textId="77777777" w:rsidR="00B749B2" w:rsidRPr="00B749B2" w:rsidRDefault="00B749B2" w:rsidP="00B749B2">
      <w:pPr>
        <w:widowControl w:val="0"/>
        <w:autoSpaceDE w:val="0"/>
        <w:autoSpaceDN w:val="0"/>
        <w:adjustRightInd w:val="0"/>
        <w:spacing w:after="240"/>
        <w:rPr>
          <w:rFonts w:ascii="Athelas Regular" w:hAnsi="Athelas Regular" w:cs="Times Roman"/>
          <w:color w:val="000000"/>
        </w:rPr>
      </w:pPr>
    </w:p>
    <w:p w14:paraId="43147FD8" w14:textId="18544882" w:rsidR="00B749B2" w:rsidRPr="00B749B2" w:rsidRDefault="00B749B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lastRenderedPageBreak/>
        <w:t>Veri</w:t>
      </w:r>
      <w:r>
        <w:rPr>
          <w:rFonts w:ascii="Athelas Regular" w:hAnsi="Athelas Regular" w:cs="Times Roman"/>
          <w:color w:val="000000"/>
        </w:rPr>
        <w:t xml:space="preserve">fication of current </w:t>
      </w:r>
      <w:bookmarkStart w:id="0" w:name="_GoBack"/>
      <w:bookmarkEnd w:id="0"/>
      <w:r>
        <w:rPr>
          <w:rFonts w:ascii="Athelas Regular" w:hAnsi="Athelas Regular" w:cs="Times Roman"/>
          <w:color w:val="000000"/>
        </w:rPr>
        <w:t>AFP Membership;</w:t>
      </w:r>
      <w:r w:rsidRPr="00B749B2">
        <w:rPr>
          <w:rFonts w:ascii="Athelas Regular" w:hAnsi="Athelas Regular" w:cs="Times Roman"/>
          <w:color w:val="000000"/>
        </w:rPr>
        <w:t xml:space="preserve"> past AFP membership will be considered; </w:t>
      </w:r>
    </w:p>
    <w:p w14:paraId="57DDA7B8" w14:textId="77777777" w:rsidR="00B749B2" w:rsidRDefault="00B749B2" w:rsidP="00B749B2">
      <w:pPr>
        <w:pStyle w:val="ListParagraph"/>
        <w:widowControl w:val="0"/>
        <w:autoSpaceDE w:val="0"/>
        <w:autoSpaceDN w:val="0"/>
        <w:adjustRightInd w:val="0"/>
        <w:spacing w:after="240"/>
        <w:ind w:left="1080"/>
        <w:rPr>
          <w:rFonts w:ascii="Athelas Regular" w:hAnsi="Athelas Regular" w:cs="Times Roman"/>
          <w:color w:val="000000"/>
        </w:rPr>
      </w:pPr>
    </w:p>
    <w:p w14:paraId="787E102B" w14:textId="01E757CF" w:rsidR="00B749B2" w:rsidRPr="00B749B2" w:rsidRDefault="00B749B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t xml:space="preserve">Description of the nominee’s commitment to continuing professional development; </w:t>
      </w:r>
    </w:p>
    <w:p w14:paraId="232062D0" w14:textId="77777777" w:rsidR="00B749B2" w:rsidRDefault="00B749B2" w:rsidP="00B749B2">
      <w:pPr>
        <w:pStyle w:val="ListParagraph"/>
        <w:widowControl w:val="0"/>
        <w:autoSpaceDE w:val="0"/>
        <w:autoSpaceDN w:val="0"/>
        <w:adjustRightInd w:val="0"/>
        <w:spacing w:after="240"/>
        <w:ind w:left="1080"/>
        <w:rPr>
          <w:rFonts w:ascii="Athelas Regular" w:hAnsi="Athelas Regular" w:cs="Times Roman"/>
          <w:color w:val="000000"/>
        </w:rPr>
      </w:pPr>
    </w:p>
    <w:p w14:paraId="786EC73B" w14:textId="1E3DE1AD" w:rsidR="00B749B2" w:rsidRPr="00B749B2" w:rsidRDefault="00B749B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t>Evidence of commitment to fundraising and philanthropy through personal voluntary service and financial support of nonprofit organizations</w:t>
      </w:r>
      <w:proofErr w:type="gramStart"/>
      <w:r w:rsidRPr="00B749B2">
        <w:rPr>
          <w:rFonts w:ascii="Athelas Regular" w:hAnsi="Athelas Regular" w:cs="Times Roman"/>
          <w:color w:val="000000"/>
        </w:rPr>
        <w:t>; </w:t>
      </w:r>
      <w:proofErr w:type="gramEnd"/>
    </w:p>
    <w:p w14:paraId="4707723A" w14:textId="77777777" w:rsidR="00B749B2" w:rsidRDefault="00B749B2" w:rsidP="00B749B2">
      <w:pPr>
        <w:pStyle w:val="ListParagraph"/>
        <w:widowControl w:val="0"/>
        <w:autoSpaceDE w:val="0"/>
        <w:autoSpaceDN w:val="0"/>
        <w:adjustRightInd w:val="0"/>
        <w:spacing w:after="240"/>
        <w:ind w:left="1080"/>
        <w:rPr>
          <w:rFonts w:ascii="Athelas Regular" w:hAnsi="Athelas Regular" w:cs="Times Roman"/>
          <w:color w:val="000000"/>
        </w:rPr>
      </w:pPr>
    </w:p>
    <w:p w14:paraId="797D17FA" w14:textId="291A2CD9" w:rsidR="00B749B2" w:rsidRPr="00B749B2" w:rsidRDefault="00B749B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cs="Times Roman"/>
          <w:color w:val="000000"/>
        </w:rPr>
        <w:t xml:space="preserve">Evidence of “giving back” to the fundraising community through workshops, training, lectures, etc. </w:t>
      </w:r>
    </w:p>
    <w:p w14:paraId="2C3F3FE7" w14:textId="77777777" w:rsidR="00B749B2" w:rsidRPr="00B749B2" w:rsidRDefault="00B749B2" w:rsidP="00B749B2">
      <w:pPr>
        <w:pStyle w:val="ListParagraph"/>
        <w:widowControl w:val="0"/>
        <w:autoSpaceDE w:val="0"/>
        <w:autoSpaceDN w:val="0"/>
        <w:adjustRightInd w:val="0"/>
        <w:spacing w:after="240"/>
        <w:ind w:left="1080"/>
        <w:rPr>
          <w:rFonts w:ascii="Athelas Regular" w:hAnsi="Athelas Regular" w:cs="Times Roman"/>
          <w:color w:val="000000"/>
        </w:rPr>
      </w:pPr>
    </w:p>
    <w:p w14:paraId="29D3BE0F" w14:textId="152AF680" w:rsidR="00901902" w:rsidRPr="00B749B2" w:rsidRDefault="00901902" w:rsidP="00B749B2">
      <w:pPr>
        <w:pStyle w:val="ListParagraph"/>
        <w:widowControl w:val="0"/>
        <w:numPr>
          <w:ilvl w:val="0"/>
          <w:numId w:val="4"/>
        </w:numPr>
        <w:autoSpaceDE w:val="0"/>
        <w:autoSpaceDN w:val="0"/>
        <w:adjustRightInd w:val="0"/>
        <w:spacing w:after="240"/>
        <w:rPr>
          <w:rFonts w:ascii="Athelas Regular" w:hAnsi="Athelas Regular" w:cs="Times Roman"/>
          <w:color w:val="000000"/>
        </w:rPr>
      </w:pPr>
      <w:r w:rsidRPr="00B749B2">
        <w:rPr>
          <w:rFonts w:ascii="Athelas Regular" w:hAnsi="Athelas Regular"/>
        </w:rPr>
        <w:t xml:space="preserve">If your nominee is selected as a recipient, a video will be presented during the 2019 awards luncheon. Please include the names and emails of </w:t>
      </w:r>
      <w:proofErr w:type="gramStart"/>
      <w:r w:rsidRPr="00B749B2">
        <w:rPr>
          <w:rFonts w:ascii="Athelas Regular" w:hAnsi="Athelas Regular"/>
        </w:rPr>
        <w:t>individuals</w:t>
      </w:r>
      <w:proofErr w:type="gramEnd"/>
      <w:r w:rsidRPr="00B749B2">
        <w:rPr>
          <w:rFonts w:ascii="Athelas Regular" w:hAnsi="Athelas Regular"/>
        </w:rPr>
        <w:t xml:space="preserve"> (3-5) who should appear in that video.</w:t>
      </w:r>
    </w:p>
    <w:p w14:paraId="04B927C7" w14:textId="77777777" w:rsidR="00901902" w:rsidRPr="00901902" w:rsidRDefault="00901902" w:rsidP="00901902">
      <w:pPr>
        <w:rPr>
          <w:rFonts w:ascii="Athelas Regular" w:hAnsi="Athelas Regular"/>
        </w:rPr>
      </w:pPr>
    </w:p>
    <w:p w14:paraId="3E3B51AD" w14:textId="3C9D1A58" w:rsidR="00901902" w:rsidRPr="00901902" w:rsidRDefault="00901902" w:rsidP="00901902">
      <w:pPr>
        <w:jc w:val="center"/>
        <w:rPr>
          <w:rFonts w:ascii="Athelas Regular" w:hAnsi="Athelas Regular"/>
          <w:b/>
        </w:rPr>
      </w:pPr>
      <w:r w:rsidRPr="00901902">
        <w:rPr>
          <w:rFonts w:ascii="Athelas Regular" w:hAnsi="Athelas Regular"/>
          <w:b/>
        </w:rPr>
        <w:t>Please encourage additional letters of support from a diverse range of individuals or nonprofits.</w:t>
      </w:r>
    </w:p>
    <w:p w14:paraId="48C72508" w14:textId="77777777" w:rsidR="00B119A6" w:rsidRPr="00B119A6" w:rsidRDefault="00B119A6" w:rsidP="00B119A6">
      <w:pPr>
        <w:rPr>
          <w:rFonts w:ascii="Athelas Regular" w:hAnsi="Athelas Regular"/>
        </w:rPr>
      </w:pPr>
    </w:p>
    <w:sectPr w:rsidR="00B119A6" w:rsidRPr="00B119A6" w:rsidSect="00920E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thelas Regular">
    <w:panose1 w:val="02000503000000020003"/>
    <w:charset w:val="00"/>
    <w:family w:val="auto"/>
    <w:pitch w:val="variable"/>
    <w:sig w:usb0="A00000AF" w:usb1="5000205B" w:usb2="00000000" w:usb3="00000000" w:csb0="0000009B"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B4639"/>
    <w:multiLevelType w:val="hybridMultilevel"/>
    <w:tmpl w:val="A72252AE"/>
    <w:lvl w:ilvl="0" w:tplc="6F1ACB6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70FEC"/>
    <w:multiLevelType w:val="hybridMultilevel"/>
    <w:tmpl w:val="79DA127A"/>
    <w:lvl w:ilvl="0" w:tplc="8D1C1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032FA"/>
    <w:multiLevelType w:val="hybridMultilevel"/>
    <w:tmpl w:val="468E3868"/>
    <w:lvl w:ilvl="0" w:tplc="32288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B6196"/>
    <w:multiLevelType w:val="hybridMultilevel"/>
    <w:tmpl w:val="95F68136"/>
    <w:lvl w:ilvl="0" w:tplc="3250B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A6"/>
    <w:rsid w:val="000659A3"/>
    <w:rsid w:val="00106A31"/>
    <w:rsid w:val="00225CB7"/>
    <w:rsid w:val="003E5C49"/>
    <w:rsid w:val="00444657"/>
    <w:rsid w:val="00476504"/>
    <w:rsid w:val="004C57AE"/>
    <w:rsid w:val="005D31BA"/>
    <w:rsid w:val="00655B55"/>
    <w:rsid w:val="007B5AF2"/>
    <w:rsid w:val="007D0015"/>
    <w:rsid w:val="00901902"/>
    <w:rsid w:val="00920E9D"/>
    <w:rsid w:val="00980848"/>
    <w:rsid w:val="00A72126"/>
    <w:rsid w:val="00AE2460"/>
    <w:rsid w:val="00B119A6"/>
    <w:rsid w:val="00B749B2"/>
    <w:rsid w:val="00EA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87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A6"/>
    <w:rPr>
      <w:rFonts w:ascii="Lucida Grande" w:hAnsi="Lucida Grande" w:cs="Lucida Grande"/>
      <w:sz w:val="18"/>
      <w:szCs w:val="18"/>
    </w:rPr>
  </w:style>
  <w:style w:type="character" w:styleId="Hyperlink">
    <w:name w:val="Hyperlink"/>
    <w:basedOn w:val="DefaultParagraphFont"/>
    <w:uiPriority w:val="99"/>
    <w:unhideWhenUsed/>
    <w:rsid w:val="00B119A6"/>
    <w:rPr>
      <w:color w:val="0000FF" w:themeColor="hyperlink"/>
      <w:u w:val="single"/>
    </w:rPr>
  </w:style>
  <w:style w:type="paragraph" w:styleId="ListParagraph">
    <w:name w:val="List Paragraph"/>
    <w:basedOn w:val="Normal"/>
    <w:uiPriority w:val="34"/>
    <w:qFormat/>
    <w:rsid w:val="00EA78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A6"/>
    <w:rPr>
      <w:rFonts w:ascii="Lucida Grande" w:hAnsi="Lucida Grande" w:cs="Lucida Grande"/>
      <w:sz w:val="18"/>
      <w:szCs w:val="18"/>
    </w:rPr>
  </w:style>
  <w:style w:type="character" w:styleId="Hyperlink">
    <w:name w:val="Hyperlink"/>
    <w:basedOn w:val="DefaultParagraphFont"/>
    <w:uiPriority w:val="99"/>
    <w:unhideWhenUsed/>
    <w:rsid w:val="00B119A6"/>
    <w:rPr>
      <w:color w:val="0000FF" w:themeColor="hyperlink"/>
      <w:u w:val="single"/>
    </w:rPr>
  </w:style>
  <w:style w:type="paragraph" w:styleId="ListParagraph">
    <w:name w:val="List Paragraph"/>
    <w:basedOn w:val="Normal"/>
    <w:uiPriority w:val="34"/>
    <w:qFormat/>
    <w:rsid w:val="00EA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handal@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379</Words>
  <Characters>2162</Characters>
  <Application>Microsoft Macintosh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Jones Handal</dc:creator>
  <cp:keywords/>
  <dc:description/>
  <cp:lastModifiedBy>Leigh Jones Handal</cp:lastModifiedBy>
  <cp:revision>3</cp:revision>
  <dcterms:created xsi:type="dcterms:W3CDTF">2019-05-16T19:18:00Z</dcterms:created>
  <dcterms:modified xsi:type="dcterms:W3CDTF">2019-05-16T19:24:00Z</dcterms:modified>
</cp:coreProperties>
</file>