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C2445" w14:textId="77777777" w:rsidR="0020289B" w:rsidRDefault="0020289B" w:rsidP="0020289B">
      <w:pPr>
        <w:pStyle w:val="NormalWeb"/>
        <w:spacing w:before="0" w:beforeAutospacing="0" w:after="0" w:afterAutospacing="0"/>
        <w:jc w:val="center"/>
        <w:rPr>
          <w:rFonts w:ascii="Cambria" w:hAnsi="Cambria"/>
          <w:color w:val="000000"/>
        </w:rPr>
      </w:pPr>
      <w:r>
        <w:rPr>
          <w:rFonts w:ascii="Arial" w:hAnsi="Arial" w:cs="Arial"/>
          <w:b/>
          <w:bCs/>
          <w:color w:val="000000"/>
        </w:rPr>
        <w:t>Association for Education in Journalism and Mass Communication</w:t>
      </w:r>
    </w:p>
    <w:p w14:paraId="7D780F67" w14:textId="77777777" w:rsidR="0020289B" w:rsidRDefault="0020289B" w:rsidP="0020289B">
      <w:pPr>
        <w:pStyle w:val="NormalWeb"/>
        <w:spacing w:before="0" w:beforeAutospacing="0" w:after="0" w:afterAutospacing="0"/>
        <w:jc w:val="center"/>
        <w:rPr>
          <w:rFonts w:ascii="Cambria" w:hAnsi="Cambria"/>
          <w:color w:val="000000"/>
        </w:rPr>
      </w:pPr>
      <w:r>
        <w:rPr>
          <w:rFonts w:ascii="Arial" w:hAnsi="Arial" w:cs="Arial"/>
          <w:b/>
          <w:bCs/>
          <w:color w:val="000000"/>
        </w:rPr>
        <w:t>Broadcast &amp; Mobile Journalism Division</w:t>
      </w:r>
    </w:p>
    <w:p w14:paraId="01F3E64C" w14:textId="77777777" w:rsidR="0020289B" w:rsidRDefault="0020289B" w:rsidP="0020289B">
      <w:pPr>
        <w:pStyle w:val="NormalWeb"/>
        <w:spacing w:before="0" w:beforeAutospacing="0" w:after="0" w:afterAutospacing="0"/>
        <w:jc w:val="center"/>
        <w:rPr>
          <w:rFonts w:ascii="Cambria" w:hAnsi="Cambria"/>
          <w:color w:val="000000"/>
        </w:rPr>
      </w:pPr>
      <w:r>
        <w:rPr>
          <w:rFonts w:ascii="Arial" w:hAnsi="Arial" w:cs="Arial"/>
          <w:b/>
          <w:bCs/>
          <w:color w:val="000000"/>
        </w:rPr>
        <w:t>2026 Call for Panel Proposals</w:t>
      </w:r>
    </w:p>
    <w:p w14:paraId="04D6991A"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37BC235C" w14:textId="77777777" w:rsidR="0020289B" w:rsidRDefault="0020289B" w:rsidP="0020289B">
      <w:pPr>
        <w:pStyle w:val="NormalWeb"/>
        <w:spacing w:before="0" w:beforeAutospacing="0" w:after="0" w:afterAutospacing="0"/>
        <w:jc w:val="center"/>
        <w:rPr>
          <w:rFonts w:ascii="Cambria" w:hAnsi="Cambria"/>
          <w:color w:val="000000"/>
        </w:rPr>
      </w:pPr>
      <w:r>
        <w:rPr>
          <w:rFonts w:ascii="Arial" w:hAnsi="Arial" w:cs="Arial"/>
          <w:b/>
          <w:bCs/>
          <w:color w:val="000000"/>
        </w:rPr>
        <w:t>Deadline: </w:t>
      </w:r>
      <w:r>
        <w:rPr>
          <w:rFonts w:ascii="Arial" w:hAnsi="Arial" w:cs="Arial"/>
          <w:color w:val="000000"/>
          <w:u w:val="single"/>
        </w:rPr>
        <w:t>11:59 p.m. ET</w:t>
      </w:r>
      <w:r>
        <w:rPr>
          <w:rFonts w:ascii="Arial" w:hAnsi="Arial" w:cs="Arial"/>
          <w:b/>
          <w:bCs/>
          <w:color w:val="000000"/>
          <w:u w:val="single"/>
        </w:rPr>
        <w:t> </w:t>
      </w:r>
      <w:r>
        <w:rPr>
          <w:rFonts w:ascii="Arial" w:hAnsi="Arial" w:cs="Arial"/>
          <w:color w:val="000000"/>
          <w:u w:val="single"/>
        </w:rPr>
        <w:t>Tuesday, Oct. 7, 2025</w:t>
      </w:r>
    </w:p>
    <w:p w14:paraId="47A551A2"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2C39A0E0"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color w:val="000000"/>
        </w:rPr>
        <w:t>The Broadcast &amp; Mobile Journalism Division (BAMJ) welcomes panel proposals on topics related to broadcast and mobile journalism for the 108th AEJMC Annual Convention in</w:t>
      </w:r>
      <w:r>
        <w:rPr>
          <w:rFonts w:ascii="Arial" w:hAnsi="Arial" w:cs="Arial"/>
          <w:i/>
          <w:iCs/>
          <w:color w:val="000000"/>
        </w:rPr>
        <w:t> New Orleans, August 5-8, 2026.</w:t>
      </w:r>
    </w:p>
    <w:p w14:paraId="39DD6FDE"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7F195DDA"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color w:val="000000"/>
        </w:rPr>
        <w:t>Do you have an idea for a panel on an engaging topic? One that addresses an important issue in broadcast and mobile journalism – think TV, Radio, or Audio/Podcasting; Digital Reporting Practices; Mobile and App-based journalism; the integration of immersive technologies such as Virtual Reality/360 reporting; Social Media Journalism, or the role of new and changing media in journalism? </w:t>
      </w:r>
      <w:r>
        <w:rPr>
          <w:rFonts w:ascii="Arial" w:hAnsi="Arial" w:cs="Arial"/>
          <w:i/>
          <w:iCs/>
          <w:color w:val="000000"/>
        </w:rPr>
        <w:t>(i.e., How is AI reshaping storytelling, audience engagement, content creation in mobile and app-based journalism, or ethics and accountability of AI use in practice?)</w:t>
      </w:r>
      <w:r>
        <w:rPr>
          <w:rFonts w:ascii="Arial" w:hAnsi="Arial" w:cs="Arial"/>
          <w:color w:val="000000"/>
        </w:rPr>
        <w:t> Or perhaps a panel on sustainable research and teaching practices that nurture innovation, balance, and well-being in higher education? One that might have crossover appeal with other AEJMC divisions and interest groups? Inspired by our New Orleans host city, perhaps a panel on sustainable research and teaching practices that foster wellbeing and innovation? One that might also strike a chord with other AEJMC divisions and interest groups?</w:t>
      </w:r>
    </w:p>
    <w:p w14:paraId="0B327BF8"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2ACA91AB"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color w:val="000000"/>
        </w:rPr>
        <w:t>If so, we want to hear from you! This is your opportunity to contribute to conversations that shape our field!</w:t>
      </w:r>
    </w:p>
    <w:p w14:paraId="384305EB"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7E46D611"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color w:val="000000"/>
        </w:rPr>
        <w:t>Please submit your panel proposal for consideration by our division as we work to shape the program for the 2026 AEJMC annual conference.</w:t>
      </w:r>
    </w:p>
    <w:p w14:paraId="7E8F583C"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5C3904FC"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b/>
          <w:bCs/>
          <w:color w:val="000000"/>
        </w:rPr>
        <w:t>When:</w:t>
      </w:r>
      <w:r>
        <w:rPr>
          <w:rFonts w:ascii="Arial" w:hAnsi="Arial" w:cs="Arial"/>
          <w:color w:val="000000"/>
        </w:rPr>
        <w:t> The proposals are due by </w:t>
      </w:r>
      <w:r>
        <w:rPr>
          <w:rFonts w:ascii="Arial" w:hAnsi="Arial" w:cs="Arial"/>
          <w:b/>
          <w:bCs/>
          <w:color w:val="000000"/>
          <w:u w:val="single"/>
        </w:rPr>
        <w:t>11:59 p.m. ET Tuesday, Oct. 7, 2025.</w:t>
      </w:r>
    </w:p>
    <w:p w14:paraId="128115E2"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7D314CE0"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b/>
          <w:bCs/>
          <w:color w:val="000000"/>
        </w:rPr>
        <w:t>How: </w:t>
      </w:r>
      <w:r>
        <w:rPr>
          <w:rFonts w:ascii="Arial" w:hAnsi="Arial" w:cs="Arial"/>
          <w:color w:val="000000"/>
        </w:rPr>
        <w:t>You can submit your proposal by completing the form available at </w:t>
      </w:r>
      <w:hyperlink r:id="rId4" w:tgtFrame="_blank" w:tooltip="https://forms.gle/rfN4iHVeEKk3Bk2D9" w:history="1">
        <w:r>
          <w:rPr>
            <w:rStyle w:val="Hyperlink"/>
            <w:rFonts w:ascii="Arial" w:eastAsiaTheme="majorEastAsia" w:hAnsi="Arial" w:cs="Arial"/>
            <w:color w:val="1155CC"/>
          </w:rPr>
          <w:t>https://forms.gle/rfN4iHVeEKk3Bk2D9</w:t>
        </w:r>
      </w:hyperlink>
    </w:p>
    <w:p w14:paraId="675F1C0B"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46C3B6C6"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color w:val="000000"/>
          <w:sz w:val="22"/>
          <w:szCs w:val="22"/>
        </w:rPr>
        <w:t>_______________________</w:t>
      </w:r>
    </w:p>
    <w:p w14:paraId="5D47AF88"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2225D9F0"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b/>
          <w:bCs/>
          <w:color w:val="000000"/>
          <w:sz w:val="22"/>
          <w:szCs w:val="22"/>
        </w:rPr>
        <w:t>What does my Proposal need to include? </w:t>
      </w:r>
    </w:p>
    <w:p w14:paraId="21268463"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5DB18648"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color w:val="000000"/>
          <w:sz w:val="22"/>
          <w:szCs w:val="22"/>
        </w:rPr>
        <w:t>Your proposal will need to include the following information:</w:t>
      </w:r>
    </w:p>
    <w:p w14:paraId="7E795A75"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109046B3"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b/>
          <w:bCs/>
          <w:color w:val="000000"/>
          <w:sz w:val="22"/>
          <w:szCs w:val="22"/>
        </w:rPr>
        <w:t>Proposed panel title:</w:t>
      </w:r>
      <w:r>
        <w:rPr>
          <w:rFonts w:ascii="Arial" w:hAnsi="Arial" w:cs="Arial"/>
          <w:color w:val="000000"/>
          <w:sz w:val="22"/>
          <w:szCs w:val="22"/>
        </w:rPr>
        <w:t> Please write it so that it is broad and appealing enough that other AEJMC divisions and interest groups will want to co-sponsor your panel with us.</w:t>
      </w:r>
    </w:p>
    <w:p w14:paraId="09F4EED0"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147A545E"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b/>
          <w:bCs/>
          <w:color w:val="000000"/>
          <w:sz w:val="22"/>
          <w:szCs w:val="22"/>
        </w:rPr>
        <w:t>Panel type:</w:t>
      </w:r>
      <w:r>
        <w:rPr>
          <w:rFonts w:ascii="Arial" w:hAnsi="Arial" w:cs="Arial"/>
          <w:color w:val="000000"/>
          <w:sz w:val="22"/>
          <w:szCs w:val="22"/>
        </w:rPr>
        <w:t> Your panel proposal can fall into one of the following three categories:</w:t>
      </w:r>
    </w:p>
    <w:p w14:paraId="34035378"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7EA5FAB5" w14:textId="77777777" w:rsidR="0020289B" w:rsidRDefault="0020289B" w:rsidP="0020289B">
      <w:pPr>
        <w:pStyle w:val="NormalWeb"/>
        <w:spacing w:after="0" w:afterAutospacing="0"/>
        <w:ind w:left="720"/>
        <w:rPr>
          <w:rFonts w:ascii="Cambria" w:hAnsi="Cambria"/>
          <w:color w:val="000000"/>
        </w:rPr>
      </w:pPr>
      <w:r>
        <w:rPr>
          <w:rFonts w:ascii="Arial" w:hAnsi="Arial" w:cs="Arial"/>
          <w:color w:val="000000"/>
          <w:sz w:val="22"/>
          <w:szCs w:val="22"/>
        </w:rPr>
        <w:lastRenderedPageBreak/>
        <w:t>• Research panels discuss issues of theoretical and practical relevance to our field by bringing together a group of experts whose perspectives are informed by academic research, industry research and/or professional field experience.</w:t>
      </w:r>
    </w:p>
    <w:p w14:paraId="408FE2F9"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6B032F9D" w14:textId="77777777" w:rsidR="0020289B" w:rsidRDefault="0020289B" w:rsidP="0020289B">
      <w:pPr>
        <w:pStyle w:val="NormalWeb"/>
        <w:spacing w:after="0" w:afterAutospacing="0"/>
        <w:ind w:left="720"/>
        <w:rPr>
          <w:rFonts w:ascii="Cambria" w:hAnsi="Cambria"/>
          <w:color w:val="000000"/>
        </w:rPr>
      </w:pPr>
      <w:r>
        <w:rPr>
          <w:rFonts w:ascii="Arial" w:hAnsi="Arial" w:cs="Arial"/>
          <w:color w:val="000000"/>
          <w:sz w:val="22"/>
          <w:szCs w:val="22"/>
        </w:rPr>
        <w:t>• Teaching panels focus on pedagogy and classroom experiences.</w:t>
      </w:r>
    </w:p>
    <w:p w14:paraId="74468CF9"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519B1EDF" w14:textId="77777777" w:rsidR="0020289B" w:rsidRDefault="0020289B" w:rsidP="0020289B">
      <w:pPr>
        <w:pStyle w:val="NormalWeb"/>
        <w:spacing w:after="0" w:afterAutospacing="0"/>
        <w:ind w:left="720"/>
        <w:rPr>
          <w:rFonts w:ascii="Cambria" w:hAnsi="Cambria"/>
          <w:color w:val="000000"/>
        </w:rPr>
      </w:pPr>
      <w:r>
        <w:rPr>
          <w:rFonts w:ascii="Arial" w:hAnsi="Arial" w:cs="Arial"/>
          <w:color w:val="000000"/>
          <w:sz w:val="22"/>
          <w:szCs w:val="22"/>
        </w:rPr>
        <w:t>• Professional Freedom &amp; Responsibility (PF&amp;R) panels address free expression, ethics,</w:t>
      </w:r>
    </w:p>
    <w:p w14:paraId="46FC38F0" w14:textId="77777777" w:rsidR="0020289B" w:rsidRDefault="0020289B" w:rsidP="0020289B">
      <w:pPr>
        <w:pStyle w:val="NormalWeb"/>
        <w:spacing w:after="0" w:afterAutospacing="0"/>
        <w:ind w:left="720"/>
        <w:rPr>
          <w:rFonts w:ascii="Cambria" w:hAnsi="Cambria"/>
          <w:color w:val="000000"/>
        </w:rPr>
      </w:pPr>
      <w:r>
        <w:rPr>
          <w:rFonts w:ascii="Arial" w:hAnsi="Arial" w:cs="Arial"/>
          <w:color w:val="000000"/>
          <w:sz w:val="22"/>
          <w:szCs w:val="22"/>
        </w:rPr>
        <w:t>media criticism, diversity and public service in media and on our campuses.</w:t>
      </w:r>
    </w:p>
    <w:p w14:paraId="5521268E"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73D0E77B"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b/>
          <w:bCs/>
          <w:color w:val="000000"/>
          <w:sz w:val="22"/>
          <w:szCs w:val="22"/>
        </w:rPr>
        <w:t>Potential co-sponsors: </w:t>
      </w:r>
      <w:r>
        <w:rPr>
          <w:rFonts w:ascii="Arial" w:hAnsi="Arial" w:cs="Arial"/>
          <w:color w:val="000000"/>
          <w:sz w:val="22"/>
          <w:szCs w:val="22"/>
        </w:rPr>
        <w:t>List two or three AEJMC divisions, interest groups or commissions that</w:t>
      </w:r>
    </w:p>
    <w:p w14:paraId="304D47FB"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color w:val="000000"/>
          <w:sz w:val="22"/>
          <w:szCs w:val="22"/>
        </w:rPr>
        <w:t>could be a good fit as potential co-sponsors for your panel. See the list of these at</w:t>
      </w:r>
    </w:p>
    <w:p w14:paraId="1FCF2A0C" w14:textId="77777777" w:rsidR="0020289B" w:rsidRDefault="0020289B" w:rsidP="0020289B">
      <w:pPr>
        <w:pStyle w:val="NormalWeb"/>
        <w:spacing w:before="0" w:beforeAutospacing="0" w:after="0" w:afterAutospacing="0"/>
        <w:rPr>
          <w:rFonts w:ascii="Cambria" w:hAnsi="Cambria"/>
          <w:color w:val="000000"/>
        </w:rPr>
      </w:pPr>
      <w:hyperlink r:id="rId5" w:tgtFrame="_blank" w:tooltip="http://www.aejmc.org/home/about/groups/" w:history="1">
        <w:r>
          <w:rPr>
            <w:rStyle w:val="Hyperlink"/>
            <w:rFonts w:ascii="Arial" w:eastAsiaTheme="majorEastAsia" w:hAnsi="Arial" w:cs="Arial"/>
            <w:color w:val="1155CC"/>
            <w:sz w:val="22"/>
            <w:szCs w:val="22"/>
          </w:rPr>
          <w:t>http://www.aejmc.org/home/about/groups/</w:t>
        </w:r>
      </w:hyperlink>
      <w:r>
        <w:rPr>
          <w:rFonts w:ascii="Arial" w:hAnsi="Arial" w:cs="Arial"/>
          <w:color w:val="000000"/>
          <w:sz w:val="22"/>
          <w:szCs w:val="22"/>
        </w:rPr>
        <w:t>.</w:t>
      </w:r>
    </w:p>
    <w:p w14:paraId="698CDB3C"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5BC37492"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b/>
          <w:bCs/>
          <w:color w:val="000000"/>
          <w:sz w:val="22"/>
          <w:szCs w:val="22"/>
        </w:rPr>
        <w:t>A brief explanation of the panel idea,</w:t>
      </w:r>
      <w:r>
        <w:rPr>
          <w:rFonts w:ascii="Arial" w:hAnsi="Arial" w:cs="Arial"/>
          <w:color w:val="000000"/>
          <w:sz w:val="22"/>
          <w:szCs w:val="22"/>
        </w:rPr>
        <w:t> including panel description, timeliness and significance for presentation at the time (and location, if applicable) of the 2026 AEJMC convention (</w:t>
      </w:r>
      <w:r>
        <w:rPr>
          <w:rFonts w:ascii="Arial" w:hAnsi="Arial" w:cs="Arial"/>
          <w:color w:val="000000"/>
          <w:sz w:val="22"/>
          <w:szCs w:val="22"/>
          <w:u w:val="single"/>
        </w:rPr>
        <w:t>up to 300 words).</w:t>
      </w:r>
    </w:p>
    <w:p w14:paraId="745BF4D4"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06CC6985"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b/>
          <w:bCs/>
          <w:color w:val="000000"/>
          <w:sz w:val="22"/>
          <w:szCs w:val="22"/>
        </w:rPr>
        <w:t>Possible panelists:</w:t>
      </w:r>
      <w:r>
        <w:rPr>
          <w:rFonts w:ascii="Arial" w:hAnsi="Arial" w:cs="Arial"/>
          <w:color w:val="000000"/>
          <w:sz w:val="22"/>
          <w:szCs w:val="22"/>
        </w:rPr>
        <w:t> Please suggest 2-3 preliminary </w:t>
      </w:r>
      <w:r>
        <w:rPr>
          <w:rFonts w:ascii="Arial" w:hAnsi="Arial" w:cs="Arial"/>
          <w:color w:val="000000"/>
          <w:sz w:val="22"/>
          <w:szCs w:val="22"/>
          <w:u w:val="single"/>
        </w:rPr>
        <w:t>confirmed</w:t>
      </w:r>
      <w:r>
        <w:rPr>
          <w:rFonts w:ascii="Arial" w:hAnsi="Arial" w:cs="Arial"/>
          <w:color w:val="000000"/>
          <w:sz w:val="22"/>
          <w:szCs w:val="22"/>
        </w:rPr>
        <w:t> panelists with names and affiliations (this can include you). Plan for the diversity of panelists, including, but not limited to, types of institutions, rank, geography, gender, and ethnicity. Please consider panelists with connections to our host city of New Orleans. Please note which names you submit are </w:t>
      </w:r>
      <w:r>
        <w:rPr>
          <w:rFonts w:ascii="Arial" w:hAnsi="Arial" w:cs="Arial"/>
          <w:color w:val="000000"/>
          <w:sz w:val="22"/>
          <w:szCs w:val="22"/>
          <w:u w:val="single"/>
        </w:rPr>
        <w:t>unconfirmed</w:t>
      </w:r>
      <w:r>
        <w:rPr>
          <w:rFonts w:ascii="Arial" w:hAnsi="Arial" w:cs="Arial"/>
          <w:color w:val="000000"/>
          <w:sz w:val="22"/>
          <w:szCs w:val="22"/>
        </w:rPr>
        <w:t>.</w:t>
      </w:r>
    </w:p>
    <w:p w14:paraId="6AF8DA92"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67E60946"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b/>
          <w:bCs/>
          <w:color w:val="000000"/>
          <w:sz w:val="22"/>
          <w:szCs w:val="22"/>
        </w:rPr>
        <w:t>Possible moderator:</w:t>
      </w:r>
      <w:r>
        <w:rPr>
          <w:rFonts w:ascii="Arial" w:hAnsi="Arial" w:cs="Arial"/>
          <w:color w:val="000000"/>
          <w:sz w:val="22"/>
          <w:szCs w:val="22"/>
        </w:rPr>
        <w:t> This can be you; please list the full name, affiliation, email and phone number. Please note if this person is </w:t>
      </w:r>
      <w:r>
        <w:rPr>
          <w:rFonts w:ascii="Arial" w:hAnsi="Arial" w:cs="Arial"/>
          <w:color w:val="000000"/>
          <w:sz w:val="22"/>
          <w:szCs w:val="22"/>
          <w:u w:val="single"/>
        </w:rPr>
        <w:t>unconfirmed</w:t>
      </w:r>
      <w:r>
        <w:rPr>
          <w:rFonts w:ascii="Arial" w:hAnsi="Arial" w:cs="Arial"/>
          <w:color w:val="000000"/>
          <w:sz w:val="22"/>
          <w:szCs w:val="22"/>
        </w:rPr>
        <w:t>.</w:t>
      </w:r>
    </w:p>
    <w:p w14:paraId="7EFEB48B"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0C612AD7"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b/>
          <w:bCs/>
          <w:color w:val="000000"/>
          <w:sz w:val="22"/>
          <w:szCs w:val="22"/>
        </w:rPr>
        <w:t>Contact person: </w:t>
      </w:r>
      <w:r>
        <w:rPr>
          <w:rFonts w:ascii="Arial" w:hAnsi="Arial" w:cs="Arial"/>
          <w:color w:val="000000"/>
          <w:sz w:val="22"/>
          <w:szCs w:val="22"/>
        </w:rPr>
        <w:t>The name, affiliation, email, postal address, and phone number for the person proposing the panel.</w:t>
      </w:r>
    </w:p>
    <w:p w14:paraId="06B534C7"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70B67262" w14:textId="77777777" w:rsidR="0020289B" w:rsidRDefault="0020289B" w:rsidP="0020289B">
      <w:pPr>
        <w:pStyle w:val="NormalWeb"/>
        <w:spacing w:before="0" w:beforeAutospacing="0" w:after="0" w:afterAutospacing="0"/>
        <w:jc w:val="center"/>
        <w:rPr>
          <w:rFonts w:ascii="Cambria" w:hAnsi="Cambria"/>
          <w:color w:val="000000"/>
        </w:rPr>
      </w:pPr>
      <w:r>
        <w:rPr>
          <w:rFonts w:ascii="Arial" w:hAnsi="Arial" w:cs="Arial"/>
          <w:color w:val="000000"/>
          <w:sz w:val="22"/>
          <w:szCs w:val="22"/>
        </w:rPr>
        <w:t>_______________________</w:t>
      </w:r>
    </w:p>
    <w:p w14:paraId="224F0D5E"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4DC09B0D"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b/>
          <w:bCs/>
          <w:color w:val="000000"/>
          <w:sz w:val="22"/>
          <w:szCs w:val="22"/>
        </w:rPr>
        <w:t>Things to keep in mind:</w:t>
      </w:r>
    </w:p>
    <w:p w14:paraId="71091BA2"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057614DC"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color w:val="000000"/>
          <w:sz w:val="22"/>
          <w:szCs w:val="22"/>
        </w:rPr>
        <w:t>• You don’t have to have all the panelists figured out. A typical AEJMC conference panel features </w:t>
      </w:r>
      <w:r>
        <w:rPr>
          <w:rFonts w:ascii="Arial" w:hAnsi="Arial" w:cs="Arial"/>
          <w:b/>
          <w:bCs/>
          <w:i/>
          <w:iCs/>
          <w:color w:val="000000"/>
          <w:sz w:val="22"/>
          <w:szCs w:val="22"/>
        </w:rPr>
        <w:t>3-5 panelists,</w:t>
      </w:r>
      <w:r>
        <w:rPr>
          <w:rFonts w:ascii="Arial" w:hAnsi="Arial" w:cs="Arial"/>
          <w:color w:val="000000"/>
          <w:sz w:val="22"/>
          <w:szCs w:val="22"/>
        </w:rPr>
        <w:t> but having </w:t>
      </w:r>
      <w:r>
        <w:rPr>
          <w:rFonts w:ascii="Arial" w:hAnsi="Arial" w:cs="Arial"/>
          <w:b/>
          <w:bCs/>
          <w:i/>
          <w:iCs/>
          <w:color w:val="000000"/>
          <w:sz w:val="22"/>
          <w:szCs w:val="22"/>
        </w:rPr>
        <w:t>2-3 confirmed panelists </w:t>
      </w:r>
      <w:r>
        <w:rPr>
          <w:rFonts w:ascii="Arial" w:hAnsi="Arial" w:cs="Arial"/>
          <w:color w:val="000000"/>
          <w:sz w:val="22"/>
          <w:szCs w:val="22"/>
        </w:rPr>
        <w:t>on your panel proposals is totally fine at this point. In fact, we want a few open slots so that we can fill them with members from a co-sponsoring division or group. At the same time, please make sure that the people you list on your proposal have agreed to participate in the panel if your proposal gets accepted.</w:t>
      </w:r>
    </w:p>
    <w:p w14:paraId="1E0AEAE8"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23E2757D"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color w:val="000000"/>
          <w:sz w:val="22"/>
          <w:szCs w:val="22"/>
        </w:rPr>
        <w:t>• Diversity should be an important consideration of your panel planning. Consider diverse topics and diverse panelists—including racial, ethnic, gender, and disability diversity, as well as geographic locations of panel participants, types of institutions, rank, and industry representation.</w:t>
      </w:r>
    </w:p>
    <w:p w14:paraId="41C20085"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4A9ACC6D"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color w:val="000000"/>
          <w:sz w:val="22"/>
          <w:szCs w:val="22"/>
        </w:rPr>
        <w:t xml:space="preserve">• If accepted, research panels do not require formal paper submissions from panelists. This is what makes them different from refereed paper sessions, which are formed based on </w:t>
      </w:r>
      <w:r>
        <w:rPr>
          <w:rFonts w:ascii="Arial" w:hAnsi="Arial" w:cs="Arial"/>
          <w:color w:val="000000"/>
          <w:sz w:val="22"/>
          <w:szCs w:val="22"/>
        </w:rPr>
        <w:lastRenderedPageBreak/>
        <w:t>manuscripts submitted to the AEJMC conference in the spring. Neither do your panelists have to be academics. Your panelists need to be experts, but their expertise may come from scholarly or industry research, as well as professional field experience to offer different perspectives on the topic. Also consider how graduate students and junior faculty members may play a role in your panel.</w:t>
      </w:r>
    </w:p>
    <w:p w14:paraId="2FA150D5"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5AA6D00C"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color w:val="000000"/>
          <w:sz w:val="22"/>
          <w:szCs w:val="22"/>
        </w:rPr>
        <w:t>• Panel proposals are encouraged to include practitioners who can speak to the practical application of the panel's topic. Local connections in the 2026 AEJMC host city of New Orleans doing work related to the panel topic are strongly recommended.</w:t>
      </w:r>
    </w:p>
    <w:p w14:paraId="4C883FF0"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2209C364"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color w:val="000000"/>
          <w:sz w:val="22"/>
          <w:szCs w:val="22"/>
        </w:rPr>
        <w:t>• Emerging topics and innovative methods are highly encouraged, including topics in which the division has not recently held panels.</w:t>
      </w:r>
    </w:p>
    <w:p w14:paraId="6B9987B3"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7BF7DCF4"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color w:val="000000"/>
          <w:sz w:val="22"/>
          <w:szCs w:val="22"/>
        </w:rPr>
        <w:t>• Following AEJMC policy, panel proposals submitted to BAMJ should not be submitted to other divisions or interest groups.</w:t>
      </w:r>
    </w:p>
    <w:p w14:paraId="6EE47174"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4CE14FDF" w14:textId="77777777" w:rsidR="0020289B" w:rsidRDefault="0020289B" w:rsidP="0020289B">
      <w:pPr>
        <w:pStyle w:val="NormalWeb"/>
        <w:spacing w:before="0" w:beforeAutospacing="0" w:after="0" w:afterAutospacing="0"/>
        <w:rPr>
          <w:rFonts w:ascii="Cambria" w:hAnsi="Cambria"/>
          <w:color w:val="000000"/>
        </w:rPr>
      </w:pPr>
      <w:r>
        <w:rPr>
          <w:rFonts w:ascii="Arial" w:hAnsi="Arial" w:cs="Arial"/>
          <w:color w:val="000000"/>
          <w:sz w:val="22"/>
          <w:szCs w:val="22"/>
        </w:rPr>
        <w:t>_______________________</w:t>
      </w:r>
    </w:p>
    <w:p w14:paraId="7AC20B07"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012E16C4" w14:textId="77777777" w:rsidR="0020289B" w:rsidRDefault="0020289B" w:rsidP="0020289B">
      <w:pPr>
        <w:pStyle w:val="NormalWeb"/>
        <w:spacing w:before="0" w:beforeAutospacing="0" w:after="0" w:afterAutospacing="0"/>
        <w:jc w:val="center"/>
        <w:rPr>
          <w:rFonts w:ascii="Cambria" w:hAnsi="Cambria"/>
          <w:color w:val="000000"/>
        </w:rPr>
      </w:pPr>
      <w:r>
        <w:rPr>
          <w:rFonts w:ascii="Arial" w:hAnsi="Arial" w:cs="Arial"/>
          <w:b/>
          <w:bCs/>
          <w:color w:val="000000"/>
          <w:sz w:val="22"/>
          <w:szCs w:val="22"/>
        </w:rPr>
        <w:t>We look forward to receiving your panel proposals!</w:t>
      </w:r>
    </w:p>
    <w:p w14:paraId="602BFD32" w14:textId="77777777" w:rsidR="0020289B" w:rsidRDefault="0020289B" w:rsidP="0020289B">
      <w:pPr>
        <w:pStyle w:val="NormalWeb"/>
        <w:spacing w:before="0" w:beforeAutospacing="0" w:after="0" w:afterAutospacing="0"/>
        <w:rPr>
          <w:rFonts w:ascii="Aptos" w:hAnsi="Aptos"/>
          <w:color w:val="000000"/>
        </w:rPr>
      </w:pPr>
      <w:r>
        <w:rPr>
          <w:rFonts w:ascii="Aptos" w:hAnsi="Aptos"/>
          <w:color w:val="000000"/>
        </w:rPr>
        <w:t> </w:t>
      </w:r>
    </w:p>
    <w:p w14:paraId="129D5683" w14:textId="77777777" w:rsidR="0020289B" w:rsidRDefault="0020289B" w:rsidP="0020289B">
      <w:pPr>
        <w:pStyle w:val="NormalWeb"/>
        <w:spacing w:before="0" w:beforeAutospacing="0" w:after="0" w:afterAutospacing="0"/>
        <w:jc w:val="center"/>
        <w:rPr>
          <w:rFonts w:ascii="Cambria" w:hAnsi="Cambria"/>
          <w:color w:val="000000"/>
        </w:rPr>
      </w:pPr>
      <w:r>
        <w:rPr>
          <w:rFonts w:ascii="Arial" w:hAnsi="Arial" w:cs="Arial"/>
          <w:color w:val="000000"/>
          <w:sz w:val="22"/>
          <w:szCs w:val="22"/>
        </w:rPr>
        <w:t>If you have any questions, please contact</w:t>
      </w:r>
    </w:p>
    <w:p w14:paraId="390C9B62" w14:textId="3DBB42F6" w:rsidR="0020289B" w:rsidRDefault="0020289B" w:rsidP="0020289B">
      <w:pPr>
        <w:pStyle w:val="NormalWeb"/>
        <w:spacing w:before="0" w:beforeAutospacing="0" w:after="0" w:afterAutospacing="0"/>
        <w:jc w:val="center"/>
        <w:rPr>
          <w:rFonts w:ascii="Cambria" w:hAnsi="Cambria"/>
          <w:color w:val="000000"/>
        </w:rPr>
      </w:pPr>
      <w:r>
        <w:rPr>
          <w:rFonts w:ascii="Arial" w:hAnsi="Arial" w:cs="Arial"/>
          <w:color w:val="000000"/>
          <w:sz w:val="22"/>
          <w:szCs w:val="22"/>
        </w:rPr>
        <w:t>BAMJ Vice Head Dr. Kris Vera-Phillips, </w:t>
      </w:r>
      <w:hyperlink r:id="rId6" w:history="1">
        <w:r w:rsidRPr="00CA3CD0">
          <w:rPr>
            <w:rStyle w:val="Hyperlink"/>
            <w:rFonts w:ascii="Arial" w:eastAsiaTheme="majorEastAsia" w:hAnsi="Arial" w:cs="Arial"/>
            <w:sz w:val="22"/>
            <w:szCs w:val="22"/>
          </w:rPr>
          <w:t>k</w:t>
        </w:r>
        <w:r w:rsidRPr="00CA3CD0">
          <w:rPr>
            <w:rStyle w:val="Hyperlink"/>
            <w:rFonts w:ascii="Arial" w:eastAsiaTheme="majorEastAsia" w:hAnsi="Arial" w:cs="Arial"/>
            <w:sz w:val="22"/>
            <w:szCs w:val="22"/>
          </w:rPr>
          <w:t>vp</w:t>
        </w:r>
        <w:r w:rsidRPr="00CA3CD0">
          <w:rPr>
            <w:rStyle w:val="Hyperlink"/>
            <w:rFonts w:ascii="Arial" w:eastAsiaTheme="majorEastAsia" w:hAnsi="Arial" w:cs="Arial"/>
            <w:sz w:val="22"/>
            <w:szCs w:val="22"/>
          </w:rPr>
          <w:t>@smu.edu</w:t>
        </w:r>
      </w:hyperlink>
      <w:r>
        <w:rPr>
          <w:rFonts w:ascii="Arial" w:hAnsi="Arial" w:cs="Arial"/>
          <w:color w:val="000000"/>
          <w:sz w:val="22"/>
          <w:szCs w:val="22"/>
        </w:rPr>
        <w:t> </w:t>
      </w:r>
    </w:p>
    <w:p w14:paraId="4F5BF400" w14:textId="77777777" w:rsidR="0020289B" w:rsidRDefault="0020289B"/>
    <w:sectPr w:rsidR="00202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9B"/>
    <w:rsid w:val="0020289B"/>
    <w:rsid w:val="006F79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D490"/>
  <w15:chartTrackingRefBased/>
  <w15:docId w15:val="{83E1780C-695C-C442-828E-EA0DE0758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89B"/>
    <w:rPr>
      <w:rFonts w:eastAsiaTheme="majorEastAsia" w:cstheme="majorBidi"/>
      <w:color w:val="272727" w:themeColor="text1" w:themeTint="D8"/>
    </w:rPr>
  </w:style>
  <w:style w:type="paragraph" w:styleId="Title">
    <w:name w:val="Title"/>
    <w:basedOn w:val="Normal"/>
    <w:next w:val="Normal"/>
    <w:link w:val="TitleChar"/>
    <w:uiPriority w:val="10"/>
    <w:qFormat/>
    <w:rsid w:val="00202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89B"/>
    <w:pPr>
      <w:spacing w:before="160"/>
      <w:jc w:val="center"/>
    </w:pPr>
    <w:rPr>
      <w:i/>
      <w:iCs/>
      <w:color w:val="404040" w:themeColor="text1" w:themeTint="BF"/>
    </w:rPr>
  </w:style>
  <w:style w:type="character" w:customStyle="1" w:styleId="QuoteChar">
    <w:name w:val="Quote Char"/>
    <w:basedOn w:val="DefaultParagraphFont"/>
    <w:link w:val="Quote"/>
    <w:uiPriority w:val="29"/>
    <w:rsid w:val="0020289B"/>
    <w:rPr>
      <w:i/>
      <w:iCs/>
      <w:color w:val="404040" w:themeColor="text1" w:themeTint="BF"/>
    </w:rPr>
  </w:style>
  <w:style w:type="paragraph" w:styleId="ListParagraph">
    <w:name w:val="List Paragraph"/>
    <w:basedOn w:val="Normal"/>
    <w:uiPriority w:val="34"/>
    <w:qFormat/>
    <w:rsid w:val="0020289B"/>
    <w:pPr>
      <w:ind w:left="720"/>
      <w:contextualSpacing/>
    </w:pPr>
  </w:style>
  <w:style w:type="character" w:styleId="IntenseEmphasis">
    <w:name w:val="Intense Emphasis"/>
    <w:basedOn w:val="DefaultParagraphFont"/>
    <w:uiPriority w:val="21"/>
    <w:qFormat/>
    <w:rsid w:val="0020289B"/>
    <w:rPr>
      <w:i/>
      <w:iCs/>
      <w:color w:val="0F4761" w:themeColor="accent1" w:themeShade="BF"/>
    </w:rPr>
  </w:style>
  <w:style w:type="paragraph" w:styleId="IntenseQuote">
    <w:name w:val="Intense Quote"/>
    <w:basedOn w:val="Normal"/>
    <w:next w:val="Normal"/>
    <w:link w:val="IntenseQuoteChar"/>
    <w:uiPriority w:val="30"/>
    <w:qFormat/>
    <w:rsid w:val="00202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89B"/>
    <w:rPr>
      <w:i/>
      <w:iCs/>
      <w:color w:val="0F4761" w:themeColor="accent1" w:themeShade="BF"/>
    </w:rPr>
  </w:style>
  <w:style w:type="character" w:styleId="IntenseReference">
    <w:name w:val="Intense Reference"/>
    <w:basedOn w:val="DefaultParagraphFont"/>
    <w:uiPriority w:val="32"/>
    <w:qFormat/>
    <w:rsid w:val="0020289B"/>
    <w:rPr>
      <w:b/>
      <w:bCs/>
      <w:smallCaps/>
      <w:color w:val="0F4761" w:themeColor="accent1" w:themeShade="BF"/>
      <w:spacing w:val="5"/>
    </w:rPr>
  </w:style>
  <w:style w:type="paragraph" w:styleId="NormalWeb">
    <w:name w:val="Normal (Web)"/>
    <w:basedOn w:val="Normal"/>
    <w:uiPriority w:val="99"/>
    <w:semiHidden/>
    <w:unhideWhenUsed/>
    <w:rsid w:val="0020289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0289B"/>
    <w:rPr>
      <w:color w:val="0000FF"/>
      <w:u w:val="single"/>
    </w:rPr>
  </w:style>
  <w:style w:type="character" w:styleId="UnresolvedMention">
    <w:name w:val="Unresolved Mention"/>
    <w:basedOn w:val="DefaultParagraphFont"/>
    <w:uiPriority w:val="99"/>
    <w:semiHidden/>
    <w:unhideWhenUsed/>
    <w:rsid w:val="00202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vp@smu.edu" TargetMode="External"/><Relationship Id="rId5" Type="http://schemas.openxmlformats.org/officeDocument/2006/relationships/hyperlink" Target="http://www.aejmc.org/home/about/groups/" TargetMode="External"/><Relationship Id="rId4" Type="http://schemas.openxmlformats.org/officeDocument/2006/relationships/hyperlink" Target="https://forms.gle/rfN4iHVeEKk3Bk2D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Makady,Heidi</dc:creator>
  <cp:keywords/>
  <dc:description/>
  <cp:lastModifiedBy>Makady,Heidi</cp:lastModifiedBy>
  <cp:revision>1</cp:revision>
  <dcterms:created xsi:type="dcterms:W3CDTF">2026-04-17T22:09:00Z</dcterms:created>
  <dcterms:modified xsi:type="dcterms:W3CDTF">2026-04-17T22:09:00Z</dcterms:modified>
</cp:coreProperties>
</file>