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865C" w14:textId="347FBBFD" w:rsidR="001B2F99" w:rsidRPr="003A62C6" w:rsidRDefault="001B2F99" w:rsidP="003A62C6">
      <w:pPr>
        <w:spacing w:after="240" w:line="23" w:lineRule="atLeast"/>
        <w:jc w:val="center"/>
      </w:pPr>
      <w:r w:rsidRPr="003A62C6">
        <w:rPr>
          <w:b/>
          <w:bCs/>
        </w:rPr>
        <w:t xml:space="preserve">Webtoon Emerging Scholar </w:t>
      </w:r>
      <w:r w:rsidR="00447158" w:rsidRPr="003A62C6">
        <w:rPr>
          <w:rFonts w:hint="eastAsia"/>
          <w:b/>
          <w:bCs/>
        </w:rPr>
        <w:t>Award</w:t>
      </w:r>
    </w:p>
    <w:p w14:paraId="517F55B8" w14:textId="77777777" w:rsidR="001B2F99" w:rsidRPr="003A62C6" w:rsidRDefault="001B2F99" w:rsidP="003A62C6">
      <w:pPr>
        <w:spacing w:after="240" w:line="23" w:lineRule="atLeast"/>
        <w:rPr>
          <w:i/>
          <w:iCs/>
          <w:sz w:val="22"/>
          <w:szCs w:val="22"/>
          <w:u w:val="single"/>
        </w:rPr>
      </w:pPr>
      <w:r w:rsidRPr="003A62C6">
        <w:rPr>
          <w:i/>
          <w:iCs/>
          <w:sz w:val="22"/>
          <w:szCs w:val="22"/>
          <w:u w:val="single"/>
        </w:rPr>
        <w:t>Sponsored by Webtoon</w:t>
      </w:r>
    </w:p>
    <w:p w14:paraId="7FCE7E1D" w14:textId="493C9650" w:rsidR="003A62C6" w:rsidRPr="003A62C6" w:rsidRDefault="003A62C6" w:rsidP="003A62C6">
      <w:pPr>
        <w:spacing w:after="240" w:line="23" w:lineRule="atLeast"/>
        <w:rPr>
          <w:sz w:val="22"/>
          <w:szCs w:val="22"/>
        </w:rPr>
      </w:pPr>
      <w:r w:rsidRPr="003A62C6">
        <w:rPr>
          <w:sz w:val="22"/>
          <w:szCs w:val="22"/>
        </w:rPr>
        <w:t xml:space="preserve">The AEJMC Advertising Division invites applications for the </w:t>
      </w:r>
      <w:r w:rsidRPr="003A62C6">
        <w:rPr>
          <w:b/>
          <w:bCs/>
          <w:sz w:val="22"/>
          <w:szCs w:val="22"/>
        </w:rPr>
        <w:t>Webtoon Emerging Scholar Award</w:t>
      </w:r>
      <w:r w:rsidRPr="003A62C6">
        <w:rPr>
          <w:sz w:val="22"/>
          <w:szCs w:val="22"/>
        </w:rPr>
        <w:t>.</w:t>
      </w:r>
    </w:p>
    <w:p w14:paraId="2FC92E66" w14:textId="12D01EB1" w:rsidR="003A62C6" w:rsidRPr="003A62C6" w:rsidRDefault="003A62C6" w:rsidP="003A62C6">
      <w:pPr>
        <w:spacing w:after="240" w:line="23" w:lineRule="atLeast"/>
        <w:rPr>
          <w:sz w:val="22"/>
          <w:szCs w:val="22"/>
        </w:rPr>
      </w:pPr>
      <w:r w:rsidRPr="003A62C6">
        <w:rPr>
          <w:sz w:val="22"/>
          <w:szCs w:val="22"/>
        </w:rPr>
        <w:t xml:space="preserve">The purpose of the Webtoon Emerging Scholar Award is to support </w:t>
      </w:r>
      <w:r w:rsidRPr="003A62C6">
        <w:rPr>
          <w:b/>
          <w:bCs/>
          <w:sz w:val="22"/>
          <w:szCs w:val="22"/>
        </w:rPr>
        <w:t>graduate student research</w:t>
      </w:r>
      <w:r w:rsidRPr="003A62C6">
        <w:rPr>
          <w:sz w:val="22"/>
          <w:szCs w:val="22"/>
        </w:rPr>
        <w:t xml:space="preserve"> in the field of advertising. Eligible studies may address advertising-related topic, </w:t>
      </w:r>
      <w:r w:rsidRPr="003A62C6">
        <w:rPr>
          <w:rFonts w:hint="eastAsia"/>
          <w:sz w:val="22"/>
          <w:szCs w:val="22"/>
        </w:rPr>
        <w:t xml:space="preserve">and </w:t>
      </w:r>
      <w:r w:rsidRPr="003A62C6">
        <w:rPr>
          <w:sz w:val="22"/>
          <w:szCs w:val="22"/>
        </w:rPr>
        <w:t>the proposed research has clear potential for publication in an academic journal. The award may be used to support thesis or dissertation research, but submissions are not limited to these formats.</w:t>
      </w:r>
    </w:p>
    <w:p w14:paraId="58EEB73C" w14:textId="77777777" w:rsidR="003A62C6" w:rsidRPr="003A62C6" w:rsidRDefault="003A62C6" w:rsidP="003A62C6">
      <w:pPr>
        <w:spacing w:after="240" w:line="23" w:lineRule="atLeast"/>
        <w:rPr>
          <w:b/>
          <w:bCs/>
          <w:sz w:val="22"/>
          <w:szCs w:val="22"/>
        </w:rPr>
      </w:pPr>
      <w:r w:rsidRPr="003A62C6">
        <w:rPr>
          <w:b/>
          <w:bCs/>
          <w:sz w:val="22"/>
          <w:szCs w:val="22"/>
        </w:rPr>
        <w:t>Scope of Submissions</w:t>
      </w:r>
    </w:p>
    <w:p w14:paraId="58F8618C" w14:textId="77777777" w:rsidR="003A62C6" w:rsidRPr="003A62C6" w:rsidRDefault="003A62C6" w:rsidP="003A62C6">
      <w:pPr>
        <w:spacing w:after="240" w:line="23" w:lineRule="atLeast"/>
        <w:rPr>
          <w:sz w:val="22"/>
          <w:szCs w:val="22"/>
        </w:rPr>
      </w:pPr>
      <w:r w:rsidRPr="003A62C6">
        <w:rPr>
          <w:sz w:val="22"/>
          <w:szCs w:val="22"/>
        </w:rPr>
        <w:t xml:space="preserve">Submissions should take the form of a </w:t>
      </w:r>
      <w:r w:rsidRPr="003A62C6">
        <w:rPr>
          <w:b/>
          <w:bCs/>
          <w:sz w:val="22"/>
          <w:szCs w:val="22"/>
        </w:rPr>
        <w:t>research-in-progress proposal</w:t>
      </w:r>
      <w:r w:rsidRPr="003A62C6">
        <w:rPr>
          <w:sz w:val="22"/>
          <w:szCs w:val="22"/>
        </w:rPr>
        <w:t xml:space="preserve">. The proposed study must focus on </w:t>
      </w:r>
      <w:r w:rsidRPr="00542F9C">
        <w:rPr>
          <w:b/>
          <w:bCs/>
          <w:sz w:val="22"/>
          <w:szCs w:val="22"/>
        </w:rPr>
        <w:t xml:space="preserve">one or more of the following areas related to a foreign brand’s entry into the North American market </w:t>
      </w:r>
      <w:r w:rsidRPr="003A62C6">
        <w:rPr>
          <w:sz w:val="22"/>
          <w:szCs w:val="22"/>
        </w:rPr>
        <w:t>(Webtoon may be the focal brand, but is not required):</w:t>
      </w:r>
    </w:p>
    <w:p w14:paraId="4BC30F27" w14:textId="77777777" w:rsidR="003A62C6" w:rsidRPr="003A62C6" w:rsidRDefault="003A62C6" w:rsidP="003A62C6">
      <w:pPr>
        <w:pStyle w:val="ListParagraph"/>
        <w:numPr>
          <w:ilvl w:val="0"/>
          <w:numId w:val="4"/>
        </w:numPr>
        <w:spacing w:after="240" w:line="23" w:lineRule="atLeast"/>
        <w:rPr>
          <w:sz w:val="22"/>
          <w:szCs w:val="22"/>
        </w:rPr>
      </w:pPr>
      <w:r w:rsidRPr="003A62C6">
        <w:rPr>
          <w:sz w:val="22"/>
          <w:szCs w:val="22"/>
        </w:rPr>
        <w:t>Market expansion or market entry strategies</w:t>
      </w:r>
    </w:p>
    <w:p w14:paraId="15291619" w14:textId="77777777" w:rsidR="003A62C6" w:rsidRPr="003A62C6" w:rsidRDefault="003A62C6" w:rsidP="003A62C6">
      <w:pPr>
        <w:pStyle w:val="ListParagraph"/>
        <w:numPr>
          <w:ilvl w:val="0"/>
          <w:numId w:val="4"/>
        </w:numPr>
        <w:spacing w:after="240" w:line="23" w:lineRule="atLeast"/>
        <w:rPr>
          <w:sz w:val="22"/>
          <w:szCs w:val="22"/>
        </w:rPr>
      </w:pPr>
      <w:r w:rsidRPr="003A62C6">
        <w:rPr>
          <w:sz w:val="22"/>
          <w:szCs w:val="22"/>
        </w:rPr>
        <w:t>Branding strategies</w:t>
      </w:r>
    </w:p>
    <w:p w14:paraId="64418922" w14:textId="77777777" w:rsidR="003A62C6" w:rsidRPr="003A62C6" w:rsidRDefault="003A62C6" w:rsidP="003A62C6">
      <w:pPr>
        <w:pStyle w:val="ListParagraph"/>
        <w:numPr>
          <w:ilvl w:val="0"/>
          <w:numId w:val="4"/>
        </w:numPr>
        <w:spacing w:after="240" w:line="23" w:lineRule="atLeast"/>
        <w:rPr>
          <w:sz w:val="22"/>
          <w:szCs w:val="22"/>
        </w:rPr>
      </w:pPr>
      <w:r w:rsidRPr="003A62C6">
        <w:rPr>
          <w:sz w:val="22"/>
          <w:szCs w:val="22"/>
        </w:rPr>
        <w:t>Advertising and marketing communications strategies</w:t>
      </w:r>
    </w:p>
    <w:p w14:paraId="4136C534" w14:textId="77777777" w:rsidR="003A62C6" w:rsidRPr="003A62C6" w:rsidRDefault="003A62C6" w:rsidP="003A62C6">
      <w:pPr>
        <w:pStyle w:val="ListParagraph"/>
        <w:numPr>
          <w:ilvl w:val="0"/>
          <w:numId w:val="4"/>
        </w:numPr>
        <w:spacing w:after="240" w:line="23" w:lineRule="atLeast"/>
        <w:rPr>
          <w:sz w:val="22"/>
          <w:szCs w:val="22"/>
        </w:rPr>
      </w:pPr>
      <w:r w:rsidRPr="003A62C6">
        <w:rPr>
          <w:sz w:val="22"/>
          <w:szCs w:val="22"/>
        </w:rPr>
        <w:t>Audience culture</w:t>
      </w:r>
    </w:p>
    <w:p w14:paraId="6D382C49" w14:textId="77777777" w:rsidR="003A62C6" w:rsidRPr="003A62C6" w:rsidRDefault="003A62C6" w:rsidP="003A62C6">
      <w:pPr>
        <w:pStyle w:val="ListParagraph"/>
        <w:numPr>
          <w:ilvl w:val="0"/>
          <w:numId w:val="4"/>
        </w:numPr>
        <w:spacing w:after="240" w:line="23" w:lineRule="atLeast"/>
        <w:rPr>
          <w:sz w:val="22"/>
          <w:szCs w:val="22"/>
        </w:rPr>
      </w:pPr>
      <w:r w:rsidRPr="003A62C6">
        <w:rPr>
          <w:sz w:val="22"/>
          <w:szCs w:val="22"/>
        </w:rPr>
        <w:t>Audience research</w:t>
      </w:r>
    </w:p>
    <w:p w14:paraId="6D979DB9" w14:textId="77777777" w:rsidR="003A62C6" w:rsidRPr="003A62C6" w:rsidRDefault="003A62C6" w:rsidP="003A62C6">
      <w:pPr>
        <w:spacing w:after="240" w:line="23" w:lineRule="atLeast"/>
        <w:rPr>
          <w:b/>
          <w:bCs/>
          <w:sz w:val="22"/>
          <w:szCs w:val="22"/>
        </w:rPr>
      </w:pPr>
      <w:r w:rsidRPr="003A62C6">
        <w:rPr>
          <w:b/>
          <w:bCs/>
          <w:sz w:val="22"/>
          <w:szCs w:val="22"/>
        </w:rPr>
        <w:t>Awards</w:t>
      </w:r>
    </w:p>
    <w:p w14:paraId="6C8AAA48" w14:textId="77777777" w:rsidR="003A62C6" w:rsidRPr="003A62C6" w:rsidRDefault="003A62C6" w:rsidP="003A62C6">
      <w:pPr>
        <w:spacing w:after="240" w:line="23" w:lineRule="atLeast"/>
        <w:rPr>
          <w:sz w:val="22"/>
          <w:szCs w:val="22"/>
        </w:rPr>
      </w:pPr>
      <w:r w:rsidRPr="003A62C6">
        <w:rPr>
          <w:sz w:val="22"/>
          <w:szCs w:val="22"/>
        </w:rPr>
        <w:t>The Scholarship Committee will review all applications and select recipients for the following awards:</w:t>
      </w:r>
    </w:p>
    <w:p w14:paraId="1EB37189" w14:textId="6F3F59F7" w:rsidR="003A62C6" w:rsidRPr="003A62C6" w:rsidRDefault="003A62C6" w:rsidP="003A62C6">
      <w:pPr>
        <w:numPr>
          <w:ilvl w:val="0"/>
          <w:numId w:val="6"/>
        </w:numPr>
        <w:spacing w:after="240" w:line="23" w:lineRule="atLeast"/>
        <w:rPr>
          <w:sz w:val="22"/>
          <w:szCs w:val="22"/>
        </w:rPr>
      </w:pPr>
      <w:r w:rsidRPr="003A62C6">
        <w:rPr>
          <w:b/>
          <w:bCs/>
          <w:sz w:val="22"/>
          <w:szCs w:val="22"/>
        </w:rPr>
        <w:t>Webtoon Emerging Scholar Award – $1,000</w:t>
      </w:r>
      <w:r w:rsidRPr="003A62C6">
        <w:rPr>
          <w:sz w:val="22"/>
          <w:szCs w:val="22"/>
        </w:rPr>
        <w:br/>
        <w:t>Awarded to the top graduate student submission demonstrating outstanding originality, theoretical depth, methodological clarity, and strategic relevance.</w:t>
      </w:r>
    </w:p>
    <w:p w14:paraId="65176577" w14:textId="1644C142" w:rsidR="003A62C6" w:rsidRPr="003A62C6" w:rsidRDefault="003A62C6" w:rsidP="003A62C6">
      <w:pPr>
        <w:numPr>
          <w:ilvl w:val="0"/>
          <w:numId w:val="6"/>
        </w:numPr>
        <w:spacing w:after="240" w:line="23" w:lineRule="atLeast"/>
        <w:rPr>
          <w:sz w:val="22"/>
          <w:szCs w:val="22"/>
        </w:rPr>
      </w:pPr>
      <w:r w:rsidRPr="003A62C6">
        <w:rPr>
          <w:b/>
          <w:bCs/>
          <w:sz w:val="22"/>
          <w:szCs w:val="22"/>
        </w:rPr>
        <w:t>Graduate Research Honorable Mention – $200</w:t>
      </w:r>
      <w:r w:rsidRPr="003A62C6">
        <w:rPr>
          <w:sz w:val="22"/>
          <w:szCs w:val="22"/>
        </w:rPr>
        <w:br/>
        <w:t>Presented to a proposal showing strong potential for scholarly contribution and managerial relevance.</w:t>
      </w:r>
    </w:p>
    <w:p w14:paraId="4D9C781F" w14:textId="77777777" w:rsidR="003A62C6" w:rsidRPr="003A62C6" w:rsidRDefault="003A62C6" w:rsidP="003A62C6">
      <w:pPr>
        <w:spacing w:after="240" w:line="23" w:lineRule="atLeast"/>
        <w:rPr>
          <w:sz w:val="22"/>
          <w:szCs w:val="22"/>
        </w:rPr>
      </w:pPr>
      <w:r w:rsidRPr="003A62C6">
        <w:rPr>
          <w:sz w:val="22"/>
          <w:szCs w:val="22"/>
        </w:rPr>
        <w:t xml:space="preserve">Award funds must be used to support research-related expenses (e.g., participant incentives, coder compensation, stimulus material development, transcription). The funded project must be completed, and the award funds fully expended, </w:t>
      </w:r>
      <w:r w:rsidRPr="003A62C6">
        <w:rPr>
          <w:b/>
          <w:bCs/>
          <w:sz w:val="22"/>
          <w:szCs w:val="22"/>
        </w:rPr>
        <w:t>within one year</w:t>
      </w:r>
      <w:r w:rsidRPr="003A62C6">
        <w:rPr>
          <w:sz w:val="22"/>
          <w:szCs w:val="22"/>
        </w:rPr>
        <w:t xml:space="preserve"> of receiving the scholarship.</w:t>
      </w:r>
    </w:p>
    <w:p w14:paraId="0B06A1A4" w14:textId="77777777" w:rsidR="002511B0" w:rsidRPr="003A62C6" w:rsidRDefault="002511B0" w:rsidP="003A62C6">
      <w:pPr>
        <w:spacing w:after="240" w:line="23" w:lineRule="atLeast"/>
        <w:rPr>
          <w:b/>
          <w:bCs/>
          <w:sz w:val="22"/>
          <w:szCs w:val="22"/>
        </w:rPr>
      </w:pPr>
      <w:r w:rsidRPr="003A62C6">
        <w:rPr>
          <w:b/>
          <w:bCs/>
          <w:sz w:val="22"/>
          <w:szCs w:val="22"/>
        </w:rPr>
        <w:t>Eligibility criteria</w:t>
      </w:r>
    </w:p>
    <w:p w14:paraId="1873BC0A" w14:textId="77777777" w:rsidR="002511B0" w:rsidRPr="003A62C6" w:rsidRDefault="002511B0" w:rsidP="003A62C6">
      <w:pPr>
        <w:pStyle w:val="ListParagraph"/>
        <w:numPr>
          <w:ilvl w:val="0"/>
          <w:numId w:val="2"/>
        </w:numPr>
        <w:spacing w:after="240" w:line="23" w:lineRule="atLeast"/>
        <w:rPr>
          <w:sz w:val="22"/>
          <w:szCs w:val="22"/>
        </w:rPr>
      </w:pPr>
      <w:r w:rsidRPr="003A62C6">
        <w:rPr>
          <w:sz w:val="22"/>
          <w:szCs w:val="22"/>
        </w:rPr>
        <w:t>You must be a student enrolled in a graduate program at time the scholarship is</w:t>
      </w:r>
      <w:r w:rsidRPr="003A62C6">
        <w:rPr>
          <w:rFonts w:hint="eastAsia"/>
          <w:sz w:val="22"/>
          <w:szCs w:val="22"/>
        </w:rPr>
        <w:t xml:space="preserve"> </w:t>
      </w:r>
      <w:r w:rsidRPr="003A62C6">
        <w:rPr>
          <w:sz w:val="22"/>
          <w:szCs w:val="22"/>
        </w:rPr>
        <w:t>awarded. Faculty co-authored work is not eligible.</w:t>
      </w:r>
    </w:p>
    <w:p w14:paraId="2B018C99" w14:textId="77777777" w:rsidR="002511B0" w:rsidRPr="003A62C6" w:rsidRDefault="002511B0" w:rsidP="003A62C6">
      <w:pPr>
        <w:pStyle w:val="ListParagraph"/>
        <w:numPr>
          <w:ilvl w:val="0"/>
          <w:numId w:val="3"/>
        </w:numPr>
        <w:spacing w:after="240" w:line="23" w:lineRule="atLeast"/>
        <w:rPr>
          <w:sz w:val="22"/>
          <w:szCs w:val="22"/>
        </w:rPr>
      </w:pPr>
      <w:r w:rsidRPr="003A62C6">
        <w:rPr>
          <w:sz w:val="22"/>
          <w:szCs w:val="22"/>
        </w:rPr>
        <w:t>You must be a member of the AEJMC ad division at the time of submission.</w:t>
      </w:r>
    </w:p>
    <w:p w14:paraId="757B8F90" w14:textId="77777777" w:rsidR="002511B0" w:rsidRPr="003A62C6" w:rsidRDefault="002511B0" w:rsidP="003A62C6">
      <w:pPr>
        <w:pStyle w:val="ListParagraph"/>
        <w:numPr>
          <w:ilvl w:val="0"/>
          <w:numId w:val="3"/>
        </w:numPr>
        <w:spacing w:after="240" w:line="23" w:lineRule="atLeast"/>
        <w:rPr>
          <w:sz w:val="22"/>
          <w:szCs w:val="22"/>
        </w:rPr>
      </w:pPr>
      <w:r w:rsidRPr="003A62C6">
        <w:rPr>
          <w:sz w:val="22"/>
          <w:szCs w:val="22"/>
        </w:rPr>
        <w:t>Previous awardees are eligible when their previous project has been completed. A</w:t>
      </w:r>
      <w:r w:rsidRPr="003A62C6">
        <w:rPr>
          <w:rFonts w:hint="eastAsia"/>
          <w:sz w:val="22"/>
          <w:szCs w:val="22"/>
        </w:rPr>
        <w:t xml:space="preserve"> </w:t>
      </w:r>
      <w:r w:rsidRPr="003A62C6">
        <w:rPr>
          <w:sz w:val="22"/>
          <w:szCs w:val="22"/>
        </w:rPr>
        <w:t>project is completed when a full paper has been submitted to a conference or journal.</w:t>
      </w:r>
    </w:p>
    <w:p w14:paraId="203F7A2E" w14:textId="77777777" w:rsidR="002511B0" w:rsidRPr="003A62C6" w:rsidRDefault="002511B0" w:rsidP="003A62C6">
      <w:pPr>
        <w:pStyle w:val="ListParagraph"/>
        <w:numPr>
          <w:ilvl w:val="0"/>
          <w:numId w:val="3"/>
        </w:numPr>
        <w:spacing w:after="240" w:line="23" w:lineRule="atLeast"/>
        <w:rPr>
          <w:sz w:val="22"/>
          <w:szCs w:val="22"/>
        </w:rPr>
      </w:pPr>
      <w:r w:rsidRPr="003A62C6">
        <w:rPr>
          <w:sz w:val="22"/>
          <w:szCs w:val="22"/>
        </w:rPr>
        <w:t>Only one proposal per person will be considered. If you submit as part of a team, this is</w:t>
      </w:r>
      <w:r w:rsidRPr="003A62C6">
        <w:rPr>
          <w:rFonts w:hint="eastAsia"/>
          <w:sz w:val="22"/>
          <w:szCs w:val="22"/>
        </w:rPr>
        <w:t xml:space="preserve"> </w:t>
      </w:r>
      <w:r w:rsidRPr="003A62C6">
        <w:rPr>
          <w:sz w:val="22"/>
          <w:szCs w:val="22"/>
        </w:rPr>
        <w:t>the only proposal you may submit.</w:t>
      </w:r>
    </w:p>
    <w:p w14:paraId="3E3EFBB8" w14:textId="77777777" w:rsidR="002511B0" w:rsidRPr="003A62C6" w:rsidRDefault="002511B0" w:rsidP="003A62C6">
      <w:pPr>
        <w:spacing w:after="240" w:line="23" w:lineRule="atLeast"/>
        <w:rPr>
          <w:b/>
          <w:bCs/>
          <w:sz w:val="22"/>
          <w:szCs w:val="22"/>
        </w:rPr>
      </w:pPr>
      <w:r w:rsidRPr="003A62C6">
        <w:rPr>
          <w:b/>
          <w:bCs/>
          <w:sz w:val="22"/>
          <w:szCs w:val="22"/>
        </w:rPr>
        <w:lastRenderedPageBreak/>
        <w:t>Submission Contents</w:t>
      </w:r>
    </w:p>
    <w:p w14:paraId="114BA6DA" w14:textId="77777777" w:rsidR="002511B0" w:rsidRPr="003A62C6" w:rsidRDefault="002511B0" w:rsidP="003A62C6">
      <w:pPr>
        <w:spacing w:after="240" w:line="23" w:lineRule="atLeast"/>
        <w:rPr>
          <w:sz w:val="22"/>
          <w:szCs w:val="22"/>
        </w:rPr>
      </w:pPr>
      <w:r w:rsidRPr="003A62C6">
        <w:rPr>
          <w:sz w:val="22"/>
          <w:szCs w:val="22"/>
        </w:rPr>
        <w:t>Please include the following in a single PDF document:</w:t>
      </w:r>
    </w:p>
    <w:p w14:paraId="1E4CA6FB" w14:textId="77777777" w:rsidR="002511B0" w:rsidRPr="003A62C6" w:rsidRDefault="002511B0" w:rsidP="003A62C6">
      <w:pPr>
        <w:spacing w:after="240" w:line="23" w:lineRule="atLeast"/>
        <w:rPr>
          <w:sz w:val="22"/>
          <w:szCs w:val="22"/>
        </w:rPr>
      </w:pPr>
      <w:r w:rsidRPr="003A62C6">
        <w:rPr>
          <w:sz w:val="22"/>
          <w:szCs w:val="22"/>
        </w:rPr>
        <w:t>1. A title page including the applicant’s contact information.</w:t>
      </w:r>
    </w:p>
    <w:p w14:paraId="7DAE9DFB" w14:textId="77777777" w:rsidR="002511B0" w:rsidRPr="003A62C6" w:rsidRDefault="002511B0" w:rsidP="003A62C6">
      <w:pPr>
        <w:spacing w:after="240" w:line="23" w:lineRule="atLeast"/>
        <w:rPr>
          <w:sz w:val="22"/>
          <w:szCs w:val="22"/>
        </w:rPr>
      </w:pPr>
      <w:r w:rsidRPr="003A62C6">
        <w:rPr>
          <w:sz w:val="22"/>
          <w:szCs w:val="22"/>
        </w:rPr>
        <w:t>2. A project summary should total no more than 3 pages (12 pt., Times New Roman, single</w:t>
      </w:r>
      <w:r w:rsidRPr="003A62C6">
        <w:rPr>
          <w:rFonts w:hint="eastAsia"/>
          <w:sz w:val="22"/>
          <w:szCs w:val="22"/>
        </w:rPr>
        <w:t xml:space="preserve"> </w:t>
      </w:r>
      <w:r w:rsidRPr="003A62C6">
        <w:rPr>
          <w:sz w:val="22"/>
          <w:szCs w:val="22"/>
        </w:rPr>
        <w:t>spaced (excl. references, tables, and figures). It should provide:</w:t>
      </w:r>
    </w:p>
    <w:p w14:paraId="2EEFAC3B" w14:textId="77777777" w:rsidR="002511B0" w:rsidRPr="003A62C6" w:rsidRDefault="002511B0" w:rsidP="003A62C6">
      <w:pPr>
        <w:pStyle w:val="ListParagraph"/>
        <w:numPr>
          <w:ilvl w:val="0"/>
          <w:numId w:val="4"/>
        </w:numPr>
        <w:spacing w:after="240" w:line="23" w:lineRule="atLeast"/>
        <w:rPr>
          <w:sz w:val="22"/>
          <w:szCs w:val="22"/>
        </w:rPr>
      </w:pPr>
      <w:r w:rsidRPr="003A62C6">
        <w:rPr>
          <w:sz w:val="22"/>
          <w:szCs w:val="22"/>
        </w:rPr>
        <w:t>An overview of the study. This section should include the research questions or</w:t>
      </w:r>
      <w:r w:rsidRPr="003A62C6">
        <w:rPr>
          <w:rFonts w:hint="eastAsia"/>
          <w:sz w:val="22"/>
          <w:szCs w:val="22"/>
        </w:rPr>
        <w:t xml:space="preserve"> </w:t>
      </w:r>
      <w:r w:rsidRPr="003A62C6">
        <w:rPr>
          <w:sz w:val="22"/>
          <w:szCs w:val="22"/>
        </w:rPr>
        <w:t>hypotheses, and a description of where the project is situated in the advertising</w:t>
      </w:r>
      <w:r w:rsidRPr="003A62C6">
        <w:rPr>
          <w:rFonts w:hint="eastAsia"/>
          <w:sz w:val="22"/>
          <w:szCs w:val="22"/>
        </w:rPr>
        <w:t xml:space="preserve"> </w:t>
      </w:r>
      <w:r w:rsidRPr="003A62C6">
        <w:rPr>
          <w:sz w:val="22"/>
          <w:szCs w:val="22"/>
        </w:rPr>
        <w:t>literature.</w:t>
      </w:r>
    </w:p>
    <w:p w14:paraId="3BAF2BA0" w14:textId="77777777" w:rsidR="002511B0" w:rsidRPr="003A62C6" w:rsidRDefault="002511B0" w:rsidP="003A62C6">
      <w:pPr>
        <w:pStyle w:val="ListParagraph"/>
        <w:numPr>
          <w:ilvl w:val="0"/>
          <w:numId w:val="4"/>
        </w:numPr>
        <w:spacing w:after="240" w:line="23" w:lineRule="atLeast"/>
        <w:rPr>
          <w:sz w:val="22"/>
          <w:szCs w:val="22"/>
        </w:rPr>
      </w:pPr>
      <w:r w:rsidRPr="003A62C6">
        <w:rPr>
          <w:sz w:val="22"/>
          <w:szCs w:val="22"/>
        </w:rPr>
        <w:t>A description of the proposed methods.</w:t>
      </w:r>
    </w:p>
    <w:p w14:paraId="4A296AF2" w14:textId="77777777" w:rsidR="002511B0" w:rsidRPr="003A62C6" w:rsidRDefault="002511B0" w:rsidP="003A62C6">
      <w:pPr>
        <w:pStyle w:val="ListParagraph"/>
        <w:numPr>
          <w:ilvl w:val="0"/>
          <w:numId w:val="4"/>
        </w:numPr>
        <w:spacing w:after="240" w:line="23" w:lineRule="atLeast"/>
        <w:rPr>
          <w:sz w:val="22"/>
          <w:szCs w:val="22"/>
        </w:rPr>
      </w:pPr>
      <w:r w:rsidRPr="003A62C6">
        <w:rPr>
          <w:sz w:val="22"/>
          <w:szCs w:val="22"/>
        </w:rPr>
        <w:t>A summary of the anticipated contribution of the project to the advertising field.</w:t>
      </w:r>
    </w:p>
    <w:p w14:paraId="31F8AD3E" w14:textId="77777777" w:rsidR="002511B0" w:rsidRPr="003A62C6" w:rsidRDefault="002511B0" w:rsidP="003A62C6">
      <w:pPr>
        <w:pStyle w:val="ListParagraph"/>
        <w:numPr>
          <w:ilvl w:val="0"/>
          <w:numId w:val="4"/>
        </w:numPr>
        <w:spacing w:after="240" w:line="23" w:lineRule="atLeast"/>
        <w:rPr>
          <w:sz w:val="22"/>
          <w:szCs w:val="22"/>
        </w:rPr>
      </w:pPr>
      <w:r w:rsidRPr="003A62C6">
        <w:rPr>
          <w:sz w:val="22"/>
          <w:szCs w:val="22"/>
        </w:rPr>
        <w:t>A budget overview and justification.</w:t>
      </w:r>
    </w:p>
    <w:p w14:paraId="2C1AE982" w14:textId="77777777" w:rsidR="002511B0" w:rsidRPr="003A62C6" w:rsidRDefault="002511B0" w:rsidP="003A62C6">
      <w:pPr>
        <w:pStyle w:val="ListParagraph"/>
        <w:numPr>
          <w:ilvl w:val="0"/>
          <w:numId w:val="4"/>
        </w:numPr>
        <w:spacing w:after="240" w:line="23" w:lineRule="atLeast"/>
        <w:rPr>
          <w:sz w:val="22"/>
          <w:szCs w:val="22"/>
        </w:rPr>
      </w:pPr>
      <w:r w:rsidRPr="003A62C6">
        <w:rPr>
          <w:sz w:val="22"/>
          <w:szCs w:val="22"/>
        </w:rPr>
        <w:t>A project timeline (1 year completion time, start date after the August conference).</w:t>
      </w:r>
    </w:p>
    <w:p w14:paraId="1F7CECBB" w14:textId="77777777" w:rsidR="002511B0" w:rsidRPr="003A62C6" w:rsidRDefault="002511B0" w:rsidP="003A62C6">
      <w:pPr>
        <w:spacing w:after="240" w:line="23" w:lineRule="atLeast"/>
        <w:rPr>
          <w:sz w:val="22"/>
          <w:szCs w:val="22"/>
        </w:rPr>
      </w:pPr>
      <w:r w:rsidRPr="003A62C6">
        <w:rPr>
          <w:sz w:val="22"/>
          <w:szCs w:val="22"/>
        </w:rPr>
        <w:t>3. Include the applicant’s current curriculum vitae.</w:t>
      </w:r>
    </w:p>
    <w:p w14:paraId="09C9C946" w14:textId="77777777" w:rsidR="002511B0" w:rsidRPr="003A62C6" w:rsidRDefault="002511B0" w:rsidP="003A62C6">
      <w:pPr>
        <w:spacing w:after="240" w:line="23" w:lineRule="atLeast"/>
        <w:rPr>
          <w:b/>
          <w:bCs/>
          <w:sz w:val="22"/>
          <w:szCs w:val="22"/>
        </w:rPr>
      </w:pPr>
      <w:r w:rsidRPr="003A62C6">
        <w:rPr>
          <w:b/>
          <w:bCs/>
          <w:sz w:val="22"/>
          <w:szCs w:val="22"/>
        </w:rPr>
        <w:t>Submission deadline</w:t>
      </w:r>
    </w:p>
    <w:p w14:paraId="1D3B46FE" w14:textId="77E7EAB7" w:rsidR="002511B0" w:rsidRPr="003A62C6" w:rsidRDefault="002511B0" w:rsidP="003A62C6">
      <w:pPr>
        <w:spacing w:after="240" w:line="23" w:lineRule="atLeast"/>
        <w:rPr>
          <w:sz w:val="22"/>
          <w:szCs w:val="22"/>
        </w:rPr>
      </w:pPr>
      <w:r w:rsidRPr="003A62C6">
        <w:rPr>
          <w:sz w:val="22"/>
          <w:szCs w:val="22"/>
        </w:rPr>
        <w:t xml:space="preserve">Submit the title page, project summary, </w:t>
      </w:r>
      <w:r w:rsidRPr="003A62C6">
        <w:rPr>
          <w:rFonts w:hint="eastAsia"/>
          <w:sz w:val="22"/>
          <w:szCs w:val="22"/>
        </w:rPr>
        <w:t xml:space="preserve">and </w:t>
      </w:r>
      <w:r w:rsidRPr="003A62C6">
        <w:rPr>
          <w:sz w:val="22"/>
          <w:szCs w:val="22"/>
        </w:rPr>
        <w:t>CV as an attachment</w:t>
      </w:r>
      <w:r w:rsidRPr="003A62C6">
        <w:rPr>
          <w:rFonts w:hint="eastAsia"/>
          <w:sz w:val="22"/>
          <w:szCs w:val="22"/>
        </w:rPr>
        <w:t xml:space="preserve"> </w:t>
      </w:r>
      <w:r w:rsidRPr="003A62C6">
        <w:rPr>
          <w:sz w:val="22"/>
          <w:szCs w:val="22"/>
        </w:rPr>
        <w:t xml:space="preserve">in a single PDF file in an email by Friday </w:t>
      </w:r>
      <w:r w:rsidRPr="003A62C6">
        <w:rPr>
          <w:b/>
          <w:bCs/>
          <w:sz w:val="22"/>
          <w:szCs w:val="22"/>
        </w:rPr>
        <w:t xml:space="preserve">May </w:t>
      </w:r>
      <w:r w:rsidRPr="003A62C6">
        <w:rPr>
          <w:rFonts w:hint="eastAsia"/>
          <w:b/>
          <w:bCs/>
          <w:sz w:val="22"/>
          <w:szCs w:val="22"/>
        </w:rPr>
        <w:t>15</w:t>
      </w:r>
      <w:r w:rsidRPr="003A62C6">
        <w:rPr>
          <w:b/>
          <w:bCs/>
          <w:sz w:val="22"/>
          <w:szCs w:val="22"/>
        </w:rPr>
        <w:t>, 202</w:t>
      </w:r>
      <w:r w:rsidRPr="003A62C6">
        <w:rPr>
          <w:rFonts w:hint="eastAsia"/>
          <w:b/>
          <w:bCs/>
          <w:sz w:val="22"/>
          <w:szCs w:val="22"/>
        </w:rPr>
        <w:t>6</w:t>
      </w:r>
      <w:r w:rsidRPr="003A62C6">
        <w:rPr>
          <w:b/>
          <w:bCs/>
          <w:sz w:val="22"/>
          <w:szCs w:val="22"/>
        </w:rPr>
        <w:t>, 11:59 CDT</w:t>
      </w:r>
      <w:r w:rsidRPr="003A62C6">
        <w:rPr>
          <w:sz w:val="22"/>
          <w:szCs w:val="22"/>
        </w:rPr>
        <w:t xml:space="preserve"> to </w:t>
      </w:r>
      <w:r w:rsidR="003A62C6" w:rsidRPr="003A62C6">
        <w:rPr>
          <w:rFonts w:hint="eastAsia"/>
          <w:sz w:val="22"/>
          <w:szCs w:val="22"/>
        </w:rPr>
        <w:t xml:space="preserve">the </w:t>
      </w:r>
      <w:r w:rsidR="003A62C6" w:rsidRPr="003A62C6">
        <w:rPr>
          <w:sz w:val="22"/>
          <w:szCs w:val="22"/>
        </w:rPr>
        <w:t>Graduate Student</w:t>
      </w:r>
      <w:r w:rsidR="003A62C6" w:rsidRPr="003A62C6">
        <w:rPr>
          <w:rFonts w:hint="eastAsia"/>
          <w:sz w:val="22"/>
          <w:szCs w:val="22"/>
        </w:rPr>
        <w:t xml:space="preserve"> </w:t>
      </w:r>
      <w:r w:rsidR="003A62C6" w:rsidRPr="003A62C6">
        <w:rPr>
          <w:sz w:val="22"/>
          <w:szCs w:val="22"/>
        </w:rPr>
        <w:t xml:space="preserve">Chair [Dr. </w:t>
      </w:r>
      <w:r w:rsidR="003A62C6" w:rsidRPr="003A62C6">
        <w:rPr>
          <w:rFonts w:hint="eastAsia"/>
          <w:sz w:val="22"/>
          <w:szCs w:val="22"/>
        </w:rPr>
        <w:t>Quan Xie</w:t>
      </w:r>
      <w:r w:rsidR="003A62C6" w:rsidRPr="003A62C6">
        <w:rPr>
          <w:sz w:val="22"/>
          <w:szCs w:val="22"/>
        </w:rPr>
        <w:t xml:space="preserve">, </w:t>
      </w:r>
      <w:hyperlink r:id="rId5" w:history="1">
        <w:r w:rsidR="003A62C6" w:rsidRPr="003A62C6">
          <w:rPr>
            <w:rStyle w:val="Hyperlink"/>
            <w:sz w:val="22"/>
            <w:szCs w:val="22"/>
          </w:rPr>
          <w:t>quanxie@smu.edu</w:t>
        </w:r>
      </w:hyperlink>
      <w:r w:rsidR="003A62C6" w:rsidRPr="003A62C6">
        <w:rPr>
          <w:sz w:val="22"/>
          <w:szCs w:val="22"/>
        </w:rPr>
        <w:t>]</w:t>
      </w:r>
      <w:r w:rsidR="003A62C6" w:rsidRPr="003A62C6">
        <w:rPr>
          <w:rFonts w:hint="eastAsia"/>
          <w:sz w:val="22"/>
          <w:szCs w:val="22"/>
        </w:rPr>
        <w:t xml:space="preserve">. For any inquiries, please contact </w:t>
      </w:r>
      <w:r w:rsidRPr="003A62C6">
        <w:rPr>
          <w:rFonts w:hint="eastAsia"/>
          <w:sz w:val="22"/>
          <w:szCs w:val="22"/>
        </w:rPr>
        <w:t xml:space="preserve">Dr. </w:t>
      </w:r>
      <w:r w:rsidRPr="003A62C6">
        <w:rPr>
          <w:sz w:val="22"/>
          <w:szCs w:val="22"/>
        </w:rPr>
        <w:t xml:space="preserve">Anna Kim, Head of Advertising Division, AEJMC at </w:t>
      </w:r>
      <w:hyperlink r:id="rId6" w:history="1">
        <w:r w:rsidRPr="003A62C6">
          <w:rPr>
            <w:rStyle w:val="Hyperlink"/>
            <w:i/>
            <w:iCs/>
            <w:sz w:val="22"/>
            <w:szCs w:val="22"/>
          </w:rPr>
          <w:t>eunjink@usc.edu</w:t>
        </w:r>
      </w:hyperlink>
      <w:r w:rsidRPr="003A62C6">
        <w:rPr>
          <w:sz w:val="22"/>
          <w:szCs w:val="22"/>
        </w:rPr>
        <w:t>.</w:t>
      </w:r>
      <w:r w:rsidRPr="003A62C6">
        <w:rPr>
          <w:rFonts w:hint="eastAsia"/>
          <w:sz w:val="22"/>
          <w:szCs w:val="22"/>
        </w:rPr>
        <w:t xml:space="preserve"> </w:t>
      </w:r>
      <w:r w:rsidRPr="003A62C6">
        <w:rPr>
          <w:sz w:val="22"/>
          <w:szCs w:val="22"/>
        </w:rPr>
        <w:t>Please place “</w:t>
      </w:r>
      <w:r w:rsidRPr="003A62C6">
        <w:rPr>
          <w:rFonts w:hint="eastAsia"/>
          <w:sz w:val="22"/>
          <w:szCs w:val="22"/>
        </w:rPr>
        <w:t>Webtoon Emerging Scholar Award</w:t>
      </w:r>
      <w:r w:rsidRPr="003A62C6">
        <w:rPr>
          <w:sz w:val="22"/>
          <w:szCs w:val="22"/>
        </w:rPr>
        <w:t>” in the email subject field.</w:t>
      </w:r>
    </w:p>
    <w:p w14:paraId="061F3978" w14:textId="668BF888" w:rsidR="002511B0" w:rsidRPr="003A62C6" w:rsidRDefault="002511B0" w:rsidP="003A62C6">
      <w:pPr>
        <w:spacing w:after="240" w:line="23" w:lineRule="atLeast"/>
        <w:rPr>
          <w:sz w:val="22"/>
          <w:szCs w:val="22"/>
        </w:rPr>
      </w:pPr>
      <w:r w:rsidRPr="003A62C6">
        <w:rPr>
          <w:sz w:val="22"/>
          <w:szCs w:val="22"/>
        </w:rPr>
        <w:t>The scholarship will be reviewed by the Scholarship Committee based on the feasibility of</w:t>
      </w:r>
      <w:r w:rsidRPr="003A62C6">
        <w:rPr>
          <w:rFonts w:hint="eastAsia"/>
          <w:sz w:val="22"/>
          <w:szCs w:val="22"/>
        </w:rPr>
        <w:t xml:space="preserve"> </w:t>
      </w:r>
      <w:r w:rsidRPr="003A62C6">
        <w:rPr>
          <w:sz w:val="22"/>
          <w:szCs w:val="22"/>
        </w:rPr>
        <w:t xml:space="preserve">the project, methodological soundness, innovativeness, </w:t>
      </w:r>
      <w:r w:rsidRPr="003A62C6">
        <w:rPr>
          <w:rFonts w:hint="eastAsia"/>
          <w:sz w:val="22"/>
          <w:szCs w:val="22"/>
        </w:rPr>
        <w:t xml:space="preserve">relevance, </w:t>
      </w:r>
      <w:r w:rsidRPr="003A62C6">
        <w:rPr>
          <w:sz w:val="22"/>
          <w:szCs w:val="22"/>
        </w:rPr>
        <w:t>and budget justification.</w:t>
      </w:r>
    </w:p>
    <w:p w14:paraId="043288AC" w14:textId="77777777" w:rsidR="002511B0" w:rsidRPr="003A62C6" w:rsidRDefault="002511B0" w:rsidP="003A62C6">
      <w:pPr>
        <w:spacing w:after="240" w:line="23" w:lineRule="atLeast"/>
        <w:rPr>
          <w:sz w:val="22"/>
          <w:szCs w:val="22"/>
        </w:rPr>
      </w:pPr>
      <w:r w:rsidRPr="003A62C6">
        <w:rPr>
          <w:sz w:val="22"/>
          <w:szCs w:val="22"/>
        </w:rPr>
        <w:t>Winners will be announced during the AEJMC annual conference in 202</w:t>
      </w:r>
      <w:r w:rsidRPr="003A62C6">
        <w:rPr>
          <w:rFonts w:hint="eastAsia"/>
          <w:sz w:val="22"/>
          <w:szCs w:val="22"/>
        </w:rPr>
        <w:t>6</w:t>
      </w:r>
      <w:r w:rsidRPr="003A62C6">
        <w:rPr>
          <w:sz w:val="22"/>
          <w:szCs w:val="22"/>
        </w:rPr>
        <w:t>. They are</w:t>
      </w:r>
      <w:r w:rsidRPr="003A62C6">
        <w:rPr>
          <w:rFonts w:hint="eastAsia"/>
          <w:sz w:val="22"/>
          <w:szCs w:val="22"/>
        </w:rPr>
        <w:t xml:space="preserve"> </w:t>
      </w:r>
      <w:r w:rsidRPr="003A62C6">
        <w:rPr>
          <w:sz w:val="22"/>
          <w:szCs w:val="22"/>
        </w:rPr>
        <w:t>expected to submit a research report to the division before the 202</w:t>
      </w:r>
      <w:r w:rsidRPr="003A62C6">
        <w:rPr>
          <w:rFonts w:hint="eastAsia"/>
          <w:sz w:val="22"/>
          <w:szCs w:val="22"/>
        </w:rPr>
        <w:t>7</w:t>
      </w:r>
      <w:r w:rsidRPr="003A62C6">
        <w:rPr>
          <w:sz w:val="22"/>
          <w:szCs w:val="22"/>
        </w:rPr>
        <w:t xml:space="preserve"> AEJMC conference,</w:t>
      </w:r>
      <w:r w:rsidRPr="003A62C6">
        <w:rPr>
          <w:rFonts w:hint="eastAsia"/>
          <w:sz w:val="22"/>
          <w:szCs w:val="22"/>
        </w:rPr>
        <w:t xml:space="preserve"> </w:t>
      </w:r>
      <w:r w:rsidRPr="003A62C6">
        <w:rPr>
          <w:sz w:val="22"/>
          <w:szCs w:val="22"/>
        </w:rPr>
        <w:t>and to write a summary to be featured on the AEJMC Ad Division communication channels</w:t>
      </w:r>
      <w:r w:rsidRPr="003A62C6">
        <w:rPr>
          <w:rFonts w:hint="eastAsia"/>
          <w:sz w:val="22"/>
          <w:szCs w:val="22"/>
        </w:rPr>
        <w:t xml:space="preserve"> </w:t>
      </w:r>
      <w:r w:rsidRPr="003A62C6">
        <w:rPr>
          <w:sz w:val="22"/>
          <w:szCs w:val="22"/>
        </w:rPr>
        <w:t>(newsletter; social media). They are also expected to acknowledge the scholarship in any</w:t>
      </w:r>
      <w:r w:rsidRPr="003A62C6">
        <w:rPr>
          <w:rFonts w:hint="eastAsia"/>
          <w:sz w:val="22"/>
          <w:szCs w:val="22"/>
        </w:rPr>
        <w:t xml:space="preserve"> </w:t>
      </w:r>
      <w:r w:rsidRPr="003A62C6">
        <w:rPr>
          <w:sz w:val="22"/>
          <w:szCs w:val="22"/>
        </w:rPr>
        <w:t>publications (e.g., conference papers, journal articles) that come (partly) out of the</w:t>
      </w:r>
      <w:r w:rsidRPr="003A62C6">
        <w:rPr>
          <w:rFonts w:hint="eastAsia"/>
          <w:sz w:val="22"/>
          <w:szCs w:val="22"/>
        </w:rPr>
        <w:t xml:space="preserve"> </w:t>
      </w:r>
      <w:r w:rsidRPr="003A62C6">
        <w:rPr>
          <w:sz w:val="22"/>
          <w:szCs w:val="22"/>
        </w:rPr>
        <w:t>scholarship.</w:t>
      </w:r>
      <w:r w:rsidRPr="003A62C6">
        <w:rPr>
          <w:rFonts w:hint="eastAsia"/>
          <w:sz w:val="22"/>
          <w:szCs w:val="22"/>
        </w:rPr>
        <w:t xml:space="preserve"> </w:t>
      </w:r>
      <w:r w:rsidRPr="003A62C6">
        <w:rPr>
          <w:sz w:val="22"/>
          <w:szCs w:val="22"/>
        </w:rPr>
        <w:t>Recipients are encouraged to acknowledge Webtoon’s sponsorship in professional communications (e.g., LinkedIn, academic profiles).</w:t>
      </w:r>
    </w:p>
    <w:p w14:paraId="68A1F75C" w14:textId="77777777" w:rsidR="002511B0" w:rsidRPr="003A62C6" w:rsidRDefault="002511B0" w:rsidP="003A62C6">
      <w:pPr>
        <w:spacing w:after="240" w:line="23" w:lineRule="atLeast"/>
        <w:rPr>
          <w:sz w:val="22"/>
          <w:szCs w:val="22"/>
        </w:rPr>
      </w:pPr>
      <w:r w:rsidRPr="003A62C6">
        <w:rPr>
          <w:sz w:val="22"/>
          <w:szCs w:val="22"/>
        </w:rPr>
        <w:t>We look forward to receiving your application!</w:t>
      </w:r>
    </w:p>
    <w:p w14:paraId="4FD6A7A7" w14:textId="77777777" w:rsidR="00136172" w:rsidRPr="003A62C6" w:rsidRDefault="00136172" w:rsidP="003A62C6">
      <w:pPr>
        <w:spacing w:after="240" w:line="23" w:lineRule="atLeast"/>
        <w:rPr>
          <w:sz w:val="22"/>
          <w:szCs w:val="22"/>
        </w:rPr>
      </w:pPr>
    </w:p>
    <w:sectPr w:rsidR="00136172" w:rsidRPr="003A6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74D4"/>
    <w:multiLevelType w:val="hybridMultilevel"/>
    <w:tmpl w:val="31C6D11A"/>
    <w:lvl w:ilvl="0" w:tplc="5BFC2F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D5AB9"/>
    <w:multiLevelType w:val="multilevel"/>
    <w:tmpl w:val="78A0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348DC"/>
    <w:multiLevelType w:val="hybridMultilevel"/>
    <w:tmpl w:val="BC8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2421B"/>
    <w:multiLevelType w:val="multilevel"/>
    <w:tmpl w:val="8E782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C0A13"/>
    <w:multiLevelType w:val="hybridMultilevel"/>
    <w:tmpl w:val="7BAC1300"/>
    <w:lvl w:ilvl="0" w:tplc="5BFC2F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51E35"/>
    <w:multiLevelType w:val="multilevel"/>
    <w:tmpl w:val="030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2676D"/>
    <w:multiLevelType w:val="multilevel"/>
    <w:tmpl w:val="FC72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36055">
    <w:abstractNumId w:val="3"/>
  </w:num>
  <w:num w:numId="2" w16cid:durableId="1862015219">
    <w:abstractNumId w:val="2"/>
  </w:num>
  <w:num w:numId="3" w16cid:durableId="1472361760">
    <w:abstractNumId w:val="0"/>
  </w:num>
  <w:num w:numId="4" w16cid:durableId="862671572">
    <w:abstractNumId w:val="4"/>
  </w:num>
  <w:num w:numId="5" w16cid:durableId="2121605524">
    <w:abstractNumId w:val="6"/>
  </w:num>
  <w:num w:numId="6" w16cid:durableId="1147013041">
    <w:abstractNumId w:val="5"/>
  </w:num>
  <w:num w:numId="7" w16cid:durableId="99650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99"/>
    <w:rsid w:val="00136172"/>
    <w:rsid w:val="001B2F99"/>
    <w:rsid w:val="002511B0"/>
    <w:rsid w:val="0025120A"/>
    <w:rsid w:val="002E001D"/>
    <w:rsid w:val="0036316A"/>
    <w:rsid w:val="003A62C6"/>
    <w:rsid w:val="00447158"/>
    <w:rsid w:val="00507904"/>
    <w:rsid w:val="00542F9C"/>
    <w:rsid w:val="005449DD"/>
    <w:rsid w:val="00641449"/>
    <w:rsid w:val="006629E7"/>
    <w:rsid w:val="00857751"/>
    <w:rsid w:val="0096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6201"/>
  <w15:chartTrackingRefBased/>
  <w15:docId w15:val="{C47ECE10-AE2B-4E71-8D1B-F722F2B6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0"/>
  </w:style>
  <w:style w:type="paragraph" w:styleId="Heading1">
    <w:name w:val="heading 1"/>
    <w:basedOn w:val="Normal"/>
    <w:next w:val="Normal"/>
    <w:link w:val="Heading1Char"/>
    <w:uiPriority w:val="9"/>
    <w:qFormat/>
    <w:rsid w:val="001B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99"/>
    <w:rPr>
      <w:rFonts w:eastAsiaTheme="majorEastAsia" w:cstheme="majorBidi"/>
      <w:color w:val="272727" w:themeColor="text1" w:themeTint="D8"/>
    </w:rPr>
  </w:style>
  <w:style w:type="paragraph" w:styleId="Title">
    <w:name w:val="Title"/>
    <w:basedOn w:val="Normal"/>
    <w:next w:val="Normal"/>
    <w:link w:val="TitleChar"/>
    <w:uiPriority w:val="10"/>
    <w:qFormat/>
    <w:rsid w:val="001B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99"/>
    <w:pPr>
      <w:spacing w:before="160"/>
      <w:jc w:val="center"/>
    </w:pPr>
    <w:rPr>
      <w:i/>
      <w:iCs/>
      <w:color w:val="404040" w:themeColor="text1" w:themeTint="BF"/>
    </w:rPr>
  </w:style>
  <w:style w:type="character" w:customStyle="1" w:styleId="QuoteChar">
    <w:name w:val="Quote Char"/>
    <w:basedOn w:val="DefaultParagraphFont"/>
    <w:link w:val="Quote"/>
    <w:uiPriority w:val="29"/>
    <w:rsid w:val="001B2F99"/>
    <w:rPr>
      <w:i/>
      <w:iCs/>
      <w:color w:val="404040" w:themeColor="text1" w:themeTint="BF"/>
    </w:rPr>
  </w:style>
  <w:style w:type="paragraph" w:styleId="ListParagraph">
    <w:name w:val="List Paragraph"/>
    <w:basedOn w:val="Normal"/>
    <w:uiPriority w:val="34"/>
    <w:qFormat/>
    <w:rsid w:val="001B2F99"/>
    <w:pPr>
      <w:ind w:left="720"/>
      <w:contextualSpacing/>
    </w:pPr>
  </w:style>
  <w:style w:type="character" w:styleId="IntenseEmphasis">
    <w:name w:val="Intense Emphasis"/>
    <w:basedOn w:val="DefaultParagraphFont"/>
    <w:uiPriority w:val="21"/>
    <w:qFormat/>
    <w:rsid w:val="001B2F99"/>
    <w:rPr>
      <w:i/>
      <w:iCs/>
      <w:color w:val="0F4761" w:themeColor="accent1" w:themeShade="BF"/>
    </w:rPr>
  </w:style>
  <w:style w:type="paragraph" w:styleId="IntenseQuote">
    <w:name w:val="Intense Quote"/>
    <w:basedOn w:val="Normal"/>
    <w:next w:val="Normal"/>
    <w:link w:val="IntenseQuoteChar"/>
    <w:uiPriority w:val="30"/>
    <w:qFormat/>
    <w:rsid w:val="001B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F99"/>
    <w:rPr>
      <w:i/>
      <w:iCs/>
      <w:color w:val="0F4761" w:themeColor="accent1" w:themeShade="BF"/>
    </w:rPr>
  </w:style>
  <w:style w:type="character" w:styleId="IntenseReference">
    <w:name w:val="Intense Reference"/>
    <w:basedOn w:val="DefaultParagraphFont"/>
    <w:uiPriority w:val="32"/>
    <w:qFormat/>
    <w:rsid w:val="001B2F99"/>
    <w:rPr>
      <w:b/>
      <w:bCs/>
      <w:smallCaps/>
      <w:color w:val="0F4761" w:themeColor="accent1" w:themeShade="BF"/>
      <w:spacing w:val="5"/>
    </w:rPr>
  </w:style>
  <w:style w:type="character" w:styleId="Hyperlink">
    <w:name w:val="Hyperlink"/>
    <w:basedOn w:val="DefaultParagraphFont"/>
    <w:uiPriority w:val="99"/>
    <w:unhideWhenUsed/>
    <w:rsid w:val="001B2F99"/>
    <w:rPr>
      <w:color w:val="467886" w:themeColor="hyperlink"/>
      <w:u w:val="single"/>
    </w:rPr>
  </w:style>
  <w:style w:type="character" w:styleId="UnresolvedMention">
    <w:name w:val="Unresolved Mention"/>
    <w:basedOn w:val="DefaultParagraphFont"/>
    <w:uiPriority w:val="99"/>
    <w:semiHidden/>
    <w:unhideWhenUsed/>
    <w:rsid w:val="001B2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unjink@usc.edu" TargetMode="External"/><Relationship Id="rId5" Type="http://schemas.openxmlformats.org/officeDocument/2006/relationships/hyperlink" Target="mailto:quanxie@s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Eunjin Kim</cp:lastModifiedBy>
  <cp:revision>3</cp:revision>
  <dcterms:created xsi:type="dcterms:W3CDTF">2026-02-05T23:24:00Z</dcterms:created>
  <dcterms:modified xsi:type="dcterms:W3CDTF">2026-02-05T23:24:00Z</dcterms:modified>
</cp:coreProperties>
</file>