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1D8CE" w14:textId="77777777" w:rsidR="00BF4585" w:rsidRDefault="00BF4585">
      <w:pPr>
        <w:spacing w:before="3"/>
        <w:rPr>
          <w:rFonts w:ascii="Times New Roman" w:eastAsia="Times New Roman" w:hAnsi="Times New Roman" w:cs="Times New Roman"/>
          <w:sz w:val="6"/>
          <w:szCs w:val="6"/>
        </w:rPr>
      </w:pPr>
    </w:p>
    <w:p w14:paraId="27E75624" w14:textId="77777777" w:rsidR="00BF4585" w:rsidRDefault="000D7CF5">
      <w:pPr>
        <w:spacing w:line="1857" w:lineRule="exact"/>
        <w:ind w:left="4423"/>
        <w:rPr>
          <w:rFonts w:ascii="Times New Roman" w:eastAsia="Times New Roman" w:hAnsi="Times New Roman" w:cs="Times New Roman"/>
          <w:sz w:val="20"/>
          <w:szCs w:val="20"/>
        </w:rPr>
      </w:pPr>
      <w:r>
        <w:rPr>
          <w:rFonts w:ascii="Times New Roman" w:eastAsia="Times New Roman" w:hAnsi="Times New Roman" w:cs="Times New Roman"/>
          <w:noProof/>
          <w:position w:val="-36"/>
          <w:sz w:val="20"/>
          <w:szCs w:val="20"/>
        </w:rPr>
        <w:drawing>
          <wp:inline distT="0" distB="0" distL="0" distR="0" wp14:anchorId="4570D087" wp14:editId="13FCAFE6">
            <wp:extent cx="2150506" cy="11795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50506" cy="1179576"/>
                    </a:xfrm>
                    <a:prstGeom prst="rect">
                      <a:avLst/>
                    </a:prstGeom>
                  </pic:spPr>
                </pic:pic>
              </a:graphicData>
            </a:graphic>
          </wp:inline>
        </w:drawing>
      </w:r>
    </w:p>
    <w:p w14:paraId="70E06DEE" w14:textId="77777777" w:rsidR="00BF4585" w:rsidRDefault="00BF4585">
      <w:pPr>
        <w:spacing w:before="1"/>
        <w:rPr>
          <w:rFonts w:ascii="Times New Roman" w:eastAsia="Times New Roman" w:hAnsi="Times New Roman" w:cs="Times New Roman"/>
          <w:sz w:val="26"/>
          <w:szCs w:val="26"/>
        </w:rPr>
      </w:pPr>
    </w:p>
    <w:p w14:paraId="6CE62EE8" w14:textId="77777777" w:rsidR="00BF4585" w:rsidRDefault="003B5EBB" w:rsidP="001F0D08">
      <w:pPr>
        <w:spacing w:before="1"/>
        <w:jc w:val="center"/>
        <w:rPr>
          <w:rFonts w:ascii="Calibri" w:eastAsia="Calibri" w:hAnsi="Calibri"/>
          <w:b/>
          <w:bCs/>
          <w:color w:val="0074AF"/>
          <w:sz w:val="28"/>
          <w:szCs w:val="28"/>
        </w:rPr>
      </w:pPr>
      <w:r w:rsidRPr="003B5EBB">
        <w:rPr>
          <w:rFonts w:ascii="Calibri" w:eastAsia="Calibri" w:hAnsi="Calibri"/>
          <w:b/>
          <w:bCs/>
          <w:color w:val="0074AF"/>
          <w:sz w:val="28"/>
          <w:szCs w:val="28"/>
        </w:rPr>
        <w:t>Exploring the Transformation of Registries in the 21st Century</w:t>
      </w:r>
    </w:p>
    <w:p w14:paraId="55A26667" w14:textId="77777777" w:rsidR="001F0D08" w:rsidRDefault="001F0D08">
      <w:pPr>
        <w:spacing w:before="1"/>
        <w:rPr>
          <w:rFonts w:ascii="Calibri" w:eastAsia="Calibri" w:hAnsi="Calibri" w:cs="Calibri"/>
          <w:b/>
          <w:bCs/>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7861"/>
        <w:gridCol w:w="3875"/>
      </w:tblGrid>
      <w:tr w:rsidR="00BF4585" w14:paraId="44A0CF6A" w14:textId="77777777">
        <w:trPr>
          <w:trHeight w:hRule="exact" w:val="11632"/>
        </w:trPr>
        <w:tc>
          <w:tcPr>
            <w:tcW w:w="7861" w:type="dxa"/>
            <w:tcBorders>
              <w:top w:val="nil"/>
              <w:left w:val="nil"/>
              <w:bottom w:val="nil"/>
              <w:right w:val="nil"/>
            </w:tcBorders>
          </w:tcPr>
          <w:p w14:paraId="523F5B74" w14:textId="77777777" w:rsidR="00BF4585" w:rsidRDefault="000D7CF5">
            <w:pPr>
              <w:pStyle w:val="TableParagraph"/>
              <w:spacing w:line="265" w:lineRule="exact"/>
              <w:ind w:left="230"/>
              <w:rPr>
                <w:rFonts w:ascii="Calibri" w:eastAsia="Calibri" w:hAnsi="Calibri" w:cs="Calibri"/>
              </w:rPr>
            </w:pPr>
            <w:r>
              <w:rPr>
                <w:rFonts w:ascii="Calibri"/>
                <w:b/>
                <w:color w:val="333333"/>
              </w:rPr>
              <w:t>Program</w:t>
            </w:r>
            <w:r>
              <w:rPr>
                <w:rFonts w:ascii="Calibri"/>
                <w:b/>
                <w:color w:val="333333"/>
                <w:spacing w:val="-8"/>
              </w:rPr>
              <w:t xml:space="preserve"> </w:t>
            </w:r>
            <w:r>
              <w:rPr>
                <w:rFonts w:ascii="Calibri"/>
                <w:b/>
                <w:color w:val="333333"/>
              </w:rPr>
              <w:t>Agenda:</w:t>
            </w:r>
          </w:p>
          <w:p w14:paraId="63A44968" w14:textId="77777777" w:rsidR="00BF4585" w:rsidRDefault="000D7CF5">
            <w:pPr>
              <w:pStyle w:val="TableParagraph"/>
              <w:numPr>
                <w:ilvl w:val="0"/>
                <w:numId w:val="2"/>
              </w:numPr>
              <w:tabs>
                <w:tab w:val="left" w:pos="590"/>
              </w:tabs>
              <w:spacing w:line="279" w:lineRule="exact"/>
              <w:rPr>
                <w:rFonts w:ascii="Calibri" w:eastAsia="Calibri" w:hAnsi="Calibri" w:cs="Calibri"/>
              </w:rPr>
            </w:pPr>
            <w:r>
              <w:rPr>
                <w:rFonts w:ascii="Calibri" w:eastAsia="Calibri" w:hAnsi="Calibri" w:cs="Calibri"/>
                <w:color w:val="333333"/>
              </w:rPr>
              <w:t>6:00 – 6:30 p</w:t>
            </w:r>
            <w:r w:rsidR="003C438A">
              <w:rPr>
                <w:rFonts w:ascii="Calibri" w:eastAsia="Calibri" w:hAnsi="Calibri" w:cs="Calibri"/>
                <w:color w:val="333333"/>
              </w:rPr>
              <w:t xml:space="preserve">m – Registration &amp; Dinner </w:t>
            </w:r>
          </w:p>
          <w:p w14:paraId="30A0F393" w14:textId="77777777" w:rsidR="00BF4585" w:rsidRDefault="000D7CF5">
            <w:pPr>
              <w:pStyle w:val="TableParagraph"/>
              <w:numPr>
                <w:ilvl w:val="0"/>
                <w:numId w:val="2"/>
              </w:numPr>
              <w:tabs>
                <w:tab w:val="left" w:pos="590"/>
              </w:tabs>
              <w:rPr>
                <w:rFonts w:ascii="Calibri" w:eastAsia="Calibri" w:hAnsi="Calibri" w:cs="Calibri"/>
              </w:rPr>
            </w:pPr>
            <w:r>
              <w:rPr>
                <w:rFonts w:ascii="Calibri" w:eastAsia="Calibri" w:hAnsi="Calibri" w:cs="Calibri"/>
                <w:color w:val="333333"/>
              </w:rPr>
              <w:t>6:30 – 7:30 pm – Presentation (including Q&amp;A and</w:t>
            </w:r>
            <w:r>
              <w:rPr>
                <w:rFonts w:ascii="Calibri" w:eastAsia="Calibri" w:hAnsi="Calibri" w:cs="Calibri"/>
                <w:color w:val="333333"/>
                <w:spacing w:val="-12"/>
              </w:rPr>
              <w:t xml:space="preserve"> </w:t>
            </w:r>
            <w:r>
              <w:rPr>
                <w:rFonts w:ascii="Calibri" w:eastAsia="Calibri" w:hAnsi="Calibri" w:cs="Calibri"/>
                <w:color w:val="333333"/>
              </w:rPr>
              <w:t>Closing)</w:t>
            </w:r>
          </w:p>
          <w:p w14:paraId="29AD0B3F" w14:textId="77777777" w:rsidR="00BF4585" w:rsidRDefault="000D7CF5">
            <w:pPr>
              <w:pStyle w:val="TableParagraph"/>
              <w:numPr>
                <w:ilvl w:val="0"/>
                <w:numId w:val="2"/>
              </w:numPr>
              <w:tabs>
                <w:tab w:val="left" w:pos="590"/>
              </w:tabs>
              <w:rPr>
                <w:rFonts w:ascii="Calibri" w:eastAsia="Calibri" w:hAnsi="Calibri" w:cs="Calibri"/>
              </w:rPr>
            </w:pPr>
            <w:r>
              <w:rPr>
                <w:rFonts w:ascii="Calibri" w:eastAsia="Calibri" w:hAnsi="Calibri" w:cs="Calibri"/>
                <w:color w:val="333333"/>
              </w:rPr>
              <w:t>7:30 – 7:45 pm –</w:t>
            </w:r>
            <w:r>
              <w:rPr>
                <w:rFonts w:ascii="Calibri" w:eastAsia="Calibri" w:hAnsi="Calibri" w:cs="Calibri"/>
                <w:color w:val="333333"/>
                <w:spacing w:val="-3"/>
              </w:rPr>
              <w:t xml:space="preserve"> </w:t>
            </w:r>
            <w:r>
              <w:rPr>
                <w:rFonts w:ascii="Calibri" w:eastAsia="Calibri" w:hAnsi="Calibri" w:cs="Calibri"/>
                <w:color w:val="333333"/>
              </w:rPr>
              <w:t>Networking</w:t>
            </w:r>
          </w:p>
          <w:p w14:paraId="6E95363E" w14:textId="77777777" w:rsidR="00BF4585" w:rsidRDefault="00BF4585">
            <w:pPr>
              <w:pStyle w:val="TableParagraph"/>
              <w:rPr>
                <w:rFonts w:ascii="Calibri" w:eastAsia="Calibri" w:hAnsi="Calibri" w:cs="Calibri"/>
                <w:b/>
                <w:bCs/>
              </w:rPr>
            </w:pPr>
          </w:p>
          <w:p w14:paraId="6D4ED7DD" w14:textId="77777777" w:rsidR="00BF4585" w:rsidRDefault="000D7CF5">
            <w:pPr>
              <w:pStyle w:val="TableParagraph"/>
              <w:ind w:left="230"/>
              <w:rPr>
                <w:rFonts w:ascii="Calibri" w:eastAsia="Calibri" w:hAnsi="Calibri" w:cs="Calibri"/>
              </w:rPr>
            </w:pPr>
            <w:r>
              <w:rPr>
                <w:rFonts w:ascii="Calibri"/>
                <w:b/>
                <w:color w:val="333333"/>
              </w:rPr>
              <w:t>Program</w:t>
            </w:r>
            <w:r>
              <w:rPr>
                <w:rFonts w:ascii="Calibri"/>
                <w:b/>
                <w:color w:val="333333"/>
                <w:spacing w:val="-8"/>
              </w:rPr>
              <w:t xml:space="preserve"> </w:t>
            </w:r>
            <w:r>
              <w:rPr>
                <w:rFonts w:ascii="Calibri"/>
                <w:b/>
                <w:color w:val="333333"/>
              </w:rPr>
              <w:t>Description:</w:t>
            </w:r>
          </w:p>
          <w:p w14:paraId="04BC367F" w14:textId="77777777" w:rsidR="00BF4585" w:rsidRDefault="00BF4585">
            <w:pPr>
              <w:pStyle w:val="TableParagraph"/>
              <w:spacing w:before="1"/>
              <w:rPr>
                <w:rFonts w:ascii="Calibri" w:eastAsia="Calibri" w:hAnsi="Calibri" w:cs="Calibri"/>
                <w:b/>
                <w:bCs/>
              </w:rPr>
            </w:pPr>
          </w:p>
          <w:p w14:paraId="43834754" w14:textId="77777777" w:rsidR="00390A9E" w:rsidRPr="00CF674B" w:rsidRDefault="00390A9E" w:rsidP="00390A9E">
            <w:r>
              <w:t>Registries are data collection tools typicall</w:t>
            </w:r>
            <w:r w:rsidR="00B35B78">
              <w:t>y</w:t>
            </w:r>
            <w:r>
              <w:t xml:space="preserve"> used to better understand lon</w:t>
            </w:r>
            <w:r w:rsidR="00B35B78">
              <w:t>g</w:t>
            </w:r>
            <w:r>
              <w:t xml:space="preserve">-term trends in </w:t>
            </w:r>
            <w:r w:rsidR="00B35B78">
              <w:t>some certain specific population. When designed appropriately, registries can be used as a data source within which clinical trials can be performed. In recent years, the</w:t>
            </w:r>
            <w:r w:rsidR="001B678B">
              <w:t xml:space="preserve"> changes we have seen regarding comparative effectiveness research, the medical device industry, and now the push of utilizing “Big Data” are increasing the volume and complexity of registries we encounter in healthcare. </w:t>
            </w:r>
            <w:r w:rsidR="001B3E6A">
              <w:t xml:space="preserve">This program will </w:t>
            </w:r>
            <w:r w:rsidR="001B3E6A" w:rsidRPr="00CF674B">
              <w:t xml:space="preserve">help to </w:t>
            </w:r>
            <w:r w:rsidRPr="00CF674B">
              <w:t>differentiate clinical registries and research registries and</w:t>
            </w:r>
            <w:r w:rsidR="001B3E6A" w:rsidRPr="00CF674B">
              <w:t xml:space="preserve"> review</w:t>
            </w:r>
            <w:r w:rsidRPr="00CF674B">
              <w:t xml:space="preserve"> the impact it may have in clinical trial billing.</w:t>
            </w:r>
          </w:p>
          <w:p w14:paraId="1E544D44" w14:textId="77777777" w:rsidR="00390A9E" w:rsidRDefault="00390A9E" w:rsidP="00390A9E"/>
          <w:p w14:paraId="2324E4D3" w14:textId="77777777" w:rsidR="001B678B" w:rsidRDefault="001B678B" w:rsidP="00390A9E">
            <w:pPr>
              <w:rPr>
                <w:rFonts w:ascii="Calibri"/>
              </w:rPr>
            </w:pPr>
            <w:r>
              <w:rPr>
                <w:rFonts w:ascii="Calibri"/>
              </w:rPr>
              <w:t>Upon completion of this Webinar, attendees should be able</w:t>
            </w:r>
            <w:r>
              <w:rPr>
                <w:rFonts w:ascii="Calibri"/>
                <w:spacing w:val="-20"/>
              </w:rPr>
              <w:t xml:space="preserve"> </w:t>
            </w:r>
            <w:r>
              <w:rPr>
                <w:rFonts w:ascii="Calibri"/>
              </w:rPr>
              <w:t>to:</w:t>
            </w:r>
          </w:p>
          <w:p w14:paraId="596B3231" w14:textId="77777777" w:rsidR="001B678B" w:rsidRDefault="001B678B" w:rsidP="001B678B">
            <w:pPr>
              <w:pStyle w:val="TableParagraph"/>
              <w:spacing w:before="197"/>
              <w:ind w:left="230"/>
              <w:rPr>
                <w:rFonts w:ascii="Calibri" w:eastAsia="Calibri" w:hAnsi="Calibri" w:cs="Calibri"/>
              </w:rPr>
            </w:pPr>
          </w:p>
          <w:p w14:paraId="00715CD8" w14:textId="77777777" w:rsidR="001B678B" w:rsidRDefault="001B678B" w:rsidP="001B678B">
            <w:pPr>
              <w:widowControl/>
              <w:numPr>
                <w:ilvl w:val="0"/>
                <w:numId w:val="3"/>
              </w:numPr>
              <w:rPr>
                <w:rFonts w:eastAsia="Times New Roman"/>
              </w:rPr>
            </w:pPr>
            <w:r>
              <w:rPr>
                <w:rFonts w:eastAsia="Times New Roman"/>
              </w:rPr>
              <w:t>Identify different types of registries.</w:t>
            </w:r>
          </w:p>
          <w:p w14:paraId="1803722F" w14:textId="77777777" w:rsidR="001B678B" w:rsidRDefault="001B678B" w:rsidP="001B678B">
            <w:pPr>
              <w:widowControl/>
              <w:numPr>
                <w:ilvl w:val="0"/>
                <w:numId w:val="3"/>
              </w:numPr>
              <w:rPr>
                <w:rFonts w:eastAsia="Times New Roman"/>
              </w:rPr>
            </w:pPr>
            <w:r>
              <w:rPr>
                <w:rFonts w:eastAsia="Times New Roman"/>
              </w:rPr>
              <w:t>Apply applicable regulations to registries.</w:t>
            </w:r>
          </w:p>
          <w:p w14:paraId="574032E4" w14:textId="77777777" w:rsidR="001B678B" w:rsidRDefault="001B678B" w:rsidP="001B678B">
            <w:pPr>
              <w:widowControl/>
              <w:numPr>
                <w:ilvl w:val="0"/>
                <w:numId w:val="3"/>
              </w:numPr>
              <w:rPr>
                <w:rFonts w:eastAsia="Times New Roman"/>
              </w:rPr>
            </w:pPr>
            <w:r>
              <w:rPr>
                <w:rFonts w:eastAsia="Times New Roman"/>
              </w:rPr>
              <w:t>Understand how changes within the medical device industry affected registries.</w:t>
            </w:r>
          </w:p>
          <w:p w14:paraId="54ED348C" w14:textId="77777777" w:rsidR="001B678B" w:rsidRDefault="001B678B" w:rsidP="001B678B">
            <w:pPr>
              <w:widowControl/>
              <w:numPr>
                <w:ilvl w:val="0"/>
                <w:numId w:val="3"/>
              </w:numPr>
              <w:rPr>
                <w:rFonts w:eastAsia="Times New Roman"/>
              </w:rPr>
            </w:pPr>
            <w:r>
              <w:rPr>
                <w:rFonts w:eastAsia="Times New Roman"/>
              </w:rPr>
              <w:t>Identify which type of registries have clinical trial billing concerns associated with them.</w:t>
            </w:r>
          </w:p>
          <w:p w14:paraId="2B05CD9B" w14:textId="77777777" w:rsidR="00BF4585" w:rsidRDefault="00BF4585">
            <w:pPr>
              <w:pStyle w:val="TableParagraph"/>
              <w:rPr>
                <w:rFonts w:ascii="Calibri" w:eastAsia="Calibri" w:hAnsi="Calibri" w:cs="Calibri"/>
                <w:b/>
                <w:bCs/>
              </w:rPr>
            </w:pPr>
          </w:p>
          <w:p w14:paraId="18AD789F" w14:textId="77777777" w:rsidR="00BF4585" w:rsidRDefault="000D7CF5">
            <w:pPr>
              <w:pStyle w:val="TableParagraph"/>
              <w:ind w:left="230" w:right="253"/>
              <w:rPr>
                <w:rFonts w:ascii="Calibri" w:eastAsia="Calibri" w:hAnsi="Calibri" w:cs="Calibri"/>
              </w:rPr>
            </w:pPr>
            <w:r>
              <w:rPr>
                <w:rFonts w:ascii="Calibri"/>
              </w:rPr>
              <w:t xml:space="preserve">Webinar presenter </w:t>
            </w:r>
            <w:r w:rsidR="001B678B" w:rsidRPr="001B678B">
              <w:rPr>
                <w:rFonts w:ascii="Calibri"/>
                <w:b/>
              </w:rPr>
              <w:t>Christina Jackson</w:t>
            </w:r>
            <w:r>
              <w:rPr>
                <w:rFonts w:ascii="Calibri"/>
                <w:b/>
              </w:rPr>
              <w:t xml:space="preserve"> </w:t>
            </w:r>
            <w:r>
              <w:rPr>
                <w:rFonts w:ascii="Calibri"/>
              </w:rPr>
              <w:t>is</w:t>
            </w:r>
            <w:r w:rsidR="0069463C">
              <w:t xml:space="preserve"> a Research Compliance and Education Specialist in the Office of Research </w:t>
            </w:r>
            <w:r w:rsidR="0069463C" w:rsidRPr="00CF674B">
              <w:t>Integrity</w:t>
            </w:r>
            <w:r w:rsidR="001B3E6A" w:rsidRPr="00CF674B">
              <w:t xml:space="preserve"> at Florida Hospital. </w:t>
            </w:r>
            <w:r w:rsidR="0069463C" w:rsidRPr="00CF674B">
              <w:t xml:space="preserve"> In that </w:t>
            </w:r>
            <w:r w:rsidR="0069463C">
              <w:t>role, her responsibilities included conducting onsite reviews of selected research protocols for the purposes of compliance with federal regulations related to the conduct of research, protection of human subjects participa</w:t>
            </w:r>
            <w:r w:rsidR="001B3E6A">
              <w:t>ting in research,</w:t>
            </w:r>
            <w:r w:rsidR="0069463C">
              <w:t xml:space="preserve"> IRB policies, and adherence to the protocol.  Ms. Jackson also taught classes and served as a resource on those topics, as well as informed consent, protocol development and data collection. </w:t>
            </w:r>
            <w:r>
              <w:rPr>
                <w:rFonts w:ascii="Calibri"/>
              </w:rPr>
              <w:t xml:space="preserve"> </w:t>
            </w:r>
          </w:p>
          <w:p w14:paraId="51F91FE9" w14:textId="77777777" w:rsidR="00BF4585" w:rsidRDefault="000D7CF5">
            <w:pPr>
              <w:pStyle w:val="TableParagraph"/>
              <w:spacing w:before="194"/>
              <w:ind w:left="230" w:right="426"/>
              <w:rPr>
                <w:rFonts w:ascii="Calibri" w:eastAsia="Calibri" w:hAnsi="Calibri" w:cs="Calibri"/>
              </w:rPr>
            </w:pPr>
            <w:r>
              <w:rPr>
                <w:rFonts w:ascii="Calibri"/>
                <w:b/>
              </w:rPr>
              <w:t xml:space="preserve">Target Audience: </w:t>
            </w:r>
            <w:r>
              <w:rPr>
                <w:rFonts w:ascii="Calibri"/>
              </w:rPr>
              <w:t>Executives, Risk Management /Quality /Safety</w:t>
            </w:r>
            <w:r>
              <w:rPr>
                <w:rFonts w:ascii="Calibri"/>
                <w:spacing w:val="-22"/>
              </w:rPr>
              <w:t xml:space="preserve"> </w:t>
            </w:r>
            <w:r>
              <w:rPr>
                <w:rFonts w:ascii="Calibri"/>
              </w:rPr>
              <w:t>Professionals, Principal Investigators, site managers or others engaged in clinical</w:t>
            </w:r>
            <w:r>
              <w:rPr>
                <w:rFonts w:ascii="Calibri"/>
                <w:spacing w:val="-13"/>
              </w:rPr>
              <w:t xml:space="preserve"> </w:t>
            </w:r>
            <w:r>
              <w:rPr>
                <w:rFonts w:ascii="Calibri"/>
              </w:rPr>
              <w:t>research</w:t>
            </w:r>
          </w:p>
          <w:p w14:paraId="5D4A17AB" w14:textId="77777777" w:rsidR="00BF4585" w:rsidRDefault="00BF4585">
            <w:pPr>
              <w:pStyle w:val="TableParagraph"/>
              <w:rPr>
                <w:rFonts w:ascii="Calibri" w:eastAsia="Calibri" w:hAnsi="Calibri" w:cs="Calibri"/>
                <w:b/>
                <w:bCs/>
              </w:rPr>
            </w:pPr>
          </w:p>
          <w:p w14:paraId="7E7AD5C8" w14:textId="77777777" w:rsidR="00BF4585" w:rsidRDefault="000D7CF5">
            <w:pPr>
              <w:pStyle w:val="TableParagraph"/>
              <w:ind w:left="230" w:right="376"/>
              <w:rPr>
                <w:rFonts w:ascii="Calibri" w:eastAsia="Calibri" w:hAnsi="Calibri" w:cs="Calibri"/>
              </w:rPr>
            </w:pPr>
            <w:r>
              <w:rPr>
                <w:rFonts w:ascii="Calibri"/>
                <w:b/>
              </w:rPr>
              <w:t xml:space="preserve">Registration: </w:t>
            </w:r>
            <w:r>
              <w:rPr>
                <w:rFonts w:ascii="Calibri"/>
              </w:rPr>
              <w:t xml:space="preserve">Registration will be available beginning Friday, </w:t>
            </w:r>
            <w:r w:rsidR="0069463C">
              <w:rPr>
                <w:rFonts w:ascii="Calibri"/>
              </w:rPr>
              <w:t>November 2nd</w:t>
            </w:r>
            <w:r>
              <w:rPr>
                <w:rFonts w:ascii="Calibri"/>
              </w:rPr>
              <w:t xml:space="preserve"> on</w:t>
            </w:r>
            <w:r>
              <w:rPr>
                <w:rFonts w:ascii="Calibri"/>
                <w:spacing w:val="-18"/>
              </w:rPr>
              <w:t xml:space="preserve"> </w:t>
            </w:r>
            <w:r>
              <w:rPr>
                <w:rFonts w:ascii="Calibri"/>
              </w:rPr>
              <w:t>the Central Florida Chapter website.  Please check occasionally for potential</w:t>
            </w:r>
            <w:r>
              <w:rPr>
                <w:rFonts w:ascii="Calibri"/>
                <w:spacing w:val="-29"/>
              </w:rPr>
              <w:t xml:space="preserve"> </w:t>
            </w:r>
            <w:r>
              <w:rPr>
                <w:rFonts w:ascii="Calibri"/>
              </w:rPr>
              <w:t>updates.</w:t>
            </w:r>
          </w:p>
          <w:p w14:paraId="4968519E" w14:textId="77777777" w:rsidR="00BF4585" w:rsidRDefault="00BF4585">
            <w:pPr>
              <w:pStyle w:val="TableParagraph"/>
              <w:spacing w:before="10"/>
              <w:rPr>
                <w:rFonts w:ascii="Calibri" w:eastAsia="Calibri" w:hAnsi="Calibri" w:cs="Calibri"/>
                <w:b/>
                <w:bCs/>
                <w:sz w:val="21"/>
                <w:szCs w:val="21"/>
              </w:rPr>
            </w:pPr>
          </w:p>
          <w:p w14:paraId="420FECE5" w14:textId="77777777" w:rsidR="00703EE4" w:rsidRDefault="000D7CF5" w:rsidP="00703EE4">
            <w:pPr>
              <w:pStyle w:val="TableParagraph"/>
              <w:ind w:left="230" w:right="1112"/>
              <w:rPr>
                <w:rFonts w:ascii="Calibri" w:eastAsia="Calibri" w:hAnsi="Calibri" w:cs="Calibri"/>
              </w:rPr>
            </w:pPr>
            <w:r>
              <w:rPr>
                <w:rFonts w:ascii="Calibri"/>
              </w:rPr>
              <w:t>Please contact</w:t>
            </w:r>
            <w:r w:rsidR="00703EE4">
              <w:rPr>
                <w:rFonts w:ascii="Calibri"/>
              </w:rPr>
              <w:t xml:space="preserve"> Carole Coyne or </w:t>
            </w:r>
            <w:r w:rsidR="0069463C">
              <w:rPr>
                <w:rFonts w:ascii="Calibri"/>
              </w:rPr>
              <w:t>Jessica Hyacinthe</w:t>
            </w:r>
            <w:r>
              <w:rPr>
                <w:rFonts w:ascii="Calibri"/>
              </w:rPr>
              <w:t xml:space="preserve"> with any questions, comments, or concerns</w:t>
            </w:r>
            <w:r>
              <w:rPr>
                <w:rFonts w:ascii="Calibri"/>
                <w:spacing w:val="-15"/>
              </w:rPr>
              <w:t xml:space="preserve"> </w:t>
            </w:r>
            <w:r>
              <w:rPr>
                <w:rFonts w:ascii="Calibri"/>
              </w:rPr>
              <w:t xml:space="preserve">at: </w:t>
            </w:r>
            <w:hyperlink r:id="rId6" w:history="1">
              <w:r w:rsidR="0069463C" w:rsidRPr="00673561">
                <w:rPr>
                  <w:rStyle w:val="Hyperlink"/>
                  <w:rFonts w:ascii="Calibri"/>
                  <w:u w:color="0462C1"/>
                </w:rPr>
                <w:t>CFLACRP@gmail.com</w:t>
              </w:r>
            </w:hyperlink>
            <w:r w:rsidR="00703EE4">
              <w:rPr>
                <w:rFonts w:ascii="Calibri"/>
                <w:color w:val="0462C1"/>
                <w:u w:val="single" w:color="0462C1"/>
              </w:rPr>
              <w:t xml:space="preserve"> </w:t>
            </w:r>
          </w:p>
        </w:tc>
        <w:tc>
          <w:tcPr>
            <w:tcW w:w="3875" w:type="dxa"/>
            <w:tcBorders>
              <w:top w:val="nil"/>
              <w:left w:val="nil"/>
              <w:bottom w:val="nil"/>
              <w:right w:val="nil"/>
            </w:tcBorders>
            <w:shd w:val="clear" w:color="auto" w:fill="DBE4F0"/>
          </w:tcPr>
          <w:p w14:paraId="77FFE681" w14:textId="77777777" w:rsidR="00BF4585" w:rsidRPr="00CF674B" w:rsidRDefault="000D7CF5">
            <w:pPr>
              <w:pStyle w:val="TableParagraph"/>
              <w:spacing w:line="265" w:lineRule="exact"/>
              <w:ind w:left="108"/>
              <w:rPr>
                <w:rFonts w:ascii="Calibri" w:eastAsia="Calibri" w:hAnsi="Calibri" w:cs="Calibri"/>
              </w:rPr>
            </w:pPr>
            <w:r>
              <w:rPr>
                <w:rFonts w:ascii="Calibri"/>
                <w:b/>
              </w:rPr>
              <w:t xml:space="preserve">Date: </w:t>
            </w:r>
            <w:r w:rsidRPr="00CF674B">
              <w:rPr>
                <w:rFonts w:ascii="Calibri"/>
              </w:rPr>
              <w:t xml:space="preserve">Thursday, </w:t>
            </w:r>
            <w:r w:rsidR="001B3E6A" w:rsidRPr="00CF674B">
              <w:rPr>
                <w:rFonts w:ascii="Calibri"/>
              </w:rPr>
              <w:t>December 6</w:t>
            </w:r>
            <w:r w:rsidRPr="00CF674B">
              <w:rPr>
                <w:rFonts w:ascii="Calibri"/>
              </w:rPr>
              <w:t>,</w:t>
            </w:r>
            <w:r w:rsidRPr="00CF674B">
              <w:rPr>
                <w:rFonts w:ascii="Calibri"/>
                <w:spacing w:val="16"/>
              </w:rPr>
              <w:t xml:space="preserve"> </w:t>
            </w:r>
            <w:r w:rsidR="00250DF3" w:rsidRPr="00CF674B">
              <w:rPr>
                <w:rFonts w:ascii="Calibri"/>
              </w:rPr>
              <w:t>2018</w:t>
            </w:r>
          </w:p>
          <w:p w14:paraId="2F3AD07C" w14:textId="77777777" w:rsidR="00BF4585" w:rsidRDefault="00BF4585">
            <w:pPr>
              <w:pStyle w:val="TableParagraph"/>
              <w:spacing w:before="10"/>
              <w:rPr>
                <w:rFonts w:ascii="Calibri" w:eastAsia="Calibri" w:hAnsi="Calibri" w:cs="Calibri"/>
                <w:b/>
                <w:bCs/>
                <w:sz w:val="21"/>
                <w:szCs w:val="21"/>
              </w:rPr>
            </w:pPr>
          </w:p>
          <w:p w14:paraId="7E5CF4FE" w14:textId="77777777" w:rsidR="00BF4585" w:rsidRDefault="000D7CF5">
            <w:pPr>
              <w:pStyle w:val="TableParagraph"/>
              <w:ind w:left="108"/>
              <w:rPr>
                <w:rFonts w:ascii="Calibri" w:eastAsia="Calibri" w:hAnsi="Calibri" w:cs="Calibri"/>
              </w:rPr>
            </w:pPr>
            <w:r>
              <w:rPr>
                <w:rFonts w:ascii="Calibri" w:eastAsia="Calibri" w:hAnsi="Calibri" w:cs="Calibri"/>
                <w:b/>
                <w:bCs/>
              </w:rPr>
              <w:t xml:space="preserve">Time:  </w:t>
            </w:r>
            <w:r>
              <w:rPr>
                <w:rFonts w:ascii="Calibri" w:eastAsia="Calibri" w:hAnsi="Calibri" w:cs="Calibri"/>
              </w:rPr>
              <w:t>6:00 pm – 7:45</w:t>
            </w:r>
            <w:r>
              <w:rPr>
                <w:rFonts w:ascii="Calibri" w:eastAsia="Calibri" w:hAnsi="Calibri" w:cs="Calibri"/>
                <w:spacing w:val="8"/>
              </w:rPr>
              <w:t xml:space="preserve"> </w:t>
            </w:r>
            <w:r>
              <w:rPr>
                <w:rFonts w:ascii="Calibri" w:eastAsia="Calibri" w:hAnsi="Calibri" w:cs="Calibri"/>
              </w:rPr>
              <w:t>pm</w:t>
            </w:r>
          </w:p>
          <w:p w14:paraId="4F2FAD35" w14:textId="77777777" w:rsidR="00BF4585" w:rsidRDefault="00BF4585">
            <w:pPr>
              <w:pStyle w:val="TableParagraph"/>
              <w:rPr>
                <w:rFonts w:ascii="Calibri" w:eastAsia="Calibri" w:hAnsi="Calibri" w:cs="Calibri"/>
                <w:b/>
                <w:bCs/>
              </w:rPr>
            </w:pPr>
          </w:p>
          <w:p w14:paraId="7314AAAF" w14:textId="77777777" w:rsidR="00BF4585" w:rsidRDefault="000D7CF5">
            <w:pPr>
              <w:pStyle w:val="TableParagraph"/>
              <w:ind w:left="108"/>
              <w:rPr>
                <w:rFonts w:ascii="Calibri" w:eastAsia="Calibri" w:hAnsi="Calibri" w:cs="Calibri"/>
              </w:rPr>
            </w:pPr>
            <w:r>
              <w:rPr>
                <w:rFonts w:ascii="Calibri"/>
                <w:b/>
              </w:rPr>
              <w:t>Location:</w:t>
            </w:r>
          </w:p>
          <w:p w14:paraId="7AE4F302" w14:textId="77777777" w:rsidR="003C438A" w:rsidRDefault="001B3E6A">
            <w:pPr>
              <w:pStyle w:val="TableParagraph"/>
              <w:spacing w:before="41"/>
              <w:ind w:left="108"/>
              <w:rPr>
                <w:rFonts w:ascii="Calibri" w:eastAsia="Calibri" w:hAnsi="Calibri" w:cs="Calibri"/>
              </w:rPr>
            </w:pPr>
            <w:proofErr w:type="spellStart"/>
            <w:r>
              <w:rPr>
                <w:rFonts w:ascii="Calibri" w:eastAsia="Calibri" w:hAnsi="Calibri" w:cs="Calibri"/>
              </w:rPr>
              <w:t>FRi</w:t>
            </w:r>
            <w:proofErr w:type="spellEnd"/>
            <w:r>
              <w:rPr>
                <w:rFonts w:ascii="Calibri" w:eastAsia="Calibri" w:hAnsi="Calibri" w:cs="Calibri"/>
              </w:rPr>
              <w:t xml:space="preserve"> Diagnostic Imaging</w:t>
            </w:r>
          </w:p>
          <w:p w14:paraId="3C4B823F" w14:textId="77777777" w:rsidR="008202A7" w:rsidRDefault="008202A7">
            <w:pPr>
              <w:pStyle w:val="TableParagraph"/>
              <w:spacing w:before="41"/>
              <w:ind w:left="108"/>
              <w:rPr>
                <w:rFonts w:ascii="Calibri" w:eastAsia="Calibri" w:hAnsi="Calibri" w:cs="Calibri"/>
              </w:rPr>
            </w:pPr>
            <w:r>
              <w:rPr>
                <w:rFonts w:ascii="Calibri" w:eastAsia="Calibri" w:hAnsi="Calibri" w:cs="Calibri"/>
              </w:rPr>
              <w:t xml:space="preserve">Strategic Alliance Conference Room </w:t>
            </w:r>
          </w:p>
          <w:p w14:paraId="37D081BB" w14:textId="77777777" w:rsidR="008202A7" w:rsidRDefault="008202A7">
            <w:pPr>
              <w:pStyle w:val="TableParagraph"/>
              <w:spacing w:before="41"/>
              <w:ind w:left="108"/>
              <w:rPr>
                <w:rFonts w:ascii="Calibri" w:eastAsia="Calibri" w:hAnsi="Calibri" w:cs="Calibri"/>
              </w:rPr>
            </w:pPr>
            <w:r>
              <w:rPr>
                <w:rFonts w:ascii="Calibri" w:eastAsia="Calibri" w:hAnsi="Calibri" w:cs="Calibri"/>
              </w:rPr>
              <w:t>2</w:t>
            </w:r>
            <w:r w:rsidRPr="008202A7">
              <w:rPr>
                <w:rFonts w:ascii="Calibri" w:eastAsia="Calibri" w:hAnsi="Calibri" w:cs="Calibri"/>
                <w:vertAlign w:val="superscript"/>
              </w:rPr>
              <w:t>nd</w:t>
            </w:r>
            <w:r>
              <w:rPr>
                <w:rFonts w:ascii="Calibri" w:eastAsia="Calibri" w:hAnsi="Calibri" w:cs="Calibri"/>
              </w:rPr>
              <w:t xml:space="preserve"> floor</w:t>
            </w:r>
          </w:p>
          <w:p w14:paraId="550DAA6A" w14:textId="77777777" w:rsidR="00BF4585" w:rsidRDefault="003C438A">
            <w:pPr>
              <w:pStyle w:val="TableParagraph"/>
              <w:spacing w:before="41"/>
              <w:ind w:left="108"/>
              <w:rPr>
                <w:rFonts w:ascii="Calibri" w:eastAsia="Calibri" w:hAnsi="Calibri" w:cs="Calibri"/>
              </w:rPr>
            </w:pPr>
            <w:r>
              <w:rPr>
                <w:rFonts w:ascii="Calibri" w:eastAsia="Calibri" w:hAnsi="Calibri" w:cs="Calibri"/>
              </w:rPr>
              <w:t>235 E. Princeton Street</w:t>
            </w:r>
          </w:p>
          <w:p w14:paraId="084F894A" w14:textId="77777777" w:rsidR="00BF4585" w:rsidRDefault="000D7CF5">
            <w:pPr>
              <w:pStyle w:val="TableParagraph"/>
              <w:ind w:left="108"/>
              <w:rPr>
                <w:rFonts w:ascii="Calibri" w:eastAsia="Calibri" w:hAnsi="Calibri" w:cs="Calibri"/>
              </w:rPr>
            </w:pPr>
            <w:r>
              <w:rPr>
                <w:rFonts w:ascii="Calibri"/>
                <w:color w:val="0E233D"/>
              </w:rPr>
              <w:t>Orlando, Florida</w:t>
            </w:r>
            <w:r w:rsidR="008202A7">
              <w:rPr>
                <w:rFonts w:ascii="Calibri"/>
                <w:color w:val="0E233D"/>
              </w:rPr>
              <w:t xml:space="preserve"> 32804</w:t>
            </w:r>
          </w:p>
          <w:p w14:paraId="6E529B1F" w14:textId="77777777" w:rsidR="00BF4585" w:rsidRDefault="00BF4585">
            <w:pPr>
              <w:pStyle w:val="TableParagraph"/>
              <w:spacing w:before="10"/>
              <w:rPr>
                <w:rFonts w:ascii="Calibri" w:eastAsia="Calibri" w:hAnsi="Calibri" w:cs="Calibri"/>
                <w:b/>
                <w:bCs/>
                <w:sz w:val="21"/>
                <w:szCs w:val="21"/>
              </w:rPr>
            </w:pPr>
          </w:p>
          <w:p w14:paraId="7215D9C9" w14:textId="77777777" w:rsidR="00BF4585" w:rsidRPr="003C438A" w:rsidRDefault="000D7CF5">
            <w:pPr>
              <w:pStyle w:val="TableParagraph"/>
              <w:ind w:left="108"/>
              <w:rPr>
                <w:rFonts w:ascii="Calibri" w:eastAsia="Calibri" w:hAnsi="Calibri" w:cs="Calibri"/>
              </w:rPr>
            </w:pPr>
            <w:r>
              <w:rPr>
                <w:rFonts w:ascii="Calibri"/>
                <w:b/>
              </w:rPr>
              <w:t xml:space="preserve">Speaker: </w:t>
            </w:r>
            <w:r w:rsidR="003C438A" w:rsidRPr="003C438A">
              <w:rPr>
                <w:rFonts w:ascii="Calibri"/>
              </w:rPr>
              <w:t>Christina Jackson, MJ, BSN, RN, CHRC, CCRC</w:t>
            </w:r>
          </w:p>
          <w:p w14:paraId="4B50F904" w14:textId="77777777" w:rsidR="00BF4585" w:rsidRDefault="00BF4585">
            <w:pPr>
              <w:pStyle w:val="TableParagraph"/>
              <w:rPr>
                <w:rFonts w:ascii="Calibri" w:eastAsia="Calibri" w:hAnsi="Calibri" w:cs="Calibri"/>
                <w:b/>
                <w:bCs/>
              </w:rPr>
            </w:pPr>
          </w:p>
          <w:p w14:paraId="7C6DF82C" w14:textId="77777777" w:rsidR="00BF4585" w:rsidRDefault="000D7CF5">
            <w:pPr>
              <w:pStyle w:val="TableParagraph"/>
              <w:ind w:left="108"/>
              <w:rPr>
                <w:rFonts w:ascii="Calibri" w:eastAsia="Calibri" w:hAnsi="Calibri" w:cs="Calibri"/>
              </w:rPr>
            </w:pPr>
            <w:r>
              <w:rPr>
                <w:rFonts w:ascii="Calibri"/>
                <w:b/>
              </w:rPr>
              <w:t>Registration Fee</w:t>
            </w:r>
            <w:r>
              <w:rPr>
                <w:rFonts w:ascii="Calibri"/>
              </w:rPr>
              <w:t xml:space="preserve">: </w:t>
            </w:r>
            <w:r>
              <w:rPr>
                <w:rFonts w:ascii="Calibri"/>
                <w:spacing w:val="-6"/>
              </w:rPr>
              <w:t>Event</w:t>
            </w:r>
            <w:r>
              <w:rPr>
                <w:rFonts w:ascii="Calibri"/>
                <w:spacing w:val="-33"/>
              </w:rPr>
              <w:t xml:space="preserve"> </w:t>
            </w:r>
            <w:r>
              <w:rPr>
                <w:rFonts w:ascii="Calibri"/>
              </w:rPr>
              <w:t>Registration:</w:t>
            </w:r>
          </w:p>
          <w:p w14:paraId="21D6BB81" w14:textId="77777777" w:rsidR="00BF4585" w:rsidRDefault="003C438A">
            <w:pPr>
              <w:pStyle w:val="TableParagraph"/>
              <w:ind w:left="158"/>
              <w:rPr>
                <w:rFonts w:ascii="Calibri" w:eastAsia="Calibri" w:hAnsi="Calibri" w:cs="Calibri"/>
              </w:rPr>
            </w:pPr>
            <w:r>
              <w:rPr>
                <w:rFonts w:ascii="Calibri"/>
              </w:rPr>
              <w:t>$5</w:t>
            </w:r>
            <w:r w:rsidR="000D7CF5">
              <w:rPr>
                <w:rFonts w:ascii="Calibri"/>
              </w:rPr>
              <w:t xml:space="preserve"> Chapter</w:t>
            </w:r>
            <w:r w:rsidR="000D7CF5">
              <w:rPr>
                <w:rFonts w:ascii="Calibri"/>
                <w:spacing w:val="-6"/>
              </w:rPr>
              <w:t xml:space="preserve"> </w:t>
            </w:r>
            <w:r w:rsidR="000D7CF5">
              <w:rPr>
                <w:rFonts w:ascii="Calibri"/>
              </w:rPr>
              <w:t>Me</w:t>
            </w:r>
            <w:bookmarkStart w:id="0" w:name="_GoBack"/>
            <w:bookmarkEnd w:id="0"/>
            <w:r w:rsidR="000D7CF5">
              <w:rPr>
                <w:rFonts w:ascii="Calibri"/>
              </w:rPr>
              <w:t>mbers</w:t>
            </w:r>
          </w:p>
          <w:p w14:paraId="45E3FFBB" w14:textId="77777777" w:rsidR="00BF4585" w:rsidRDefault="000D7CF5">
            <w:pPr>
              <w:pStyle w:val="TableParagraph"/>
              <w:ind w:left="108"/>
              <w:rPr>
                <w:rFonts w:ascii="Calibri" w:eastAsia="Calibri" w:hAnsi="Calibri" w:cs="Calibri"/>
              </w:rPr>
            </w:pPr>
            <w:r>
              <w:rPr>
                <w:rFonts w:ascii="Calibri"/>
              </w:rPr>
              <w:t>$10 All</w:t>
            </w:r>
            <w:r>
              <w:rPr>
                <w:rFonts w:ascii="Calibri"/>
                <w:spacing w:val="-1"/>
              </w:rPr>
              <w:t xml:space="preserve"> </w:t>
            </w:r>
            <w:r>
              <w:rPr>
                <w:rFonts w:ascii="Calibri"/>
              </w:rPr>
              <w:t>Others</w:t>
            </w:r>
          </w:p>
          <w:p w14:paraId="56D687CB" w14:textId="77777777" w:rsidR="00BF4585" w:rsidRDefault="00BF4585">
            <w:pPr>
              <w:pStyle w:val="TableParagraph"/>
              <w:rPr>
                <w:rFonts w:ascii="Calibri" w:eastAsia="Calibri" w:hAnsi="Calibri" w:cs="Calibri"/>
                <w:b/>
                <w:bCs/>
              </w:rPr>
            </w:pPr>
          </w:p>
          <w:p w14:paraId="7F244EEF" w14:textId="77777777" w:rsidR="00BF4585" w:rsidRDefault="000D7CF5">
            <w:pPr>
              <w:pStyle w:val="TableParagraph"/>
              <w:ind w:left="108" w:right="542"/>
              <w:rPr>
                <w:rFonts w:ascii="Calibri" w:eastAsia="Calibri" w:hAnsi="Calibri" w:cs="Calibri"/>
              </w:rPr>
            </w:pPr>
            <w:r>
              <w:rPr>
                <w:rFonts w:ascii="Calibri"/>
                <w:b/>
              </w:rPr>
              <w:t xml:space="preserve">Contact hours: </w:t>
            </w:r>
            <w:r>
              <w:rPr>
                <w:rFonts w:ascii="Calibri"/>
                <w:spacing w:val="-5"/>
              </w:rPr>
              <w:t xml:space="preserve">1.0 </w:t>
            </w:r>
            <w:r>
              <w:rPr>
                <w:rFonts w:ascii="Calibri"/>
              </w:rPr>
              <w:t>Contact Hour</w:t>
            </w:r>
            <w:r>
              <w:rPr>
                <w:rFonts w:ascii="Calibri"/>
                <w:spacing w:val="-33"/>
              </w:rPr>
              <w:t xml:space="preserve"> </w:t>
            </w:r>
            <w:r>
              <w:rPr>
                <w:rFonts w:ascii="Calibri"/>
              </w:rPr>
              <w:t>has been approved through ACRP.</w:t>
            </w:r>
            <w:r>
              <w:rPr>
                <w:rFonts w:ascii="Calibri"/>
                <w:spacing w:val="-38"/>
              </w:rPr>
              <w:t xml:space="preserve"> </w:t>
            </w:r>
            <w:r>
              <w:rPr>
                <w:rFonts w:ascii="Calibri"/>
                <w:spacing w:val="-8"/>
              </w:rPr>
              <w:t>Membership</w:t>
            </w:r>
            <w:r>
              <w:rPr>
                <w:rFonts w:ascii="Calibri"/>
                <w:spacing w:val="-12"/>
              </w:rPr>
              <w:t xml:space="preserve"> </w:t>
            </w:r>
            <w:r>
              <w:rPr>
                <w:rFonts w:ascii="Calibri"/>
                <w:spacing w:val="-4"/>
              </w:rPr>
              <w:t>is</w:t>
            </w:r>
            <w:r>
              <w:rPr>
                <w:rFonts w:ascii="Calibri"/>
                <w:spacing w:val="-11"/>
              </w:rPr>
              <w:t xml:space="preserve"> </w:t>
            </w:r>
            <w:r>
              <w:rPr>
                <w:rFonts w:ascii="Calibri"/>
                <w:spacing w:val="-6"/>
              </w:rPr>
              <w:t>not</w:t>
            </w:r>
            <w:r>
              <w:rPr>
                <w:rFonts w:ascii="Calibri"/>
                <w:spacing w:val="-11"/>
              </w:rPr>
              <w:t xml:space="preserve"> </w:t>
            </w:r>
            <w:r>
              <w:rPr>
                <w:rFonts w:ascii="Calibri"/>
                <w:spacing w:val="-7"/>
              </w:rPr>
              <w:t>required</w:t>
            </w:r>
            <w:r>
              <w:rPr>
                <w:rFonts w:ascii="Calibri"/>
                <w:spacing w:val="-12"/>
              </w:rPr>
              <w:t xml:space="preserve"> </w:t>
            </w:r>
            <w:r>
              <w:rPr>
                <w:rFonts w:ascii="Calibri"/>
                <w:spacing w:val="-6"/>
              </w:rPr>
              <w:t>for</w:t>
            </w:r>
            <w:r>
              <w:rPr>
                <w:rFonts w:ascii="Calibri"/>
                <w:spacing w:val="-11"/>
              </w:rPr>
              <w:t xml:space="preserve"> </w:t>
            </w:r>
            <w:r>
              <w:rPr>
                <w:rFonts w:ascii="Calibri"/>
                <w:spacing w:val="-7"/>
              </w:rPr>
              <w:t>online</w:t>
            </w:r>
            <w:r>
              <w:rPr>
                <w:rFonts w:ascii="Calibri"/>
                <w:spacing w:val="-43"/>
              </w:rPr>
              <w:t xml:space="preserve"> </w:t>
            </w:r>
            <w:r>
              <w:rPr>
                <w:rFonts w:ascii="Calibri"/>
                <w:spacing w:val="-7"/>
              </w:rPr>
              <w:t xml:space="preserve">registration </w:t>
            </w:r>
            <w:r>
              <w:rPr>
                <w:rFonts w:ascii="Calibri"/>
                <w:spacing w:val="-4"/>
              </w:rPr>
              <w:t xml:space="preserve">of </w:t>
            </w:r>
            <w:r>
              <w:rPr>
                <w:rFonts w:ascii="Calibri"/>
                <w:spacing w:val="-7"/>
              </w:rPr>
              <w:t>contact</w:t>
            </w:r>
            <w:r>
              <w:rPr>
                <w:rFonts w:ascii="Calibri"/>
                <w:spacing w:val="-24"/>
              </w:rPr>
              <w:t xml:space="preserve"> </w:t>
            </w:r>
            <w:r>
              <w:rPr>
                <w:rFonts w:ascii="Calibri"/>
                <w:spacing w:val="-7"/>
              </w:rPr>
              <w:t>hours.</w:t>
            </w:r>
          </w:p>
          <w:p w14:paraId="2EF51F03" w14:textId="77777777" w:rsidR="00BF4585" w:rsidRDefault="00BF4585">
            <w:pPr>
              <w:pStyle w:val="TableParagraph"/>
              <w:rPr>
                <w:rFonts w:ascii="Calibri" w:eastAsia="Calibri" w:hAnsi="Calibri" w:cs="Calibri"/>
                <w:b/>
                <w:bCs/>
              </w:rPr>
            </w:pPr>
          </w:p>
          <w:p w14:paraId="0CB3770E" w14:textId="77777777" w:rsidR="00BF4585" w:rsidRDefault="000D7CF5">
            <w:pPr>
              <w:pStyle w:val="TableParagraph"/>
              <w:ind w:left="108" w:right="260"/>
              <w:rPr>
                <w:rFonts w:ascii="Calibri" w:eastAsia="Calibri" w:hAnsi="Calibri" w:cs="Calibri"/>
              </w:rPr>
            </w:pPr>
            <w:r>
              <w:rPr>
                <w:rFonts w:ascii="Calibri" w:eastAsia="Calibri" w:hAnsi="Calibri" w:cs="Calibri"/>
                <w:b/>
                <w:bCs/>
              </w:rPr>
              <w:t xml:space="preserve">To receive contact hours: </w:t>
            </w:r>
            <w:r>
              <w:rPr>
                <w:rFonts w:ascii="Calibri" w:eastAsia="Calibri" w:hAnsi="Calibri" w:cs="Calibri"/>
              </w:rPr>
              <w:t>Purchase</w:t>
            </w:r>
            <w:r>
              <w:rPr>
                <w:rFonts w:ascii="Calibri" w:eastAsia="Calibri" w:hAnsi="Calibri" w:cs="Calibri"/>
                <w:spacing w:val="-25"/>
              </w:rPr>
              <w:t xml:space="preserve"> </w:t>
            </w:r>
            <w:r>
              <w:rPr>
                <w:rFonts w:ascii="Calibri" w:eastAsia="Calibri" w:hAnsi="Calibri" w:cs="Calibri"/>
              </w:rPr>
              <w:t>the contact</w:t>
            </w:r>
            <w:r>
              <w:rPr>
                <w:rFonts w:ascii="Calibri" w:eastAsia="Calibri" w:hAnsi="Calibri" w:cs="Calibri"/>
                <w:spacing w:val="1"/>
              </w:rPr>
              <w:t xml:space="preserve"> </w:t>
            </w:r>
            <w:r>
              <w:rPr>
                <w:rFonts w:ascii="Calibri" w:eastAsia="Calibri" w:hAnsi="Calibri" w:cs="Calibri"/>
              </w:rPr>
              <w:t>hours,</w:t>
            </w:r>
            <w:r>
              <w:rPr>
                <w:rFonts w:ascii="Calibri" w:eastAsia="Calibri" w:hAnsi="Calibri" w:cs="Calibri"/>
                <w:spacing w:val="-7"/>
              </w:rPr>
              <w:t xml:space="preserve"> </w:t>
            </w:r>
            <w:r>
              <w:rPr>
                <w:rFonts w:ascii="Calibri" w:eastAsia="Calibri" w:hAnsi="Calibri" w:cs="Calibri"/>
              </w:rPr>
              <w:t>sign</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45"/>
              </w:rPr>
              <w:t xml:space="preserve"> </w:t>
            </w:r>
            <w:r>
              <w:rPr>
                <w:rFonts w:ascii="Calibri" w:eastAsia="Calibri" w:hAnsi="Calibri" w:cs="Calibri"/>
              </w:rPr>
              <w:t>registration</w:t>
            </w:r>
            <w:r>
              <w:rPr>
                <w:rFonts w:ascii="Calibri" w:eastAsia="Calibri" w:hAnsi="Calibri" w:cs="Calibri"/>
                <w:spacing w:val="-13"/>
              </w:rPr>
              <w:t xml:space="preserve"> </w:t>
            </w:r>
            <w:r>
              <w:rPr>
                <w:rFonts w:ascii="Calibri" w:eastAsia="Calibri" w:hAnsi="Calibri" w:cs="Calibri"/>
              </w:rPr>
              <w:t>desk,</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attend</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48"/>
              </w:rPr>
              <w:t xml:space="preserve"> </w:t>
            </w:r>
            <w:r>
              <w:rPr>
                <w:rFonts w:ascii="Calibri" w:eastAsia="Calibri" w:hAnsi="Calibri" w:cs="Calibri"/>
              </w:rPr>
              <w:t>program. Log onto the ACRP</w:t>
            </w:r>
            <w:r>
              <w:rPr>
                <w:rFonts w:ascii="Calibri" w:eastAsia="Calibri" w:hAnsi="Calibri" w:cs="Calibri"/>
                <w:spacing w:val="-28"/>
              </w:rPr>
              <w:t xml:space="preserve"> </w:t>
            </w:r>
            <w:r>
              <w:rPr>
                <w:rFonts w:ascii="Calibri" w:eastAsia="Calibri" w:hAnsi="Calibri" w:cs="Calibri"/>
              </w:rPr>
              <w:t>website then “ACRP Learning Portal”</w:t>
            </w:r>
            <w:r>
              <w:rPr>
                <w:rFonts w:ascii="Calibri" w:eastAsia="Calibri" w:hAnsi="Calibri" w:cs="Calibri"/>
                <w:spacing w:val="-5"/>
              </w:rPr>
              <w:t xml:space="preserve"> </w:t>
            </w:r>
            <w:r>
              <w:rPr>
                <w:rFonts w:ascii="Calibri" w:eastAsia="Calibri" w:hAnsi="Calibri" w:cs="Calibri"/>
              </w:rPr>
              <w:t>to complete the evaluation no later</w:t>
            </w:r>
            <w:r>
              <w:rPr>
                <w:rFonts w:ascii="Calibri" w:eastAsia="Calibri" w:hAnsi="Calibri" w:cs="Calibri"/>
                <w:spacing w:val="-4"/>
              </w:rPr>
              <w:t xml:space="preserve"> </w:t>
            </w:r>
            <w:r>
              <w:rPr>
                <w:rFonts w:ascii="Calibri" w:eastAsia="Calibri" w:hAnsi="Calibri" w:cs="Calibri"/>
              </w:rPr>
              <w:t>than 30 days following the event and</w:t>
            </w:r>
            <w:r>
              <w:rPr>
                <w:rFonts w:ascii="Calibri" w:eastAsia="Calibri" w:hAnsi="Calibri" w:cs="Calibri"/>
                <w:spacing w:val="-9"/>
              </w:rPr>
              <w:t xml:space="preserve"> </w:t>
            </w:r>
            <w:r>
              <w:rPr>
                <w:rFonts w:ascii="Calibri" w:eastAsia="Calibri" w:hAnsi="Calibri" w:cs="Calibri"/>
              </w:rPr>
              <w:t>obtain the online</w:t>
            </w:r>
            <w:r>
              <w:rPr>
                <w:rFonts w:ascii="Calibri" w:eastAsia="Calibri" w:hAnsi="Calibri" w:cs="Calibri"/>
                <w:spacing w:val="-3"/>
              </w:rPr>
              <w:t xml:space="preserve"> </w:t>
            </w:r>
            <w:r>
              <w:rPr>
                <w:rFonts w:ascii="Calibri" w:eastAsia="Calibri" w:hAnsi="Calibri" w:cs="Calibri"/>
              </w:rPr>
              <w:t>certificate.</w:t>
            </w:r>
          </w:p>
          <w:p w14:paraId="5BEB1A11" w14:textId="77777777" w:rsidR="00BF4585" w:rsidRDefault="00BF4585">
            <w:pPr>
              <w:pStyle w:val="TableParagraph"/>
              <w:spacing w:before="10"/>
              <w:rPr>
                <w:rFonts w:ascii="Calibri" w:eastAsia="Calibri" w:hAnsi="Calibri" w:cs="Calibri"/>
                <w:b/>
                <w:bCs/>
                <w:sz w:val="21"/>
                <w:szCs w:val="21"/>
              </w:rPr>
            </w:pPr>
          </w:p>
          <w:p w14:paraId="6553F10A" w14:textId="77777777" w:rsidR="00BF4585" w:rsidRDefault="000D7CF5">
            <w:pPr>
              <w:pStyle w:val="TableParagraph"/>
              <w:ind w:left="108"/>
              <w:rPr>
                <w:rFonts w:ascii="Calibri" w:eastAsia="Calibri" w:hAnsi="Calibri" w:cs="Calibri"/>
              </w:rPr>
            </w:pPr>
            <w:r>
              <w:rPr>
                <w:rFonts w:ascii="Calibri"/>
                <w:b/>
              </w:rPr>
              <w:t>Contact Hour</w:t>
            </w:r>
            <w:r>
              <w:rPr>
                <w:rFonts w:ascii="Calibri"/>
                <w:b/>
                <w:spacing w:val="-11"/>
              </w:rPr>
              <w:t xml:space="preserve"> </w:t>
            </w:r>
            <w:r>
              <w:rPr>
                <w:rFonts w:ascii="Calibri"/>
                <w:b/>
              </w:rPr>
              <w:t>Costs:</w:t>
            </w:r>
          </w:p>
          <w:p w14:paraId="6052F7EE" w14:textId="77777777" w:rsidR="00BF4585" w:rsidRDefault="000D7CF5">
            <w:pPr>
              <w:pStyle w:val="TableParagraph"/>
              <w:numPr>
                <w:ilvl w:val="0"/>
                <w:numId w:val="1"/>
              </w:numPr>
              <w:tabs>
                <w:tab w:val="left" w:pos="829"/>
              </w:tabs>
              <w:rPr>
                <w:rFonts w:ascii="Calibri" w:eastAsia="Calibri" w:hAnsi="Calibri" w:cs="Calibri"/>
              </w:rPr>
            </w:pPr>
            <w:r>
              <w:rPr>
                <w:rFonts w:ascii="Calibri"/>
              </w:rPr>
              <w:t>$0 Chapter</w:t>
            </w:r>
            <w:r>
              <w:rPr>
                <w:rFonts w:ascii="Calibri"/>
                <w:spacing w:val="-11"/>
              </w:rPr>
              <w:t xml:space="preserve"> </w:t>
            </w:r>
            <w:r>
              <w:rPr>
                <w:rFonts w:ascii="Calibri"/>
              </w:rPr>
              <w:t>Members</w:t>
            </w:r>
          </w:p>
          <w:p w14:paraId="69FE437E" w14:textId="77777777" w:rsidR="00BF4585" w:rsidRDefault="000D7CF5">
            <w:pPr>
              <w:pStyle w:val="TableParagraph"/>
              <w:numPr>
                <w:ilvl w:val="0"/>
                <w:numId w:val="1"/>
              </w:numPr>
              <w:tabs>
                <w:tab w:val="left" w:pos="829"/>
              </w:tabs>
              <w:spacing w:before="1"/>
              <w:rPr>
                <w:rFonts w:ascii="Calibri" w:eastAsia="Calibri" w:hAnsi="Calibri" w:cs="Calibri"/>
              </w:rPr>
            </w:pPr>
            <w:r>
              <w:rPr>
                <w:rFonts w:ascii="Calibri"/>
              </w:rPr>
              <w:t>$15 ACRP</w:t>
            </w:r>
            <w:r>
              <w:rPr>
                <w:rFonts w:ascii="Calibri"/>
                <w:spacing w:val="-1"/>
              </w:rPr>
              <w:t xml:space="preserve"> </w:t>
            </w:r>
            <w:r>
              <w:rPr>
                <w:rFonts w:ascii="Calibri"/>
              </w:rPr>
              <w:t>Members</w:t>
            </w:r>
          </w:p>
          <w:p w14:paraId="5A703767" w14:textId="77777777" w:rsidR="00BF4585" w:rsidRDefault="000D7CF5">
            <w:pPr>
              <w:pStyle w:val="TableParagraph"/>
              <w:numPr>
                <w:ilvl w:val="0"/>
                <w:numId w:val="1"/>
              </w:numPr>
              <w:tabs>
                <w:tab w:val="left" w:pos="829"/>
              </w:tabs>
              <w:rPr>
                <w:rFonts w:ascii="Calibri" w:eastAsia="Calibri" w:hAnsi="Calibri" w:cs="Calibri"/>
              </w:rPr>
            </w:pPr>
            <w:r>
              <w:rPr>
                <w:rFonts w:ascii="Calibri"/>
              </w:rPr>
              <w:t>$30</w:t>
            </w:r>
            <w:r>
              <w:rPr>
                <w:rFonts w:ascii="Calibri"/>
                <w:spacing w:val="-1"/>
              </w:rPr>
              <w:t xml:space="preserve"> </w:t>
            </w:r>
            <w:r>
              <w:rPr>
                <w:rFonts w:ascii="Calibri"/>
              </w:rPr>
              <w:t>Non-Members</w:t>
            </w:r>
          </w:p>
          <w:p w14:paraId="1E0A4336" w14:textId="77777777" w:rsidR="00BF4585" w:rsidRDefault="00BF4585">
            <w:pPr>
              <w:pStyle w:val="TableParagraph"/>
              <w:spacing w:before="10"/>
              <w:rPr>
                <w:rFonts w:ascii="Calibri" w:eastAsia="Calibri" w:hAnsi="Calibri" w:cs="Calibri"/>
                <w:b/>
                <w:bCs/>
                <w:sz w:val="21"/>
                <w:szCs w:val="21"/>
              </w:rPr>
            </w:pPr>
          </w:p>
          <w:p w14:paraId="0AC12B76" w14:textId="77777777" w:rsidR="00BF4585" w:rsidRDefault="000D7CF5">
            <w:pPr>
              <w:pStyle w:val="TableParagraph"/>
              <w:ind w:left="108" w:right="157"/>
              <w:rPr>
                <w:rFonts w:ascii="Calibri" w:eastAsia="Calibri" w:hAnsi="Calibri" w:cs="Calibri"/>
              </w:rPr>
            </w:pPr>
            <w:r>
              <w:rPr>
                <w:rFonts w:ascii="Calibri"/>
                <w:b/>
              </w:rPr>
              <w:t xml:space="preserve">Refund Policy: </w:t>
            </w:r>
            <w:r>
              <w:rPr>
                <w:rFonts w:ascii="Calibri"/>
              </w:rPr>
              <w:t>There are no</w:t>
            </w:r>
            <w:r>
              <w:rPr>
                <w:rFonts w:ascii="Calibri"/>
                <w:spacing w:val="-5"/>
              </w:rPr>
              <w:t xml:space="preserve"> </w:t>
            </w:r>
            <w:r>
              <w:rPr>
                <w:rFonts w:ascii="Calibri"/>
              </w:rPr>
              <w:t>refunds unless the program is cancelled by</w:t>
            </w:r>
            <w:r>
              <w:rPr>
                <w:rFonts w:ascii="Calibri"/>
                <w:spacing w:val="-6"/>
              </w:rPr>
              <w:t xml:space="preserve"> </w:t>
            </w:r>
            <w:r>
              <w:rPr>
                <w:rFonts w:ascii="Calibri"/>
              </w:rPr>
              <w:t>the chapter before the start of the</w:t>
            </w:r>
            <w:r>
              <w:rPr>
                <w:rFonts w:ascii="Calibri"/>
                <w:spacing w:val="-12"/>
              </w:rPr>
              <w:t xml:space="preserve"> </w:t>
            </w:r>
            <w:r>
              <w:rPr>
                <w:rFonts w:ascii="Calibri"/>
              </w:rPr>
              <w:t>program.</w:t>
            </w:r>
          </w:p>
          <w:p w14:paraId="2FAD143A" w14:textId="77777777" w:rsidR="00BF4585" w:rsidRDefault="00BF4585">
            <w:pPr>
              <w:pStyle w:val="TableParagraph"/>
              <w:rPr>
                <w:rFonts w:ascii="Calibri" w:eastAsia="Calibri" w:hAnsi="Calibri" w:cs="Calibri"/>
                <w:b/>
                <w:bCs/>
              </w:rPr>
            </w:pPr>
          </w:p>
          <w:p w14:paraId="1DEDBE0E" w14:textId="77777777" w:rsidR="00BF4585" w:rsidRDefault="000D7CF5">
            <w:pPr>
              <w:pStyle w:val="TableParagraph"/>
              <w:ind w:left="108"/>
              <w:rPr>
                <w:rFonts w:ascii="Calibri" w:eastAsia="Calibri" w:hAnsi="Calibri" w:cs="Calibri"/>
              </w:rPr>
            </w:pPr>
            <w:r>
              <w:rPr>
                <w:rFonts w:ascii="Calibri"/>
                <w:b/>
              </w:rPr>
              <w:t>Level:</w:t>
            </w:r>
            <w:r>
              <w:rPr>
                <w:rFonts w:ascii="Calibri"/>
                <w:b/>
                <w:spacing w:val="-12"/>
              </w:rPr>
              <w:t xml:space="preserve"> </w:t>
            </w:r>
            <w:r>
              <w:rPr>
                <w:rFonts w:ascii="Calibri"/>
              </w:rPr>
              <w:t>Intermediate</w:t>
            </w:r>
          </w:p>
        </w:tc>
      </w:tr>
    </w:tbl>
    <w:p w14:paraId="6841F56A" w14:textId="77777777" w:rsidR="005A0542" w:rsidRDefault="005A0542"/>
    <w:sectPr w:rsidR="005A0542">
      <w:type w:val="continuous"/>
      <w:pgSz w:w="12240" w:h="15840"/>
      <w:pgMar w:top="360" w:right="24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96121"/>
    <w:multiLevelType w:val="hybridMultilevel"/>
    <w:tmpl w:val="DC3A2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98254F"/>
    <w:multiLevelType w:val="hybridMultilevel"/>
    <w:tmpl w:val="13A29C8C"/>
    <w:lvl w:ilvl="0" w:tplc="492C751C">
      <w:start w:val="1"/>
      <w:numFmt w:val="bullet"/>
      <w:lvlText w:val=""/>
      <w:lvlJc w:val="left"/>
      <w:pPr>
        <w:ind w:left="828" w:hanging="360"/>
      </w:pPr>
      <w:rPr>
        <w:rFonts w:ascii="Symbol" w:eastAsia="Symbol" w:hAnsi="Symbol" w:hint="default"/>
        <w:w w:val="100"/>
        <w:sz w:val="22"/>
        <w:szCs w:val="22"/>
      </w:rPr>
    </w:lvl>
    <w:lvl w:ilvl="1" w:tplc="16401954">
      <w:start w:val="1"/>
      <w:numFmt w:val="bullet"/>
      <w:lvlText w:val="•"/>
      <w:lvlJc w:val="left"/>
      <w:pPr>
        <w:ind w:left="1125" w:hanging="360"/>
      </w:pPr>
      <w:rPr>
        <w:rFonts w:hint="default"/>
      </w:rPr>
    </w:lvl>
    <w:lvl w:ilvl="2" w:tplc="0C184770">
      <w:start w:val="1"/>
      <w:numFmt w:val="bullet"/>
      <w:lvlText w:val="•"/>
      <w:lvlJc w:val="left"/>
      <w:pPr>
        <w:ind w:left="1430" w:hanging="360"/>
      </w:pPr>
      <w:rPr>
        <w:rFonts w:hint="default"/>
      </w:rPr>
    </w:lvl>
    <w:lvl w:ilvl="3" w:tplc="01FC88BA">
      <w:start w:val="1"/>
      <w:numFmt w:val="bullet"/>
      <w:lvlText w:val="•"/>
      <w:lvlJc w:val="left"/>
      <w:pPr>
        <w:ind w:left="1736" w:hanging="360"/>
      </w:pPr>
      <w:rPr>
        <w:rFonts w:hint="default"/>
      </w:rPr>
    </w:lvl>
    <w:lvl w:ilvl="4" w:tplc="D60ADCD4">
      <w:start w:val="1"/>
      <w:numFmt w:val="bullet"/>
      <w:lvlText w:val="•"/>
      <w:lvlJc w:val="left"/>
      <w:pPr>
        <w:ind w:left="2041" w:hanging="360"/>
      </w:pPr>
      <w:rPr>
        <w:rFonts w:hint="default"/>
      </w:rPr>
    </w:lvl>
    <w:lvl w:ilvl="5" w:tplc="3878BEF0">
      <w:start w:val="1"/>
      <w:numFmt w:val="bullet"/>
      <w:lvlText w:val="•"/>
      <w:lvlJc w:val="left"/>
      <w:pPr>
        <w:ind w:left="2347" w:hanging="360"/>
      </w:pPr>
      <w:rPr>
        <w:rFonts w:hint="default"/>
      </w:rPr>
    </w:lvl>
    <w:lvl w:ilvl="6" w:tplc="89AE5BE6">
      <w:start w:val="1"/>
      <w:numFmt w:val="bullet"/>
      <w:lvlText w:val="•"/>
      <w:lvlJc w:val="left"/>
      <w:pPr>
        <w:ind w:left="2652" w:hanging="360"/>
      </w:pPr>
      <w:rPr>
        <w:rFonts w:hint="default"/>
      </w:rPr>
    </w:lvl>
    <w:lvl w:ilvl="7" w:tplc="DE1EE14A">
      <w:start w:val="1"/>
      <w:numFmt w:val="bullet"/>
      <w:lvlText w:val="•"/>
      <w:lvlJc w:val="left"/>
      <w:pPr>
        <w:ind w:left="2958" w:hanging="360"/>
      </w:pPr>
      <w:rPr>
        <w:rFonts w:hint="default"/>
      </w:rPr>
    </w:lvl>
    <w:lvl w:ilvl="8" w:tplc="7F463D6A">
      <w:start w:val="1"/>
      <w:numFmt w:val="bullet"/>
      <w:lvlText w:val="•"/>
      <w:lvlJc w:val="left"/>
      <w:pPr>
        <w:ind w:left="3263" w:hanging="360"/>
      </w:pPr>
      <w:rPr>
        <w:rFonts w:hint="default"/>
      </w:rPr>
    </w:lvl>
  </w:abstractNum>
  <w:abstractNum w:abstractNumId="2" w15:restartNumberingAfterBreak="0">
    <w:nsid w:val="44843885"/>
    <w:multiLevelType w:val="hybridMultilevel"/>
    <w:tmpl w:val="1D50F868"/>
    <w:lvl w:ilvl="0" w:tplc="78EECDB6">
      <w:start w:val="1"/>
      <w:numFmt w:val="bullet"/>
      <w:lvlText w:val=""/>
      <w:lvlJc w:val="left"/>
      <w:pPr>
        <w:ind w:left="590" w:hanging="360"/>
      </w:pPr>
      <w:rPr>
        <w:rFonts w:ascii="Symbol" w:eastAsia="Symbol" w:hAnsi="Symbol" w:hint="default"/>
        <w:color w:val="333333"/>
        <w:w w:val="100"/>
        <w:sz w:val="22"/>
        <w:szCs w:val="22"/>
      </w:rPr>
    </w:lvl>
    <w:lvl w:ilvl="1" w:tplc="7E18010C">
      <w:start w:val="1"/>
      <w:numFmt w:val="bullet"/>
      <w:lvlText w:val=""/>
      <w:lvlJc w:val="left"/>
      <w:pPr>
        <w:ind w:left="950" w:hanging="360"/>
      </w:pPr>
      <w:rPr>
        <w:rFonts w:ascii="Symbol" w:eastAsia="Symbol" w:hAnsi="Symbol" w:hint="default"/>
        <w:w w:val="99"/>
        <w:sz w:val="20"/>
        <w:szCs w:val="20"/>
      </w:rPr>
    </w:lvl>
    <w:lvl w:ilvl="2" w:tplc="A1D61D92">
      <w:start w:val="1"/>
      <w:numFmt w:val="bullet"/>
      <w:lvlText w:val="•"/>
      <w:lvlJc w:val="left"/>
      <w:pPr>
        <w:ind w:left="1726" w:hanging="360"/>
      </w:pPr>
      <w:rPr>
        <w:rFonts w:hint="default"/>
      </w:rPr>
    </w:lvl>
    <w:lvl w:ilvl="3" w:tplc="C1902304">
      <w:start w:val="1"/>
      <w:numFmt w:val="bullet"/>
      <w:lvlText w:val="•"/>
      <w:lvlJc w:val="left"/>
      <w:pPr>
        <w:ind w:left="2493" w:hanging="360"/>
      </w:pPr>
      <w:rPr>
        <w:rFonts w:hint="default"/>
      </w:rPr>
    </w:lvl>
    <w:lvl w:ilvl="4" w:tplc="D082B104">
      <w:start w:val="1"/>
      <w:numFmt w:val="bullet"/>
      <w:lvlText w:val="•"/>
      <w:lvlJc w:val="left"/>
      <w:pPr>
        <w:ind w:left="3260" w:hanging="360"/>
      </w:pPr>
      <w:rPr>
        <w:rFonts w:hint="default"/>
      </w:rPr>
    </w:lvl>
    <w:lvl w:ilvl="5" w:tplc="6F4E769A">
      <w:start w:val="1"/>
      <w:numFmt w:val="bullet"/>
      <w:lvlText w:val="•"/>
      <w:lvlJc w:val="left"/>
      <w:pPr>
        <w:ind w:left="4027" w:hanging="360"/>
      </w:pPr>
      <w:rPr>
        <w:rFonts w:hint="default"/>
      </w:rPr>
    </w:lvl>
    <w:lvl w:ilvl="6" w:tplc="4DFC1E26">
      <w:start w:val="1"/>
      <w:numFmt w:val="bullet"/>
      <w:lvlText w:val="•"/>
      <w:lvlJc w:val="left"/>
      <w:pPr>
        <w:ind w:left="4793" w:hanging="360"/>
      </w:pPr>
      <w:rPr>
        <w:rFonts w:hint="default"/>
      </w:rPr>
    </w:lvl>
    <w:lvl w:ilvl="7" w:tplc="16DC791A">
      <w:start w:val="1"/>
      <w:numFmt w:val="bullet"/>
      <w:lvlText w:val="•"/>
      <w:lvlJc w:val="left"/>
      <w:pPr>
        <w:ind w:left="5560" w:hanging="360"/>
      </w:pPr>
      <w:rPr>
        <w:rFonts w:hint="default"/>
      </w:rPr>
    </w:lvl>
    <w:lvl w:ilvl="8" w:tplc="5FEA2C82">
      <w:start w:val="1"/>
      <w:numFmt w:val="bullet"/>
      <w:lvlText w:val="•"/>
      <w:lvlJc w:val="left"/>
      <w:pPr>
        <w:ind w:left="6327" w:hanging="3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85"/>
    <w:rsid w:val="000D7CF5"/>
    <w:rsid w:val="001B3E6A"/>
    <w:rsid w:val="001B678B"/>
    <w:rsid w:val="001F0D08"/>
    <w:rsid w:val="00250DF3"/>
    <w:rsid w:val="00390A9E"/>
    <w:rsid w:val="003B5EBB"/>
    <w:rsid w:val="003C438A"/>
    <w:rsid w:val="004A0770"/>
    <w:rsid w:val="005104D8"/>
    <w:rsid w:val="005A0542"/>
    <w:rsid w:val="0069463C"/>
    <w:rsid w:val="00703EE4"/>
    <w:rsid w:val="008202A7"/>
    <w:rsid w:val="009B422B"/>
    <w:rsid w:val="00A97A3F"/>
    <w:rsid w:val="00B35B78"/>
    <w:rsid w:val="00BF4585"/>
    <w:rsid w:val="00CF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AA3F"/>
  <w15:docId w15:val="{731F506C-A9EB-4C8C-AF79-1A94EE5D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ind w:left="2170"/>
    </w:pPr>
    <w:rPr>
      <w:rFonts w:ascii="Calibri" w:eastAsia="Calibri" w:hAnsi="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463C"/>
    <w:rPr>
      <w:color w:val="0000FF" w:themeColor="hyperlink"/>
      <w:u w:val="single"/>
    </w:rPr>
  </w:style>
  <w:style w:type="character" w:styleId="UnresolvedMention">
    <w:name w:val="Unresolved Mention"/>
    <w:basedOn w:val="DefaultParagraphFont"/>
    <w:uiPriority w:val="99"/>
    <w:semiHidden/>
    <w:unhideWhenUsed/>
    <w:rsid w:val="006946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96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LACRP@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Association of Clinical Research Professionals</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Clinical Research Professionals</dc:title>
  <dc:creator>wooam</dc:creator>
  <cp:lastModifiedBy>jessica hyacinthe</cp:lastModifiedBy>
  <cp:revision>2</cp:revision>
  <dcterms:created xsi:type="dcterms:W3CDTF">2018-10-21T22:18:00Z</dcterms:created>
  <dcterms:modified xsi:type="dcterms:W3CDTF">2018-10-21T22:18:00Z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Office Word 2007</vt:lpwstr>
  </property>
  <property fmtid="{D5CDD505-2E9C-101B-9397-08002B2CF9AE}" pid="4" name="LastSaved">
    <vt:filetime>2018-01-26T00:00:00Z</vt:filetime>
  </property>
</Properties>
</file>