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BB" w:rsidRPr="00BB3982" w:rsidRDefault="0024429C" w:rsidP="00E33BFA">
      <w:pPr>
        <w:spacing w:after="0" w:line="240" w:lineRule="auto"/>
        <w:ind w:left="547" w:right="540"/>
        <w:rPr>
          <w:b/>
        </w:rPr>
      </w:pPr>
      <w:r w:rsidRPr="00BB3982">
        <w:rPr>
          <w:b/>
        </w:rPr>
        <w:t>For Immediate Release</w:t>
      </w:r>
    </w:p>
    <w:p w:rsidR="0024429C" w:rsidRDefault="00BB3982" w:rsidP="00E33BFA">
      <w:pPr>
        <w:spacing w:after="0" w:line="240" w:lineRule="auto"/>
        <w:ind w:left="547" w:right="540"/>
      </w:pPr>
      <w:r>
        <w:t>October 31, 2017</w:t>
      </w:r>
    </w:p>
    <w:p w:rsidR="0024429C" w:rsidRDefault="0024429C" w:rsidP="00E33BFA">
      <w:pPr>
        <w:spacing w:after="0" w:line="240" w:lineRule="auto"/>
        <w:ind w:left="547" w:right="540"/>
      </w:pPr>
      <w:r>
        <w:t>Contact</w:t>
      </w:r>
      <w:r w:rsidR="00B95395">
        <w:t>:</w:t>
      </w:r>
      <w:r>
        <w:t xml:space="preserve"> Todd </w:t>
      </w:r>
      <w:proofErr w:type="spellStart"/>
      <w:r>
        <w:t>Washam</w:t>
      </w:r>
      <w:proofErr w:type="spellEnd"/>
    </w:p>
    <w:p w:rsidR="0024429C" w:rsidRDefault="0024429C" w:rsidP="00E33BFA">
      <w:pPr>
        <w:spacing w:after="0" w:line="240" w:lineRule="auto"/>
        <w:ind w:left="547" w:right="540"/>
      </w:pPr>
      <w:r>
        <w:t>703-824-8864</w:t>
      </w:r>
    </w:p>
    <w:p w:rsidR="0024429C" w:rsidRDefault="0024429C" w:rsidP="00E33BFA">
      <w:pPr>
        <w:spacing w:after="0" w:line="240" w:lineRule="auto"/>
        <w:ind w:left="547" w:right="540"/>
      </w:pPr>
    </w:p>
    <w:p w:rsidR="004643F2" w:rsidRDefault="00050D85" w:rsidP="004643F2">
      <w:pPr>
        <w:spacing w:after="0" w:line="240" w:lineRule="auto"/>
        <w:ind w:left="547" w:right="540"/>
        <w:jc w:val="center"/>
        <w:rPr>
          <w:b/>
          <w:sz w:val="28"/>
          <w:szCs w:val="28"/>
        </w:rPr>
      </w:pPr>
      <w:r>
        <w:rPr>
          <w:b/>
          <w:sz w:val="28"/>
          <w:szCs w:val="28"/>
        </w:rPr>
        <w:t xml:space="preserve">ACCA </w:t>
      </w:r>
      <w:r w:rsidR="004643F2">
        <w:rPr>
          <w:b/>
          <w:sz w:val="28"/>
          <w:szCs w:val="28"/>
        </w:rPr>
        <w:t xml:space="preserve">Fall Meetings Deliver </w:t>
      </w:r>
      <w:r w:rsidR="008C274F">
        <w:rPr>
          <w:b/>
          <w:sz w:val="28"/>
          <w:szCs w:val="28"/>
        </w:rPr>
        <w:t>Valuable</w:t>
      </w:r>
      <w:r w:rsidR="004643F2">
        <w:rPr>
          <w:b/>
          <w:sz w:val="28"/>
          <w:szCs w:val="28"/>
        </w:rPr>
        <w:t xml:space="preserve"> Solutions</w:t>
      </w:r>
    </w:p>
    <w:p w:rsidR="004643F2" w:rsidRPr="004643F2" w:rsidRDefault="004643F2" w:rsidP="004643F2">
      <w:pPr>
        <w:spacing w:after="0" w:line="240" w:lineRule="auto"/>
        <w:ind w:left="547" w:right="540"/>
        <w:jc w:val="center"/>
        <w:rPr>
          <w:b/>
          <w:i/>
          <w:sz w:val="24"/>
          <w:szCs w:val="24"/>
        </w:rPr>
      </w:pPr>
      <w:r>
        <w:rPr>
          <w:b/>
          <w:i/>
          <w:sz w:val="24"/>
          <w:szCs w:val="24"/>
        </w:rPr>
        <w:t>Address Dispatching, Marketing and Customer Service Challenges</w:t>
      </w:r>
    </w:p>
    <w:p w:rsidR="00E31DB1" w:rsidRDefault="00E31DB1" w:rsidP="00E33BFA">
      <w:pPr>
        <w:spacing w:after="0" w:line="240" w:lineRule="auto"/>
        <w:ind w:left="547" w:right="540"/>
        <w:rPr>
          <w:sz w:val="24"/>
          <w:szCs w:val="24"/>
        </w:rPr>
      </w:pPr>
    </w:p>
    <w:p w:rsidR="008127BF" w:rsidRDefault="00CA6C15" w:rsidP="008127BF">
      <w:pPr>
        <w:spacing w:after="0" w:line="240" w:lineRule="auto"/>
        <w:ind w:left="547" w:right="547"/>
        <w:rPr>
          <w:rFonts w:cstheme="minorHAnsi"/>
        </w:rPr>
      </w:pPr>
      <w:r w:rsidRPr="00BB3982">
        <w:rPr>
          <w:rFonts w:cstheme="minorHAnsi"/>
          <w:b/>
        </w:rPr>
        <w:t>Arlington, VA</w:t>
      </w:r>
      <w:r w:rsidR="0088076D" w:rsidRPr="00BB3982">
        <w:rPr>
          <w:rFonts w:cstheme="minorHAnsi"/>
          <w:b/>
        </w:rPr>
        <w:t xml:space="preserve"> October </w:t>
      </w:r>
      <w:r w:rsidR="00BB3982" w:rsidRPr="00BB3982">
        <w:rPr>
          <w:rFonts w:cstheme="minorHAnsi"/>
          <w:b/>
        </w:rPr>
        <w:t>31</w:t>
      </w:r>
      <w:r w:rsidR="0088076D" w:rsidRPr="00BB3982">
        <w:rPr>
          <w:rFonts w:cstheme="minorHAnsi"/>
          <w:b/>
        </w:rPr>
        <w:t>, 2017</w:t>
      </w:r>
      <w:r w:rsidR="0088076D" w:rsidRPr="00D86BDF">
        <w:rPr>
          <w:rFonts w:cstheme="minorHAnsi"/>
        </w:rPr>
        <w:t xml:space="preserve"> –</w:t>
      </w:r>
      <w:r w:rsidR="00BB3982">
        <w:rPr>
          <w:rFonts w:cstheme="minorHAnsi"/>
        </w:rPr>
        <w:t xml:space="preserve"> The Air Conditioning Contractors of America held its Business Technology and Operations Forum </w:t>
      </w:r>
      <w:r w:rsidR="0081083F">
        <w:rPr>
          <w:rFonts w:cstheme="minorHAnsi"/>
        </w:rPr>
        <w:t xml:space="preserve">and </w:t>
      </w:r>
      <w:r w:rsidR="00BB3982">
        <w:rPr>
          <w:rFonts w:cstheme="minorHAnsi"/>
        </w:rPr>
        <w:t xml:space="preserve">Service Leadership Forum </w:t>
      </w:r>
      <w:r w:rsidR="0081083F">
        <w:rPr>
          <w:rFonts w:cstheme="minorHAnsi"/>
        </w:rPr>
        <w:t xml:space="preserve">from October 24-27 </w:t>
      </w:r>
      <w:r w:rsidR="00BB3982">
        <w:rPr>
          <w:rFonts w:cstheme="minorHAnsi"/>
        </w:rPr>
        <w:t>in New Orleans</w:t>
      </w:r>
      <w:r w:rsidR="0081083F">
        <w:rPr>
          <w:rFonts w:cstheme="minorHAnsi"/>
        </w:rPr>
        <w:t>, LA. H</w:t>
      </w:r>
      <w:r w:rsidR="00BB3982">
        <w:rPr>
          <w:rFonts w:cstheme="minorHAnsi"/>
        </w:rPr>
        <w:t xml:space="preserve">undreds </w:t>
      </w:r>
      <w:r w:rsidR="0081083F">
        <w:rPr>
          <w:rFonts w:cstheme="minorHAnsi"/>
        </w:rPr>
        <w:t>of heating, ventilation and air conditioning (HVAC) contractors</w:t>
      </w:r>
      <w:r w:rsidR="0059419C">
        <w:rPr>
          <w:rFonts w:cstheme="minorHAnsi"/>
        </w:rPr>
        <w:t>,</w:t>
      </w:r>
      <w:r w:rsidR="0081083F">
        <w:rPr>
          <w:rFonts w:cstheme="minorHAnsi"/>
        </w:rPr>
        <w:t xml:space="preserve"> and their staff</w:t>
      </w:r>
      <w:r w:rsidR="0059419C">
        <w:rPr>
          <w:rFonts w:cstheme="minorHAnsi"/>
        </w:rPr>
        <w:t>,</w:t>
      </w:r>
      <w:r w:rsidR="0081083F">
        <w:rPr>
          <w:rFonts w:cstheme="minorHAnsi"/>
        </w:rPr>
        <w:t xml:space="preserve"> attended</w:t>
      </w:r>
      <w:r w:rsidR="00BB3982">
        <w:rPr>
          <w:rFonts w:cstheme="minorHAnsi"/>
        </w:rPr>
        <w:t xml:space="preserve"> the </w:t>
      </w:r>
      <w:r w:rsidR="008127BF">
        <w:rPr>
          <w:rFonts w:cstheme="minorHAnsi"/>
        </w:rPr>
        <w:t>learning sessi</w:t>
      </w:r>
      <w:r w:rsidR="0081083F">
        <w:rPr>
          <w:rFonts w:cstheme="minorHAnsi"/>
        </w:rPr>
        <w:t>ons and networking events</w:t>
      </w:r>
      <w:r w:rsidR="006348BE">
        <w:rPr>
          <w:rFonts w:cstheme="minorHAnsi"/>
        </w:rPr>
        <w:t>.</w:t>
      </w:r>
    </w:p>
    <w:p w:rsidR="0081083F" w:rsidRDefault="0081083F" w:rsidP="008127BF">
      <w:pPr>
        <w:spacing w:after="0" w:line="240" w:lineRule="auto"/>
        <w:ind w:left="547" w:right="547"/>
        <w:rPr>
          <w:rFonts w:cstheme="minorHAnsi"/>
        </w:rPr>
      </w:pPr>
    </w:p>
    <w:p w:rsidR="0081083F" w:rsidRDefault="0081083F" w:rsidP="008127BF">
      <w:pPr>
        <w:spacing w:after="0" w:line="240" w:lineRule="auto"/>
        <w:ind w:left="547" w:right="547"/>
        <w:rPr>
          <w:rFonts w:cstheme="minorHAnsi"/>
        </w:rPr>
      </w:pPr>
      <w:r>
        <w:rPr>
          <w:rFonts w:cstheme="minorHAnsi"/>
        </w:rPr>
        <w:t>The Business Technology and Operations Forum</w:t>
      </w:r>
      <w:r w:rsidR="006543CA">
        <w:rPr>
          <w:rFonts w:cstheme="minorHAnsi"/>
        </w:rPr>
        <w:t xml:space="preserve"> included 12</w:t>
      </w:r>
      <w:r>
        <w:rPr>
          <w:rFonts w:cstheme="minorHAnsi"/>
        </w:rPr>
        <w:t xml:space="preserve"> </w:t>
      </w:r>
      <w:r w:rsidR="006348BE">
        <w:rPr>
          <w:rFonts w:cstheme="minorHAnsi"/>
        </w:rPr>
        <w:t>speakers</w:t>
      </w:r>
      <w:r w:rsidR="006543CA">
        <w:rPr>
          <w:rFonts w:cstheme="minorHAnsi"/>
        </w:rPr>
        <w:t xml:space="preserve"> </w:t>
      </w:r>
      <w:r w:rsidR="006348BE">
        <w:rPr>
          <w:rFonts w:cstheme="minorHAnsi"/>
        </w:rPr>
        <w:t>who shared ideas about digital marketing technology and strategies, dispatching and inventory software integration practices, and cloud-base</w:t>
      </w:r>
      <w:r w:rsidR="00B261C9">
        <w:rPr>
          <w:rFonts w:cstheme="minorHAnsi"/>
        </w:rPr>
        <w:t>d</w:t>
      </w:r>
      <w:r w:rsidR="006348BE">
        <w:rPr>
          <w:rFonts w:cstheme="minorHAnsi"/>
        </w:rPr>
        <w:t xml:space="preserve"> efficiency solutions. ACCA Corporate Partner Federated Insurance spoke about</w:t>
      </w:r>
      <w:r w:rsidR="006543CA">
        <w:rPr>
          <w:rFonts w:cstheme="minorHAnsi"/>
        </w:rPr>
        <w:t xml:space="preserve"> best practices for </w:t>
      </w:r>
      <w:r w:rsidR="006348BE">
        <w:rPr>
          <w:rFonts w:cstheme="minorHAnsi"/>
        </w:rPr>
        <w:t>employee training</w:t>
      </w:r>
      <w:r w:rsidR="006543CA">
        <w:rPr>
          <w:rFonts w:cstheme="minorHAnsi"/>
        </w:rPr>
        <w:t xml:space="preserve"> and safety in an operations-focused seminar. </w:t>
      </w:r>
    </w:p>
    <w:p w:rsidR="006543CA" w:rsidRDefault="006543CA" w:rsidP="008127BF">
      <w:pPr>
        <w:spacing w:after="0" w:line="240" w:lineRule="auto"/>
        <w:ind w:left="547" w:right="547"/>
        <w:rPr>
          <w:rFonts w:cstheme="minorHAnsi"/>
        </w:rPr>
      </w:pPr>
    </w:p>
    <w:p w:rsidR="00B261C9" w:rsidRDefault="00B261C9" w:rsidP="008127BF">
      <w:pPr>
        <w:spacing w:after="0" w:line="240" w:lineRule="auto"/>
        <w:ind w:left="547" w:right="547"/>
        <w:rPr>
          <w:rFonts w:cstheme="minorHAnsi"/>
        </w:rPr>
      </w:pPr>
      <w:r>
        <w:rPr>
          <w:rFonts w:cstheme="minorHAnsi"/>
        </w:rPr>
        <w:t xml:space="preserve">Robert Parsley, President of Quality Comfort Air in </w:t>
      </w:r>
      <w:proofErr w:type="gramStart"/>
      <w:r>
        <w:rPr>
          <w:rFonts w:cstheme="minorHAnsi"/>
        </w:rPr>
        <w:t>Spring</w:t>
      </w:r>
      <w:proofErr w:type="gramEnd"/>
      <w:r>
        <w:rPr>
          <w:rFonts w:cstheme="minorHAnsi"/>
        </w:rPr>
        <w:t xml:space="preserve">, TX and a new ACCA Member said, “Because of these meetings, I have changed my thought process about running a company, </w:t>
      </w:r>
      <w:r w:rsidR="00BB1CC7">
        <w:rPr>
          <w:rFonts w:cstheme="minorHAnsi"/>
        </w:rPr>
        <w:t>particularly</w:t>
      </w:r>
      <w:r>
        <w:rPr>
          <w:rFonts w:cstheme="minorHAnsi"/>
        </w:rPr>
        <w:t xml:space="preserve"> the dispatching and customer service components. Talking to other contractors and vendors helped me identify mistakes I was making that caused me to lose revenue. I am </w:t>
      </w:r>
      <w:r w:rsidR="00BB1CC7">
        <w:rPr>
          <w:rFonts w:cstheme="minorHAnsi"/>
        </w:rPr>
        <w:t xml:space="preserve">especially glad I brought my service manager with me </w:t>
      </w:r>
      <w:r w:rsidR="0059419C">
        <w:rPr>
          <w:rFonts w:cstheme="minorHAnsi"/>
        </w:rPr>
        <w:t xml:space="preserve">to help him learn and grow, but also to assist </w:t>
      </w:r>
      <w:r w:rsidR="00BB1CC7">
        <w:rPr>
          <w:rFonts w:cstheme="minorHAnsi"/>
        </w:rPr>
        <w:t xml:space="preserve">me </w:t>
      </w:r>
      <w:r w:rsidR="0059419C">
        <w:rPr>
          <w:rFonts w:cstheme="minorHAnsi"/>
        </w:rPr>
        <w:t xml:space="preserve">with </w:t>
      </w:r>
      <w:r w:rsidR="00BB1CC7">
        <w:rPr>
          <w:rFonts w:cstheme="minorHAnsi"/>
        </w:rPr>
        <w:t>implement</w:t>
      </w:r>
      <w:r w:rsidR="0059419C">
        <w:rPr>
          <w:rFonts w:cstheme="minorHAnsi"/>
        </w:rPr>
        <w:t>ing</w:t>
      </w:r>
      <w:r w:rsidR="00BB1CC7">
        <w:rPr>
          <w:rFonts w:cstheme="minorHAnsi"/>
        </w:rPr>
        <w:t xml:space="preserve"> some of what we learned.” </w:t>
      </w:r>
    </w:p>
    <w:p w:rsidR="00B261C9" w:rsidRDefault="00B261C9" w:rsidP="008127BF">
      <w:pPr>
        <w:spacing w:after="0" w:line="240" w:lineRule="auto"/>
        <w:ind w:left="547" w:right="547"/>
        <w:rPr>
          <w:rFonts w:cstheme="minorHAnsi"/>
        </w:rPr>
      </w:pPr>
    </w:p>
    <w:p w:rsidR="006543CA" w:rsidRDefault="006543CA" w:rsidP="008127BF">
      <w:pPr>
        <w:spacing w:after="0" w:line="240" w:lineRule="auto"/>
        <w:ind w:left="547" w:right="547"/>
        <w:rPr>
          <w:rFonts w:cstheme="minorHAnsi"/>
        </w:rPr>
      </w:pPr>
      <w:r>
        <w:rPr>
          <w:rFonts w:cstheme="minorHAnsi"/>
        </w:rPr>
        <w:t xml:space="preserve">The Service Leadership Forum also featured 12 speakers, including </w:t>
      </w:r>
      <w:r w:rsidR="0059419C">
        <w:rPr>
          <w:rFonts w:cstheme="minorHAnsi"/>
        </w:rPr>
        <w:t xml:space="preserve">commercial and residential </w:t>
      </w:r>
      <w:r>
        <w:rPr>
          <w:rFonts w:cstheme="minorHAnsi"/>
        </w:rPr>
        <w:t>HVAC contractors who share</w:t>
      </w:r>
      <w:r w:rsidR="00B261C9">
        <w:rPr>
          <w:rFonts w:cstheme="minorHAnsi"/>
        </w:rPr>
        <w:t>d</w:t>
      </w:r>
      <w:r>
        <w:rPr>
          <w:rFonts w:cstheme="minorHAnsi"/>
        </w:rPr>
        <w:t xml:space="preserve"> their companies’ </w:t>
      </w:r>
      <w:r w:rsidR="0059419C">
        <w:rPr>
          <w:rFonts w:cstheme="minorHAnsi"/>
        </w:rPr>
        <w:t xml:space="preserve">best practices for </w:t>
      </w:r>
      <w:r>
        <w:rPr>
          <w:rFonts w:cstheme="minorHAnsi"/>
        </w:rPr>
        <w:t>service maintenance agreement</w:t>
      </w:r>
      <w:r w:rsidR="0059419C">
        <w:rPr>
          <w:rFonts w:cstheme="minorHAnsi"/>
        </w:rPr>
        <w:t>s</w:t>
      </w:r>
      <w:r w:rsidR="00B261C9">
        <w:rPr>
          <w:rFonts w:cstheme="minorHAnsi"/>
        </w:rPr>
        <w:t xml:space="preserve">. Other topics at the Service Leadership Forum included constructive ideas on technician recruiting and onboarding, </w:t>
      </w:r>
      <w:r w:rsidR="0059419C">
        <w:rPr>
          <w:rFonts w:cstheme="minorHAnsi"/>
        </w:rPr>
        <w:t>modernized</w:t>
      </w:r>
      <w:r w:rsidR="00B261C9">
        <w:rPr>
          <w:rFonts w:cstheme="minorHAnsi"/>
        </w:rPr>
        <w:t xml:space="preserve"> performance review methods, and </w:t>
      </w:r>
      <w:r w:rsidR="0059419C">
        <w:rPr>
          <w:rFonts w:cstheme="minorHAnsi"/>
        </w:rPr>
        <w:t xml:space="preserve">practical </w:t>
      </w:r>
      <w:r w:rsidR="00B261C9">
        <w:rPr>
          <w:rFonts w:cstheme="minorHAnsi"/>
        </w:rPr>
        <w:t xml:space="preserve">techniques </w:t>
      </w:r>
      <w:r w:rsidR="0059419C">
        <w:rPr>
          <w:rFonts w:cstheme="minorHAnsi"/>
        </w:rPr>
        <w:t xml:space="preserve">that </w:t>
      </w:r>
      <w:r w:rsidR="00B261C9">
        <w:rPr>
          <w:rFonts w:cstheme="minorHAnsi"/>
        </w:rPr>
        <w:t xml:space="preserve">smaller contractors use to implement large-scale projects. </w:t>
      </w:r>
    </w:p>
    <w:p w:rsidR="00B261C9" w:rsidRDefault="00B261C9" w:rsidP="008127BF">
      <w:pPr>
        <w:spacing w:after="0" w:line="240" w:lineRule="auto"/>
        <w:ind w:left="547" w:right="547"/>
        <w:rPr>
          <w:rFonts w:cstheme="minorHAnsi"/>
        </w:rPr>
      </w:pPr>
    </w:p>
    <w:p w:rsidR="00BB1CC7" w:rsidRDefault="00BB1CC7" w:rsidP="008127BF">
      <w:pPr>
        <w:spacing w:after="0" w:line="240" w:lineRule="auto"/>
        <w:ind w:left="547" w:right="547"/>
        <w:rPr>
          <w:rFonts w:eastAsia="Times New Roman" w:cstheme="minorHAnsi"/>
        </w:rPr>
      </w:pPr>
      <w:r>
        <w:rPr>
          <w:rFonts w:eastAsia="Times New Roman" w:cstheme="minorHAnsi"/>
        </w:rPr>
        <w:t xml:space="preserve">Jim </w:t>
      </w:r>
      <w:proofErr w:type="spellStart"/>
      <w:r>
        <w:rPr>
          <w:rFonts w:eastAsia="Times New Roman" w:cstheme="minorHAnsi"/>
        </w:rPr>
        <w:t>Baillargeon</w:t>
      </w:r>
      <w:proofErr w:type="spellEnd"/>
      <w:r>
        <w:rPr>
          <w:rFonts w:eastAsia="Times New Roman" w:cstheme="minorHAnsi"/>
        </w:rPr>
        <w:t xml:space="preserve"> of Scott-Lee Heating and Cooling in St. Louis, MO said, “I learned that I need to retool my commercial maintenance agreements. My pricing models need to be adjusted to ensure that I do not lose money and price myself out of the market. </w:t>
      </w:r>
      <w:r w:rsidR="00793374">
        <w:rPr>
          <w:rFonts w:eastAsia="Times New Roman" w:cstheme="minorHAnsi"/>
        </w:rPr>
        <w:t>The</w:t>
      </w:r>
      <w:r>
        <w:rPr>
          <w:rFonts w:eastAsia="Times New Roman" w:cstheme="minorHAnsi"/>
        </w:rPr>
        <w:t xml:space="preserve"> session</w:t>
      </w:r>
      <w:r w:rsidR="00793374">
        <w:rPr>
          <w:rFonts w:eastAsia="Times New Roman" w:cstheme="minorHAnsi"/>
        </w:rPr>
        <w:t xml:space="preserve"> on maintenance agreements</w:t>
      </w:r>
      <w:r>
        <w:rPr>
          <w:rFonts w:eastAsia="Times New Roman" w:cstheme="minorHAnsi"/>
        </w:rPr>
        <w:t xml:space="preserve"> was an eye opener!”</w:t>
      </w:r>
    </w:p>
    <w:p w:rsidR="00BB1CC7" w:rsidRDefault="00BB1CC7" w:rsidP="008127BF">
      <w:pPr>
        <w:spacing w:after="0" w:line="240" w:lineRule="auto"/>
        <w:ind w:left="547" w:right="547"/>
        <w:rPr>
          <w:rFonts w:eastAsia="Times New Roman" w:cstheme="minorHAnsi"/>
        </w:rPr>
      </w:pPr>
    </w:p>
    <w:p w:rsidR="00BB1CC7" w:rsidRDefault="008601EF" w:rsidP="008127BF">
      <w:pPr>
        <w:spacing w:after="0" w:line="240" w:lineRule="auto"/>
        <w:ind w:left="547" w:right="547"/>
        <w:rPr>
          <w:rFonts w:cstheme="minorHAnsi"/>
          <w:shd w:val="clear" w:color="auto" w:fill="FFFFFF"/>
        </w:rPr>
      </w:pPr>
      <w:r>
        <w:rPr>
          <w:rFonts w:eastAsia="Times New Roman" w:cstheme="minorHAnsi"/>
        </w:rPr>
        <w:t xml:space="preserve">ACCA also presented its Service Manager of the Year award to Chris Gessner of </w:t>
      </w:r>
      <w:proofErr w:type="spellStart"/>
      <w:r>
        <w:rPr>
          <w:rFonts w:eastAsia="Times New Roman" w:cstheme="minorHAnsi"/>
        </w:rPr>
        <w:t>Schaafsma</w:t>
      </w:r>
      <w:proofErr w:type="spellEnd"/>
      <w:r>
        <w:rPr>
          <w:rFonts w:eastAsia="Times New Roman" w:cstheme="minorHAnsi"/>
        </w:rPr>
        <w:t xml:space="preserve"> Heating and Cooling Co. in Grand Rapids, MI, at the Service Leadership Forum. Gessner was presented with ACCA’s American flag that was </w:t>
      </w:r>
      <w:r w:rsidRPr="008601EF">
        <w:rPr>
          <w:rFonts w:cstheme="minorHAnsi"/>
          <w:shd w:val="clear" w:color="auto" w:fill="FFFFFF"/>
        </w:rPr>
        <w:t>flown over the United States Capitol Building on June 22, National HVAC Technician Day. The flag was flow</w:t>
      </w:r>
      <w:r w:rsidR="00E32DEF">
        <w:rPr>
          <w:rFonts w:cstheme="minorHAnsi"/>
          <w:shd w:val="clear" w:color="auto" w:fill="FFFFFF"/>
        </w:rPr>
        <w:t>n</w:t>
      </w:r>
      <w:r w:rsidRPr="008601EF">
        <w:rPr>
          <w:rFonts w:cstheme="minorHAnsi"/>
          <w:shd w:val="clear" w:color="auto" w:fill="FFFFFF"/>
        </w:rPr>
        <w:t xml:space="preserve"> by Congressman </w:t>
      </w:r>
      <w:proofErr w:type="spellStart"/>
      <w:r w:rsidRPr="008601EF">
        <w:rPr>
          <w:rFonts w:cstheme="minorHAnsi"/>
          <w:shd w:val="clear" w:color="auto" w:fill="FFFFFF"/>
        </w:rPr>
        <w:t>Markwayne</w:t>
      </w:r>
      <w:proofErr w:type="spellEnd"/>
      <w:r w:rsidRPr="008601EF">
        <w:rPr>
          <w:rFonts w:cstheme="minorHAnsi"/>
          <w:shd w:val="clear" w:color="auto" w:fill="FFFFFF"/>
        </w:rPr>
        <w:t xml:space="preserve"> Mullin (OK-2), former President of Mullin Plumbing, Heating and Air.</w:t>
      </w:r>
    </w:p>
    <w:p w:rsidR="0059419C" w:rsidRDefault="0059419C" w:rsidP="008127BF">
      <w:pPr>
        <w:spacing w:after="0" w:line="240" w:lineRule="auto"/>
        <w:ind w:left="547" w:right="547"/>
        <w:rPr>
          <w:rFonts w:cstheme="minorHAnsi"/>
          <w:shd w:val="clear" w:color="auto" w:fill="FFFFFF"/>
        </w:rPr>
      </w:pPr>
    </w:p>
    <w:p w:rsidR="0059419C" w:rsidRDefault="00E32DEF" w:rsidP="008127BF">
      <w:pPr>
        <w:spacing w:after="0" w:line="240" w:lineRule="auto"/>
        <w:ind w:left="547" w:right="547"/>
        <w:rPr>
          <w:rFonts w:cstheme="minorHAnsi"/>
          <w:shd w:val="clear" w:color="auto" w:fill="FFFFFF"/>
        </w:rPr>
      </w:pPr>
      <w:r>
        <w:rPr>
          <w:rFonts w:cstheme="minorHAnsi"/>
          <w:shd w:val="clear" w:color="auto" w:fill="FFFFFF"/>
        </w:rPr>
        <w:lastRenderedPageBreak/>
        <w:t>The</w:t>
      </w:r>
      <w:r w:rsidR="0059419C">
        <w:rPr>
          <w:rFonts w:cstheme="minorHAnsi"/>
          <w:shd w:val="clear" w:color="auto" w:fill="FFFFFF"/>
        </w:rPr>
        <w:t xml:space="preserve"> Business </w:t>
      </w:r>
      <w:r w:rsidR="0016600F">
        <w:rPr>
          <w:rFonts w:cstheme="minorHAnsi"/>
          <w:shd w:val="clear" w:color="auto" w:fill="FFFFFF"/>
        </w:rPr>
        <w:t>Technology</w:t>
      </w:r>
      <w:r w:rsidR="0059419C">
        <w:rPr>
          <w:rFonts w:cstheme="minorHAnsi"/>
          <w:shd w:val="clear" w:color="auto" w:fill="FFFFFF"/>
        </w:rPr>
        <w:t xml:space="preserve"> and Operations and Service Leadership forums were </w:t>
      </w:r>
      <w:r>
        <w:rPr>
          <w:rFonts w:cstheme="minorHAnsi"/>
          <w:shd w:val="clear" w:color="auto" w:fill="FFFFFF"/>
        </w:rPr>
        <w:t xml:space="preserve">sponsored by </w:t>
      </w:r>
      <w:r w:rsidR="0059419C">
        <w:rPr>
          <w:rFonts w:cstheme="minorHAnsi"/>
          <w:shd w:val="clear" w:color="auto" w:fill="FFFFFF"/>
        </w:rPr>
        <w:t xml:space="preserve">Angie’s List, Best Living </w:t>
      </w:r>
      <w:r w:rsidR="00CC2756">
        <w:rPr>
          <w:rFonts w:cstheme="minorHAnsi"/>
          <w:shd w:val="clear" w:color="auto" w:fill="FFFFFF"/>
        </w:rPr>
        <w:t>Systems</w:t>
      </w:r>
      <w:r w:rsidR="0059419C">
        <w:rPr>
          <w:rFonts w:cstheme="minorHAnsi"/>
          <w:shd w:val="clear" w:color="auto" w:fill="FFFFFF"/>
        </w:rPr>
        <w:t xml:space="preserve">, Broadly, </w:t>
      </w:r>
      <w:r w:rsidR="00CC2756">
        <w:rPr>
          <w:rFonts w:cstheme="minorHAnsi"/>
          <w:shd w:val="clear" w:color="auto" w:fill="FFFFFF"/>
        </w:rPr>
        <w:t xml:space="preserve">Data-Basics, </w:t>
      </w:r>
      <w:proofErr w:type="spellStart"/>
      <w:r w:rsidR="0059419C">
        <w:rPr>
          <w:rFonts w:cstheme="minorHAnsi"/>
          <w:shd w:val="clear" w:color="auto" w:fill="FFFFFF"/>
        </w:rPr>
        <w:t>Davisware</w:t>
      </w:r>
      <w:proofErr w:type="spellEnd"/>
      <w:r w:rsidR="0059419C">
        <w:rPr>
          <w:rFonts w:cstheme="minorHAnsi"/>
          <w:shd w:val="clear" w:color="auto" w:fill="FFFFFF"/>
        </w:rPr>
        <w:t>,</w:t>
      </w:r>
      <w:r w:rsidR="00CC2756">
        <w:rPr>
          <w:rFonts w:cstheme="minorHAnsi"/>
          <w:shd w:val="clear" w:color="auto" w:fill="FFFFFF"/>
        </w:rPr>
        <w:t xml:space="preserve"> </w:t>
      </w:r>
      <w:r w:rsidR="0059419C">
        <w:rPr>
          <w:rFonts w:cstheme="minorHAnsi"/>
          <w:shd w:val="clear" w:color="auto" w:fill="FFFFFF"/>
        </w:rPr>
        <w:t>Emerson,</w:t>
      </w:r>
      <w:r w:rsidR="00CC2756">
        <w:rPr>
          <w:rFonts w:cstheme="minorHAnsi"/>
          <w:shd w:val="clear" w:color="auto" w:fill="FFFFFF"/>
        </w:rPr>
        <w:t xml:space="preserve"> Federated Insurance,</w:t>
      </w:r>
      <w:r w:rsidR="0059419C">
        <w:rPr>
          <w:rFonts w:cstheme="minorHAnsi"/>
          <w:shd w:val="clear" w:color="auto" w:fill="FFFFFF"/>
        </w:rPr>
        <w:t xml:space="preserve"> </w:t>
      </w:r>
      <w:proofErr w:type="spellStart"/>
      <w:r w:rsidR="0059419C">
        <w:rPr>
          <w:rFonts w:cstheme="minorHAnsi"/>
          <w:shd w:val="clear" w:color="auto" w:fill="FFFFFF"/>
        </w:rPr>
        <w:t>FieldEdge</w:t>
      </w:r>
      <w:proofErr w:type="spellEnd"/>
      <w:r w:rsidR="0059419C">
        <w:rPr>
          <w:rFonts w:cstheme="minorHAnsi"/>
          <w:shd w:val="clear" w:color="auto" w:fill="FFFFFF"/>
        </w:rPr>
        <w:t>, Home</w:t>
      </w:r>
      <w:r w:rsidR="00CC2756">
        <w:rPr>
          <w:rFonts w:cstheme="minorHAnsi"/>
          <w:shd w:val="clear" w:color="auto" w:fill="FFFFFF"/>
        </w:rPr>
        <w:t xml:space="preserve"> S</w:t>
      </w:r>
      <w:r w:rsidR="0059419C">
        <w:rPr>
          <w:rFonts w:cstheme="minorHAnsi"/>
          <w:shd w:val="clear" w:color="auto" w:fill="FFFFFF"/>
        </w:rPr>
        <w:t xml:space="preserve">ervice Chats, Jackson Systems, </w:t>
      </w:r>
      <w:proofErr w:type="spellStart"/>
      <w:r w:rsidR="0059419C">
        <w:rPr>
          <w:rFonts w:cstheme="minorHAnsi"/>
          <w:shd w:val="clear" w:color="auto" w:fill="FFFFFF"/>
        </w:rPr>
        <w:t>mHelpDesk</w:t>
      </w:r>
      <w:proofErr w:type="spellEnd"/>
      <w:r w:rsidR="0059419C">
        <w:rPr>
          <w:rFonts w:cstheme="minorHAnsi"/>
          <w:shd w:val="clear" w:color="auto" w:fill="FFFFFF"/>
        </w:rPr>
        <w:t xml:space="preserve">, Mirage, NATE, </w:t>
      </w:r>
      <w:proofErr w:type="spellStart"/>
      <w:r w:rsidR="0059419C">
        <w:rPr>
          <w:rFonts w:cstheme="minorHAnsi"/>
          <w:shd w:val="clear" w:color="auto" w:fill="FFFFFF"/>
        </w:rPr>
        <w:t>Nexstar</w:t>
      </w:r>
      <w:proofErr w:type="spellEnd"/>
      <w:r w:rsidR="0059419C">
        <w:rPr>
          <w:rFonts w:cstheme="minorHAnsi"/>
          <w:shd w:val="clear" w:color="auto" w:fill="FFFFFF"/>
        </w:rPr>
        <w:t xml:space="preserve"> , Nortek Global HVAC</w:t>
      </w:r>
      <w:r w:rsidR="00CC2756">
        <w:rPr>
          <w:rFonts w:cstheme="minorHAnsi"/>
          <w:shd w:val="clear" w:color="auto" w:fill="FFFFFF"/>
        </w:rPr>
        <w:t xml:space="preserve">, One Hour Heating &amp; Air Conditioning, Pearl Certification, </w:t>
      </w:r>
      <w:proofErr w:type="spellStart"/>
      <w:r w:rsidR="00CC2756">
        <w:rPr>
          <w:rFonts w:cstheme="minorHAnsi"/>
          <w:shd w:val="clear" w:color="auto" w:fill="FFFFFF"/>
        </w:rPr>
        <w:t>Pointman</w:t>
      </w:r>
      <w:proofErr w:type="spellEnd"/>
      <w:r w:rsidR="00CC2756">
        <w:rPr>
          <w:rFonts w:cstheme="minorHAnsi"/>
          <w:shd w:val="clear" w:color="auto" w:fill="FFFFFF"/>
        </w:rPr>
        <w:t xml:space="preserve">, SAWIN – Service Automation, Schedule Engine, </w:t>
      </w:r>
      <w:proofErr w:type="spellStart"/>
      <w:r w:rsidR="00CC2756">
        <w:rPr>
          <w:rFonts w:cstheme="minorHAnsi"/>
          <w:shd w:val="clear" w:color="auto" w:fill="FFFFFF"/>
        </w:rPr>
        <w:t>ServiceTitan</w:t>
      </w:r>
      <w:proofErr w:type="spellEnd"/>
      <w:r w:rsidR="00CC2756">
        <w:rPr>
          <w:rFonts w:cstheme="minorHAnsi"/>
          <w:shd w:val="clear" w:color="auto" w:fill="FFFFFF"/>
        </w:rPr>
        <w:t>, Team Management Systems, The New Flat Rate,</w:t>
      </w:r>
      <w:r w:rsidR="0016600F">
        <w:rPr>
          <w:rFonts w:cstheme="minorHAnsi"/>
          <w:shd w:val="clear" w:color="auto" w:fill="FFFFFF"/>
        </w:rPr>
        <w:t xml:space="preserve"> and</w:t>
      </w:r>
      <w:r w:rsidR="00CC2756">
        <w:rPr>
          <w:rFonts w:cstheme="minorHAnsi"/>
          <w:shd w:val="clear" w:color="auto" w:fill="FFFFFF"/>
        </w:rPr>
        <w:t xml:space="preserve"> USA Refrigerants. </w:t>
      </w:r>
    </w:p>
    <w:p w:rsidR="00A42854" w:rsidRDefault="00A42854" w:rsidP="008127BF">
      <w:pPr>
        <w:spacing w:after="0" w:line="240" w:lineRule="auto"/>
        <w:ind w:left="547" w:right="547"/>
        <w:rPr>
          <w:rFonts w:cstheme="minorHAnsi"/>
          <w:shd w:val="clear" w:color="auto" w:fill="FFFFFF"/>
        </w:rPr>
      </w:pPr>
    </w:p>
    <w:p w:rsidR="00A42854" w:rsidRDefault="00A42854" w:rsidP="008127BF">
      <w:pPr>
        <w:spacing w:after="0" w:line="240" w:lineRule="auto"/>
        <w:ind w:left="547" w:right="547"/>
        <w:rPr>
          <w:rFonts w:cstheme="minorHAnsi"/>
          <w:shd w:val="clear" w:color="auto" w:fill="FFFFFF"/>
        </w:rPr>
      </w:pPr>
      <w:r>
        <w:rPr>
          <w:rFonts w:cstheme="minorHAnsi"/>
          <w:shd w:val="clear" w:color="auto" w:fill="FFFFFF"/>
        </w:rPr>
        <w:t xml:space="preserve">Click </w:t>
      </w:r>
      <w:hyperlink r:id="rId6" w:history="1">
        <w:r w:rsidRPr="00A42854">
          <w:rPr>
            <w:rStyle w:val="Hyperlink"/>
            <w:rFonts w:cstheme="minorHAnsi"/>
            <w:shd w:val="clear" w:color="auto" w:fill="FFFFFF"/>
          </w:rPr>
          <w:t>he</w:t>
        </w:r>
        <w:bookmarkStart w:id="0" w:name="_GoBack"/>
        <w:bookmarkEnd w:id="0"/>
        <w:r w:rsidRPr="00A42854">
          <w:rPr>
            <w:rStyle w:val="Hyperlink"/>
            <w:rFonts w:cstheme="minorHAnsi"/>
            <w:shd w:val="clear" w:color="auto" w:fill="FFFFFF"/>
          </w:rPr>
          <w:t>r</w:t>
        </w:r>
        <w:r w:rsidRPr="00A42854">
          <w:rPr>
            <w:rStyle w:val="Hyperlink"/>
            <w:rFonts w:cstheme="minorHAnsi"/>
            <w:shd w:val="clear" w:color="auto" w:fill="FFFFFF"/>
          </w:rPr>
          <w:t>e</w:t>
        </w:r>
      </w:hyperlink>
      <w:r>
        <w:rPr>
          <w:rFonts w:cstheme="minorHAnsi"/>
          <w:shd w:val="clear" w:color="auto" w:fill="FFFFFF"/>
        </w:rPr>
        <w:t xml:space="preserve"> to view photos from ACCA’s Fall Forums. </w:t>
      </w:r>
    </w:p>
    <w:p w:rsidR="008601EF" w:rsidRDefault="008601EF" w:rsidP="008127BF">
      <w:pPr>
        <w:spacing w:after="0" w:line="240" w:lineRule="auto"/>
        <w:ind w:left="547" w:right="547"/>
        <w:rPr>
          <w:rFonts w:eastAsia="Times New Roman" w:cstheme="minorHAnsi"/>
        </w:rPr>
      </w:pPr>
    </w:p>
    <w:p w:rsidR="00D86BDF" w:rsidRPr="00D86BDF" w:rsidRDefault="00BB1CC7" w:rsidP="008127BF">
      <w:pPr>
        <w:spacing w:after="0" w:line="240" w:lineRule="auto"/>
        <w:ind w:left="547" w:right="547"/>
        <w:rPr>
          <w:rFonts w:eastAsia="Times New Roman" w:cstheme="minorHAnsi"/>
        </w:rPr>
      </w:pPr>
      <w:r>
        <w:rPr>
          <w:rFonts w:eastAsia="Times New Roman" w:cstheme="minorHAnsi"/>
        </w:rPr>
        <w:t>ACCA’s next contractor event will be ACCA</w:t>
      </w:r>
      <w:r w:rsidR="0016600F">
        <w:rPr>
          <w:rFonts w:eastAsia="Times New Roman" w:cstheme="minorHAnsi"/>
        </w:rPr>
        <w:t>’s</w:t>
      </w:r>
      <w:r>
        <w:rPr>
          <w:rFonts w:eastAsia="Times New Roman" w:cstheme="minorHAnsi"/>
        </w:rPr>
        <w:t xml:space="preserve"> Annual Conference and IE3 Show at the Gaylord National Harbor in Washington, D.C.</w:t>
      </w:r>
      <w:r w:rsidR="0016600F">
        <w:rPr>
          <w:rFonts w:eastAsia="Times New Roman" w:cstheme="minorHAnsi"/>
        </w:rPr>
        <w:t xml:space="preserve">, </w:t>
      </w:r>
      <w:r w:rsidR="00CC2756">
        <w:rPr>
          <w:rFonts w:eastAsia="Times New Roman" w:cstheme="minorHAnsi"/>
        </w:rPr>
        <w:t>February 12-14.</w:t>
      </w:r>
      <w:r>
        <w:rPr>
          <w:rFonts w:eastAsia="Times New Roman" w:cstheme="minorHAnsi"/>
        </w:rPr>
        <w:t xml:space="preserve"> Visit </w:t>
      </w:r>
      <w:hyperlink r:id="rId7" w:history="1">
        <w:r w:rsidRPr="00A35F80">
          <w:rPr>
            <w:rStyle w:val="Hyperlink"/>
            <w:rFonts w:eastAsia="Times New Roman" w:cstheme="minorHAnsi"/>
          </w:rPr>
          <w:t>http://www.ie3show</w:t>
        </w:r>
        <w:r w:rsidRPr="00A35F80">
          <w:rPr>
            <w:rStyle w:val="Hyperlink"/>
            <w:rFonts w:eastAsia="Times New Roman" w:cstheme="minorHAnsi"/>
          </w:rPr>
          <w:t>.</w:t>
        </w:r>
        <w:r w:rsidRPr="00A35F80">
          <w:rPr>
            <w:rStyle w:val="Hyperlink"/>
            <w:rFonts w:eastAsia="Times New Roman" w:cstheme="minorHAnsi"/>
          </w:rPr>
          <w:t>com/</w:t>
        </w:r>
      </w:hyperlink>
      <w:r>
        <w:rPr>
          <w:rFonts w:eastAsia="Times New Roman" w:cstheme="minorHAnsi"/>
        </w:rPr>
        <w:t xml:space="preserve"> to learn more about</w:t>
      </w:r>
      <w:r w:rsidR="00CC2B7E">
        <w:rPr>
          <w:rFonts w:eastAsia="Times New Roman" w:cstheme="minorHAnsi"/>
        </w:rPr>
        <w:t xml:space="preserve"> the</w:t>
      </w:r>
      <w:r>
        <w:rPr>
          <w:rFonts w:eastAsia="Times New Roman" w:cstheme="minorHAnsi"/>
        </w:rPr>
        <w:t xml:space="preserve"> ACCA</w:t>
      </w:r>
      <w:r w:rsidR="00CC2B7E">
        <w:rPr>
          <w:rFonts w:eastAsia="Times New Roman" w:cstheme="minorHAnsi"/>
        </w:rPr>
        <w:t xml:space="preserve"> Learning Labs and other events </w:t>
      </w:r>
      <w:r w:rsidR="00CC2756">
        <w:rPr>
          <w:rFonts w:eastAsia="Times New Roman" w:cstheme="minorHAnsi"/>
        </w:rPr>
        <w:t>to</w:t>
      </w:r>
      <w:r w:rsidR="00CC2B7E">
        <w:rPr>
          <w:rFonts w:eastAsia="Times New Roman" w:cstheme="minorHAnsi"/>
        </w:rPr>
        <w:t xml:space="preserve"> be featured at the 2018 ACCA Annual Conference and IE3 Show. </w:t>
      </w:r>
      <w:r w:rsidR="00D86BDF" w:rsidRPr="00D86BDF">
        <w:rPr>
          <w:rFonts w:eastAsia="Times New Roman" w:cstheme="minorHAnsi"/>
        </w:rPr>
        <w:br/>
      </w:r>
      <w:r w:rsidR="00D86BDF" w:rsidRPr="00D86BDF">
        <w:rPr>
          <w:rFonts w:eastAsia="Times New Roman" w:cstheme="minorHAnsi"/>
        </w:rPr>
        <w:br/>
        <w:t xml:space="preserve">For more information, please contact ACCA’s Director of Industry and External Relations, Todd </w:t>
      </w:r>
      <w:proofErr w:type="spellStart"/>
      <w:r w:rsidR="00D86BDF" w:rsidRPr="00D86BDF">
        <w:rPr>
          <w:rFonts w:eastAsia="Times New Roman" w:cstheme="minorHAnsi"/>
        </w:rPr>
        <w:t>Washam</w:t>
      </w:r>
      <w:proofErr w:type="spellEnd"/>
      <w:r w:rsidR="00D86BDF" w:rsidRPr="00D86BDF">
        <w:rPr>
          <w:rFonts w:eastAsia="Times New Roman" w:cstheme="minorHAnsi"/>
        </w:rPr>
        <w:t>, at todd.washam@acca.org or 703-824-8864.</w:t>
      </w:r>
    </w:p>
    <w:p w:rsidR="00CC2B7E" w:rsidRDefault="00CC2B7E" w:rsidP="00D86BDF">
      <w:pPr>
        <w:spacing w:after="0" w:line="240" w:lineRule="auto"/>
        <w:jc w:val="center"/>
        <w:rPr>
          <w:rFonts w:eastAsia="Times New Roman" w:cstheme="minorHAnsi"/>
          <w:b/>
          <w:bCs/>
          <w:i/>
          <w:iCs/>
        </w:rPr>
      </w:pPr>
    </w:p>
    <w:p w:rsidR="00D86BDF" w:rsidRPr="00D86BDF" w:rsidRDefault="00D86BDF" w:rsidP="00D86BDF">
      <w:pPr>
        <w:spacing w:after="0" w:line="240" w:lineRule="auto"/>
        <w:jc w:val="center"/>
        <w:rPr>
          <w:rFonts w:eastAsia="Times New Roman" w:cstheme="minorHAnsi"/>
        </w:rPr>
      </w:pPr>
      <w:r w:rsidRPr="00D86BDF">
        <w:rPr>
          <w:rFonts w:eastAsia="Times New Roman" w:cstheme="minorHAnsi"/>
          <w:b/>
          <w:bCs/>
          <w:i/>
          <w:iCs/>
        </w:rPr>
        <w:t>###</w:t>
      </w:r>
    </w:p>
    <w:p w:rsidR="0024429C" w:rsidRDefault="0024429C" w:rsidP="00C75F0C">
      <w:pPr>
        <w:spacing w:after="0" w:line="240" w:lineRule="auto"/>
        <w:ind w:left="547" w:right="540"/>
        <w:rPr>
          <w:rFonts w:ascii="Arial" w:hAnsi="Arial" w:cs="Arial"/>
          <w:b/>
          <w:bCs/>
        </w:rPr>
      </w:pPr>
      <w:r>
        <w:rPr>
          <w:rFonts w:ascii="Arial" w:hAnsi="Arial" w:cs="Arial"/>
          <w:b/>
          <w:bCs/>
        </w:rPr>
        <w:t>About ACCA</w:t>
      </w:r>
    </w:p>
    <w:p w:rsidR="0024429C" w:rsidRDefault="0024429C" w:rsidP="00C75F0C">
      <w:pPr>
        <w:spacing w:after="0" w:line="240" w:lineRule="auto"/>
        <w:ind w:left="547" w:right="540"/>
        <w:rPr>
          <w:rStyle w:val="Emphasis"/>
          <w:rFonts w:ascii="Arial" w:hAnsi="Arial" w:cs="Arial"/>
          <w:sz w:val="17"/>
          <w:szCs w:val="17"/>
        </w:rPr>
      </w:pPr>
      <w:r>
        <w:rPr>
          <w:rStyle w:val="Emphasis"/>
          <w:rFonts w:ascii="Arial" w:hAnsi="Arial" w:cs="Arial"/>
          <w:sz w:val="17"/>
          <w:szCs w:val="17"/>
        </w:rPr>
        <w:t xml:space="preserve">The Air Conditioning Contractors of America, is the nation’s premier trade association for heating, ventilation, air conditioning, and refrigeration contractors. ACCA’s member companies provide quality service in heating, air conditioning, refrigeration, building and home performance, solar, </w:t>
      </w:r>
      <w:proofErr w:type="spellStart"/>
      <w:r>
        <w:rPr>
          <w:rStyle w:val="Emphasis"/>
          <w:rFonts w:ascii="Arial" w:hAnsi="Arial" w:cs="Arial"/>
          <w:sz w:val="17"/>
          <w:szCs w:val="17"/>
        </w:rPr>
        <w:t>hydronics</w:t>
      </w:r>
      <w:proofErr w:type="spellEnd"/>
      <w:r>
        <w:rPr>
          <w:rStyle w:val="Emphasis"/>
          <w:rFonts w:ascii="Arial" w:hAnsi="Arial" w:cs="Arial"/>
          <w:sz w:val="17"/>
          <w:szCs w:val="17"/>
        </w:rPr>
        <w:t xml:space="preserve">, and plumbing. ACCA has created the nationally-recognized and industry-endorsed standards needed to ensure HVACR systems are properly installed and maintained. Learn more at </w:t>
      </w:r>
      <w:hyperlink r:id="rId8" w:history="1">
        <w:r w:rsidRPr="00F87BC7">
          <w:rPr>
            <w:rStyle w:val="Hyperlink"/>
            <w:rFonts w:ascii="Arial" w:hAnsi="Arial" w:cs="Arial"/>
            <w:sz w:val="17"/>
            <w:szCs w:val="17"/>
          </w:rPr>
          <w:t>www.acca.org</w:t>
        </w:r>
      </w:hyperlink>
      <w:r>
        <w:rPr>
          <w:rStyle w:val="Emphasis"/>
          <w:rFonts w:ascii="Arial" w:hAnsi="Arial" w:cs="Arial"/>
          <w:sz w:val="17"/>
          <w:szCs w:val="17"/>
        </w:rPr>
        <w:t>.</w:t>
      </w:r>
    </w:p>
    <w:p w:rsidR="0024429C" w:rsidRDefault="0024429C" w:rsidP="0024429C">
      <w:pPr>
        <w:spacing w:after="0" w:line="240" w:lineRule="auto"/>
        <w:ind w:left="547" w:right="547"/>
      </w:pPr>
    </w:p>
    <w:p w:rsidR="00F70E65" w:rsidRDefault="00F70E65">
      <w:pPr>
        <w:spacing w:after="0" w:line="240" w:lineRule="auto"/>
        <w:ind w:left="547" w:right="547"/>
        <w:jc w:val="center"/>
      </w:pPr>
    </w:p>
    <w:sectPr w:rsidR="00F70E65" w:rsidSect="002868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ECB" w:rsidRDefault="00E33ECB" w:rsidP="0024429C">
      <w:pPr>
        <w:spacing w:after="0" w:line="240" w:lineRule="auto"/>
      </w:pPr>
      <w:r>
        <w:separator/>
      </w:r>
    </w:p>
  </w:endnote>
  <w:endnote w:type="continuationSeparator" w:id="0">
    <w:p w:rsidR="00E33ECB" w:rsidRDefault="00E33ECB" w:rsidP="0024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AD" w:rsidRDefault="00A96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AD" w:rsidRDefault="00A96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AD" w:rsidRDefault="00A96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ECB" w:rsidRDefault="00E33ECB" w:rsidP="0024429C">
      <w:pPr>
        <w:spacing w:after="0" w:line="240" w:lineRule="auto"/>
      </w:pPr>
      <w:r>
        <w:separator/>
      </w:r>
    </w:p>
  </w:footnote>
  <w:footnote w:type="continuationSeparator" w:id="0">
    <w:p w:rsidR="00E33ECB" w:rsidRDefault="00E33ECB" w:rsidP="00244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AD" w:rsidRDefault="00A96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9C" w:rsidRPr="0024429C" w:rsidRDefault="0024429C" w:rsidP="0024429C">
    <w:pPr>
      <w:pStyle w:val="Header"/>
      <w:jc w:val="center"/>
    </w:pPr>
    <w:r>
      <w:rPr>
        <w:noProof/>
      </w:rPr>
      <w:drawing>
        <wp:inline distT="0" distB="0" distL="0" distR="0" wp14:anchorId="0C2C13CC" wp14:editId="120033DB">
          <wp:extent cx="5238750" cy="1009650"/>
          <wp:effectExtent l="0" t="0" r="0" b="0"/>
          <wp:docPr id="2" name="Picture 2" descr="http://files.clickdimensions.com/accaorg-axi0v/files/accanew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lickdimensions.com/accaorg-axi0v/files/accanews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10096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AD" w:rsidRDefault="00A96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9C"/>
    <w:rsid w:val="00044082"/>
    <w:rsid w:val="000470CA"/>
    <w:rsid w:val="00050D85"/>
    <w:rsid w:val="0007115E"/>
    <w:rsid w:val="000A0702"/>
    <w:rsid w:val="000A27C6"/>
    <w:rsid w:val="00103C52"/>
    <w:rsid w:val="001309BF"/>
    <w:rsid w:val="00136B9F"/>
    <w:rsid w:val="00157DA2"/>
    <w:rsid w:val="0016600F"/>
    <w:rsid w:val="001731FD"/>
    <w:rsid w:val="001969FC"/>
    <w:rsid w:val="00197FC7"/>
    <w:rsid w:val="001B2ED7"/>
    <w:rsid w:val="00226506"/>
    <w:rsid w:val="00236211"/>
    <w:rsid w:val="002377C1"/>
    <w:rsid w:val="0024429C"/>
    <w:rsid w:val="00245054"/>
    <w:rsid w:val="00254532"/>
    <w:rsid w:val="00264233"/>
    <w:rsid w:val="00286842"/>
    <w:rsid w:val="002A7913"/>
    <w:rsid w:val="002E134A"/>
    <w:rsid w:val="002E7334"/>
    <w:rsid w:val="00361C49"/>
    <w:rsid w:val="003622CF"/>
    <w:rsid w:val="003B544D"/>
    <w:rsid w:val="003E2533"/>
    <w:rsid w:val="00431E8E"/>
    <w:rsid w:val="00460672"/>
    <w:rsid w:val="004643F2"/>
    <w:rsid w:val="00523517"/>
    <w:rsid w:val="00570AA3"/>
    <w:rsid w:val="00591CE1"/>
    <w:rsid w:val="0059419C"/>
    <w:rsid w:val="005C013B"/>
    <w:rsid w:val="005E21FC"/>
    <w:rsid w:val="006348BE"/>
    <w:rsid w:val="006543CA"/>
    <w:rsid w:val="0066223F"/>
    <w:rsid w:val="00671C7B"/>
    <w:rsid w:val="006913B0"/>
    <w:rsid w:val="006E0086"/>
    <w:rsid w:val="006E2181"/>
    <w:rsid w:val="00705371"/>
    <w:rsid w:val="00767282"/>
    <w:rsid w:val="007815AC"/>
    <w:rsid w:val="00793374"/>
    <w:rsid w:val="007A115C"/>
    <w:rsid w:val="007A32B8"/>
    <w:rsid w:val="0081083F"/>
    <w:rsid w:val="008127BF"/>
    <w:rsid w:val="00833DCA"/>
    <w:rsid w:val="00847F02"/>
    <w:rsid w:val="00856864"/>
    <w:rsid w:val="008601EF"/>
    <w:rsid w:val="00861F81"/>
    <w:rsid w:val="008738BB"/>
    <w:rsid w:val="0088076D"/>
    <w:rsid w:val="008823B6"/>
    <w:rsid w:val="00886048"/>
    <w:rsid w:val="00891CF2"/>
    <w:rsid w:val="008C274F"/>
    <w:rsid w:val="008D1D30"/>
    <w:rsid w:val="008F00AE"/>
    <w:rsid w:val="008F5E4E"/>
    <w:rsid w:val="009416C6"/>
    <w:rsid w:val="009460B4"/>
    <w:rsid w:val="00951E0B"/>
    <w:rsid w:val="009A1CA9"/>
    <w:rsid w:val="009C1EFD"/>
    <w:rsid w:val="009D292B"/>
    <w:rsid w:val="00A34E4F"/>
    <w:rsid w:val="00A34E99"/>
    <w:rsid w:val="00A40270"/>
    <w:rsid w:val="00A42854"/>
    <w:rsid w:val="00A729CA"/>
    <w:rsid w:val="00A8763E"/>
    <w:rsid w:val="00A96EAD"/>
    <w:rsid w:val="00AA5BBD"/>
    <w:rsid w:val="00AB5F8A"/>
    <w:rsid w:val="00AB5F8E"/>
    <w:rsid w:val="00AF1CA6"/>
    <w:rsid w:val="00B261C9"/>
    <w:rsid w:val="00B83E6C"/>
    <w:rsid w:val="00B93102"/>
    <w:rsid w:val="00B95395"/>
    <w:rsid w:val="00BB1CC7"/>
    <w:rsid w:val="00BB3982"/>
    <w:rsid w:val="00BC7A11"/>
    <w:rsid w:val="00BD0E7F"/>
    <w:rsid w:val="00C06E35"/>
    <w:rsid w:val="00C11F60"/>
    <w:rsid w:val="00C437AC"/>
    <w:rsid w:val="00C634B9"/>
    <w:rsid w:val="00C650D2"/>
    <w:rsid w:val="00C734B0"/>
    <w:rsid w:val="00C75F0C"/>
    <w:rsid w:val="00CA6C15"/>
    <w:rsid w:val="00CB2938"/>
    <w:rsid w:val="00CC20ED"/>
    <w:rsid w:val="00CC2756"/>
    <w:rsid w:val="00CC2B7E"/>
    <w:rsid w:val="00CE4C19"/>
    <w:rsid w:val="00CE5CC0"/>
    <w:rsid w:val="00D20F3A"/>
    <w:rsid w:val="00D23912"/>
    <w:rsid w:val="00D317CB"/>
    <w:rsid w:val="00D31B92"/>
    <w:rsid w:val="00D52000"/>
    <w:rsid w:val="00D667F1"/>
    <w:rsid w:val="00D86BDF"/>
    <w:rsid w:val="00D9722B"/>
    <w:rsid w:val="00DB1BFD"/>
    <w:rsid w:val="00DC20DC"/>
    <w:rsid w:val="00DC28DB"/>
    <w:rsid w:val="00DE52C6"/>
    <w:rsid w:val="00DF2F49"/>
    <w:rsid w:val="00E065D1"/>
    <w:rsid w:val="00E22A60"/>
    <w:rsid w:val="00E27D09"/>
    <w:rsid w:val="00E31DB1"/>
    <w:rsid w:val="00E32DEF"/>
    <w:rsid w:val="00E33BFA"/>
    <w:rsid w:val="00E33ECB"/>
    <w:rsid w:val="00E85C77"/>
    <w:rsid w:val="00EF0462"/>
    <w:rsid w:val="00EF687A"/>
    <w:rsid w:val="00F70E65"/>
    <w:rsid w:val="00F92F24"/>
    <w:rsid w:val="00FB698B"/>
    <w:rsid w:val="00FD1129"/>
    <w:rsid w:val="00FE5102"/>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9B8D54-B8F7-4EA5-8E8F-3867BCCC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9C"/>
  </w:style>
  <w:style w:type="paragraph" w:styleId="Footer">
    <w:name w:val="footer"/>
    <w:basedOn w:val="Normal"/>
    <w:link w:val="FooterChar"/>
    <w:uiPriority w:val="99"/>
    <w:unhideWhenUsed/>
    <w:rsid w:val="00244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9C"/>
  </w:style>
  <w:style w:type="character" w:styleId="Hyperlink">
    <w:name w:val="Hyperlink"/>
    <w:basedOn w:val="DefaultParagraphFont"/>
    <w:uiPriority w:val="99"/>
    <w:unhideWhenUsed/>
    <w:rsid w:val="0024429C"/>
    <w:rPr>
      <w:color w:val="0563C1"/>
      <w:u w:val="single"/>
    </w:rPr>
  </w:style>
  <w:style w:type="character" w:styleId="Emphasis">
    <w:name w:val="Emphasis"/>
    <w:basedOn w:val="DefaultParagraphFont"/>
    <w:uiPriority w:val="20"/>
    <w:qFormat/>
    <w:rsid w:val="0024429C"/>
    <w:rPr>
      <w:i/>
      <w:iCs/>
    </w:rPr>
  </w:style>
  <w:style w:type="character" w:customStyle="1" w:styleId="scayt-misspell-word">
    <w:name w:val="scayt-misspell-word"/>
    <w:basedOn w:val="DefaultParagraphFont"/>
    <w:rsid w:val="00D86BDF"/>
  </w:style>
  <w:style w:type="character" w:styleId="Strong">
    <w:name w:val="Strong"/>
    <w:basedOn w:val="DefaultParagraphFont"/>
    <w:uiPriority w:val="22"/>
    <w:qFormat/>
    <w:rsid w:val="00D86BDF"/>
    <w:rPr>
      <w:b/>
      <w:bCs/>
    </w:rPr>
  </w:style>
  <w:style w:type="character" w:styleId="FollowedHyperlink">
    <w:name w:val="FollowedHyperlink"/>
    <w:basedOn w:val="DefaultParagraphFont"/>
    <w:uiPriority w:val="99"/>
    <w:semiHidden/>
    <w:unhideWhenUsed/>
    <w:rsid w:val="00A428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14335">
      <w:bodyDiv w:val="1"/>
      <w:marLeft w:val="0"/>
      <w:marRight w:val="0"/>
      <w:marTop w:val="0"/>
      <w:marBottom w:val="0"/>
      <w:divBdr>
        <w:top w:val="none" w:sz="0" w:space="0" w:color="auto"/>
        <w:left w:val="none" w:sz="0" w:space="0" w:color="auto"/>
        <w:bottom w:val="none" w:sz="0" w:space="0" w:color="auto"/>
        <w:right w:val="none" w:sz="0" w:space="0" w:color="auto"/>
      </w:divBdr>
      <w:divsChild>
        <w:div w:id="409079426">
          <w:marLeft w:val="0"/>
          <w:marRight w:val="0"/>
          <w:marTop w:val="0"/>
          <w:marBottom w:val="0"/>
          <w:divBdr>
            <w:top w:val="none" w:sz="0" w:space="0" w:color="auto"/>
            <w:left w:val="none" w:sz="0" w:space="0" w:color="auto"/>
            <w:bottom w:val="none" w:sz="0" w:space="0" w:color="auto"/>
            <w:right w:val="none" w:sz="0" w:space="0" w:color="auto"/>
          </w:divBdr>
        </w:div>
      </w:divsChild>
    </w:div>
    <w:div w:id="1660108800">
      <w:bodyDiv w:val="1"/>
      <w:marLeft w:val="0"/>
      <w:marRight w:val="0"/>
      <w:marTop w:val="0"/>
      <w:marBottom w:val="0"/>
      <w:divBdr>
        <w:top w:val="none" w:sz="0" w:space="0" w:color="auto"/>
        <w:left w:val="none" w:sz="0" w:space="0" w:color="auto"/>
        <w:bottom w:val="none" w:sz="0" w:space="0" w:color="auto"/>
        <w:right w:val="none" w:sz="0" w:space="0" w:color="auto"/>
      </w:divBdr>
    </w:div>
    <w:div w:id="1676420398">
      <w:bodyDiv w:val="1"/>
      <w:marLeft w:val="0"/>
      <w:marRight w:val="0"/>
      <w:marTop w:val="0"/>
      <w:marBottom w:val="0"/>
      <w:divBdr>
        <w:top w:val="none" w:sz="0" w:space="0" w:color="auto"/>
        <w:left w:val="none" w:sz="0" w:space="0" w:color="auto"/>
        <w:bottom w:val="none" w:sz="0" w:space="0" w:color="auto"/>
        <w:right w:val="none" w:sz="0" w:space="0" w:color="auto"/>
      </w:divBdr>
    </w:div>
    <w:div w:id="1858956274">
      <w:bodyDiv w:val="1"/>
      <w:marLeft w:val="0"/>
      <w:marRight w:val="0"/>
      <w:marTop w:val="0"/>
      <w:marBottom w:val="0"/>
      <w:divBdr>
        <w:top w:val="none" w:sz="0" w:space="0" w:color="auto"/>
        <w:left w:val="none" w:sz="0" w:space="0" w:color="auto"/>
        <w:bottom w:val="none" w:sz="0" w:space="0" w:color="auto"/>
        <w:right w:val="none" w:sz="0" w:space="0" w:color="auto"/>
      </w:divBdr>
    </w:div>
    <w:div w:id="2121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a.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ie3show.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lickr.com/photos/acca/albums/with/72157690053788806"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Washam</dc:creator>
  <cp:keywords/>
  <dc:description/>
  <cp:lastModifiedBy>Todd Washam</cp:lastModifiedBy>
  <cp:revision>11</cp:revision>
  <cp:lastPrinted>2017-10-30T17:03:00Z</cp:lastPrinted>
  <dcterms:created xsi:type="dcterms:W3CDTF">2017-10-30T16:20:00Z</dcterms:created>
  <dcterms:modified xsi:type="dcterms:W3CDTF">2017-10-31T17:38:00Z</dcterms:modified>
</cp:coreProperties>
</file>