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B" w:rsidRDefault="0024429C" w:rsidP="0024429C">
      <w:pPr>
        <w:spacing w:after="0" w:line="240" w:lineRule="auto"/>
        <w:ind w:left="547" w:right="540"/>
      </w:pPr>
      <w:r>
        <w:t>For Immediate Release</w:t>
      </w:r>
    </w:p>
    <w:p w:rsidR="0024429C" w:rsidRDefault="00EF687A" w:rsidP="0024429C">
      <w:pPr>
        <w:spacing w:after="0" w:line="240" w:lineRule="auto"/>
        <w:ind w:left="547" w:right="540"/>
      </w:pPr>
      <w:r w:rsidRPr="00DE52C6">
        <w:t>October</w:t>
      </w:r>
      <w:r w:rsidR="0088076D" w:rsidRPr="00DE52C6">
        <w:t xml:space="preserve"> </w:t>
      </w:r>
      <w:r w:rsidR="00DE52C6" w:rsidRPr="00DE52C6">
        <w:t>1</w:t>
      </w:r>
      <w:r w:rsidR="003B544D">
        <w:t>1</w:t>
      </w:r>
      <w:r w:rsidR="00431E8E" w:rsidRPr="00DE52C6">
        <w:t>, 2017</w:t>
      </w:r>
    </w:p>
    <w:p w:rsidR="0024429C" w:rsidRDefault="0024429C" w:rsidP="0024429C">
      <w:pPr>
        <w:spacing w:after="0" w:line="240" w:lineRule="auto"/>
        <w:ind w:left="547" w:right="540"/>
      </w:pPr>
      <w:r>
        <w:t>Contact</w:t>
      </w:r>
      <w:r w:rsidR="00B95395">
        <w:t>:</w:t>
      </w:r>
      <w:r>
        <w:t xml:space="preserve"> Todd </w:t>
      </w:r>
      <w:proofErr w:type="spellStart"/>
      <w:r>
        <w:t>Washam</w:t>
      </w:r>
      <w:proofErr w:type="spellEnd"/>
    </w:p>
    <w:p w:rsidR="0024429C" w:rsidRDefault="0024429C" w:rsidP="0024429C">
      <w:pPr>
        <w:spacing w:after="0" w:line="240" w:lineRule="auto"/>
        <w:ind w:left="547" w:right="540"/>
      </w:pPr>
      <w:r>
        <w:t>703-824-8864</w:t>
      </w:r>
    </w:p>
    <w:p w:rsidR="0024429C" w:rsidRDefault="0024429C" w:rsidP="0024429C">
      <w:pPr>
        <w:spacing w:after="0" w:line="240" w:lineRule="auto"/>
        <w:ind w:left="547" w:right="547"/>
      </w:pPr>
    </w:p>
    <w:p w:rsidR="002E7334" w:rsidRDefault="002E7334" w:rsidP="003622CF">
      <w:pPr>
        <w:spacing w:after="0" w:line="240" w:lineRule="auto"/>
        <w:ind w:left="547" w:right="547"/>
        <w:jc w:val="center"/>
        <w:rPr>
          <w:b/>
          <w:sz w:val="28"/>
          <w:szCs w:val="28"/>
        </w:rPr>
      </w:pPr>
      <w:r>
        <w:rPr>
          <w:b/>
          <w:sz w:val="28"/>
          <w:szCs w:val="28"/>
        </w:rPr>
        <w:t>Federated Insurance Accepting Nomination</w:t>
      </w:r>
      <w:r w:rsidR="00E27D09">
        <w:rPr>
          <w:b/>
          <w:sz w:val="28"/>
          <w:szCs w:val="28"/>
        </w:rPr>
        <w:t>s</w:t>
      </w:r>
      <w:r>
        <w:rPr>
          <w:b/>
          <w:sz w:val="28"/>
          <w:szCs w:val="28"/>
        </w:rPr>
        <w:t xml:space="preserve"> </w:t>
      </w:r>
    </w:p>
    <w:p w:rsidR="002E7334" w:rsidRDefault="002E7334" w:rsidP="003622CF">
      <w:pPr>
        <w:spacing w:after="0" w:line="240" w:lineRule="auto"/>
        <w:ind w:left="547" w:right="547"/>
        <w:jc w:val="center"/>
        <w:rPr>
          <w:b/>
          <w:sz w:val="28"/>
          <w:szCs w:val="28"/>
        </w:rPr>
      </w:pPr>
      <w:proofErr w:type="gramStart"/>
      <w:r>
        <w:rPr>
          <w:b/>
          <w:sz w:val="28"/>
          <w:szCs w:val="28"/>
        </w:rPr>
        <w:t>for</w:t>
      </w:r>
      <w:proofErr w:type="gramEnd"/>
      <w:r>
        <w:rPr>
          <w:b/>
          <w:sz w:val="28"/>
          <w:szCs w:val="28"/>
        </w:rPr>
        <w:t xml:space="preserve"> ACCA Super S.T.A.R. Award</w:t>
      </w:r>
    </w:p>
    <w:p w:rsidR="002E7334" w:rsidRPr="00DE52C6" w:rsidRDefault="002E7334" w:rsidP="003622CF">
      <w:pPr>
        <w:spacing w:after="0" w:line="240" w:lineRule="auto"/>
        <w:ind w:left="547" w:right="547"/>
        <w:jc w:val="center"/>
        <w:rPr>
          <w:b/>
          <w:sz w:val="28"/>
          <w:szCs w:val="28"/>
        </w:rPr>
      </w:pPr>
    </w:p>
    <w:p w:rsidR="00CA6C15" w:rsidRPr="002E7334" w:rsidRDefault="00CA6C15" w:rsidP="0088076D">
      <w:pPr>
        <w:spacing w:after="0" w:line="240" w:lineRule="auto"/>
        <w:ind w:left="547" w:right="547"/>
        <w:rPr>
          <w:sz w:val="24"/>
          <w:szCs w:val="24"/>
        </w:rPr>
      </w:pPr>
      <w:r w:rsidRPr="002E7334">
        <w:rPr>
          <w:sz w:val="24"/>
          <w:szCs w:val="24"/>
        </w:rPr>
        <w:t>Arlington, VA</w:t>
      </w:r>
      <w:r w:rsidR="0088076D" w:rsidRPr="002E7334">
        <w:rPr>
          <w:sz w:val="24"/>
          <w:szCs w:val="24"/>
        </w:rPr>
        <w:t xml:space="preserve"> October </w:t>
      </w:r>
      <w:r w:rsidR="00DE52C6" w:rsidRPr="002E7334">
        <w:rPr>
          <w:sz w:val="24"/>
          <w:szCs w:val="24"/>
        </w:rPr>
        <w:t>1</w:t>
      </w:r>
      <w:r w:rsidR="003B544D">
        <w:rPr>
          <w:sz w:val="24"/>
          <w:szCs w:val="24"/>
        </w:rPr>
        <w:t>1</w:t>
      </w:r>
      <w:bookmarkStart w:id="0" w:name="_GoBack"/>
      <w:bookmarkEnd w:id="0"/>
      <w:r w:rsidR="0088076D" w:rsidRPr="002E7334">
        <w:rPr>
          <w:sz w:val="24"/>
          <w:szCs w:val="24"/>
        </w:rPr>
        <w:t xml:space="preserve">, 2017 – The Air Conditioning Contractors of America (ACCA) </w:t>
      </w:r>
      <w:r w:rsidRPr="002E7334">
        <w:rPr>
          <w:sz w:val="24"/>
          <w:szCs w:val="24"/>
        </w:rPr>
        <w:t>and</w:t>
      </w:r>
      <w:r w:rsidR="00DC20DC" w:rsidRPr="002E7334">
        <w:rPr>
          <w:sz w:val="24"/>
          <w:szCs w:val="24"/>
        </w:rPr>
        <w:t xml:space="preserve"> </w:t>
      </w:r>
      <w:r w:rsidR="008D1D30" w:rsidRPr="002E7334">
        <w:rPr>
          <w:sz w:val="24"/>
          <w:szCs w:val="24"/>
        </w:rPr>
        <w:t>ACCA</w:t>
      </w:r>
      <w:r w:rsidR="00DC20DC" w:rsidRPr="002E7334">
        <w:rPr>
          <w:sz w:val="24"/>
          <w:szCs w:val="24"/>
        </w:rPr>
        <w:t xml:space="preserve"> Corporate Partner, </w:t>
      </w:r>
      <w:r w:rsidRPr="002E7334">
        <w:rPr>
          <w:sz w:val="24"/>
          <w:szCs w:val="24"/>
        </w:rPr>
        <w:t>Federated Insurance</w:t>
      </w:r>
      <w:r w:rsidR="00DC20DC" w:rsidRPr="002E7334">
        <w:rPr>
          <w:sz w:val="24"/>
          <w:szCs w:val="24"/>
        </w:rPr>
        <w:t>,</w:t>
      </w:r>
      <w:r w:rsidRPr="002E7334">
        <w:rPr>
          <w:sz w:val="24"/>
          <w:szCs w:val="24"/>
        </w:rPr>
        <w:t xml:space="preserve"> are accepting nominations for </w:t>
      </w:r>
      <w:proofErr w:type="spellStart"/>
      <w:r w:rsidRPr="002E7334">
        <w:rPr>
          <w:sz w:val="24"/>
          <w:szCs w:val="24"/>
        </w:rPr>
        <w:t>Federate</w:t>
      </w:r>
      <w:r w:rsidR="00DC20DC" w:rsidRPr="002E7334">
        <w:rPr>
          <w:sz w:val="24"/>
          <w:szCs w:val="24"/>
        </w:rPr>
        <w:t>d</w:t>
      </w:r>
      <w:r w:rsidR="008D1D30" w:rsidRPr="002E7334">
        <w:rPr>
          <w:sz w:val="24"/>
          <w:szCs w:val="24"/>
        </w:rPr>
        <w:t>’s</w:t>
      </w:r>
      <w:proofErr w:type="spellEnd"/>
      <w:r w:rsidR="008D1D30" w:rsidRPr="002E7334">
        <w:rPr>
          <w:sz w:val="24"/>
          <w:szCs w:val="24"/>
        </w:rPr>
        <w:t xml:space="preserve"> annual</w:t>
      </w:r>
      <w:r w:rsidR="00DC20DC" w:rsidRPr="002E7334">
        <w:rPr>
          <w:sz w:val="24"/>
          <w:szCs w:val="24"/>
        </w:rPr>
        <w:t xml:space="preserve"> </w:t>
      </w:r>
      <w:r w:rsidRPr="002E7334">
        <w:rPr>
          <w:sz w:val="24"/>
          <w:szCs w:val="24"/>
        </w:rPr>
        <w:t xml:space="preserve">ACCA Super S.T.A.R. Award. </w:t>
      </w:r>
    </w:p>
    <w:p w:rsidR="00CA6C15" w:rsidRPr="002E7334" w:rsidRDefault="00CA6C15" w:rsidP="0088076D">
      <w:pPr>
        <w:spacing w:after="0" w:line="240" w:lineRule="auto"/>
        <w:ind w:left="547" w:right="547"/>
        <w:rPr>
          <w:sz w:val="24"/>
          <w:szCs w:val="24"/>
        </w:rPr>
      </w:pPr>
    </w:p>
    <w:p w:rsidR="00CA6C15" w:rsidRPr="002E7334" w:rsidRDefault="00CA6C15" w:rsidP="0088076D">
      <w:pPr>
        <w:spacing w:after="0" w:line="240" w:lineRule="auto"/>
        <w:ind w:left="547" w:right="547"/>
        <w:rPr>
          <w:sz w:val="24"/>
          <w:szCs w:val="24"/>
        </w:rPr>
      </w:pPr>
      <w:proofErr w:type="spellStart"/>
      <w:r w:rsidRPr="002E7334">
        <w:rPr>
          <w:sz w:val="24"/>
          <w:szCs w:val="24"/>
        </w:rPr>
        <w:t>Federated’s</w:t>
      </w:r>
      <w:proofErr w:type="spellEnd"/>
      <w:r w:rsidRPr="002E7334">
        <w:rPr>
          <w:sz w:val="24"/>
          <w:szCs w:val="24"/>
        </w:rPr>
        <w:t xml:space="preserve"> ACCA Super S.T.A.R. Award is presented to an ACCA member and Federated Insurance </w:t>
      </w:r>
      <w:r w:rsidR="00AF1CA6">
        <w:rPr>
          <w:sz w:val="24"/>
          <w:szCs w:val="24"/>
        </w:rPr>
        <w:t>c</w:t>
      </w:r>
      <w:r w:rsidRPr="002E7334">
        <w:rPr>
          <w:sz w:val="24"/>
          <w:szCs w:val="24"/>
        </w:rPr>
        <w:t>lient who prioritize</w:t>
      </w:r>
      <w:r w:rsidR="008D1D30" w:rsidRPr="002E7334">
        <w:rPr>
          <w:sz w:val="24"/>
          <w:szCs w:val="24"/>
        </w:rPr>
        <w:t>s</w:t>
      </w:r>
      <w:r w:rsidRPr="002E7334">
        <w:rPr>
          <w:sz w:val="24"/>
          <w:szCs w:val="24"/>
        </w:rPr>
        <w:t xml:space="preserve"> the four components of the award: Safety, Teamwork, Action and Responsibility. </w:t>
      </w:r>
      <w:r w:rsidR="00DC20DC" w:rsidRPr="002E7334">
        <w:rPr>
          <w:sz w:val="24"/>
          <w:szCs w:val="24"/>
        </w:rPr>
        <w:t>The 2017 Super S.T.A.R. Award winner will be announced at ACCA’s Annual Conference taking place February 12-14 at the Gaylord National Harbor in Washington, D.C.</w:t>
      </w:r>
    </w:p>
    <w:p w:rsidR="00DC20DC" w:rsidRPr="002E7334" w:rsidRDefault="00DC20DC" w:rsidP="0088076D">
      <w:pPr>
        <w:spacing w:after="0" w:line="240" w:lineRule="auto"/>
        <w:ind w:left="547" w:right="547"/>
        <w:rPr>
          <w:sz w:val="24"/>
          <w:szCs w:val="24"/>
        </w:rPr>
      </w:pPr>
    </w:p>
    <w:p w:rsidR="00DC20DC" w:rsidRPr="002E7334" w:rsidRDefault="00DC20DC" w:rsidP="0088076D">
      <w:pPr>
        <w:spacing w:after="0" w:line="240" w:lineRule="auto"/>
        <w:ind w:left="547" w:right="547"/>
        <w:rPr>
          <w:sz w:val="24"/>
          <w:szCs w:val="24"/>
        </w:rPr>
      </w:pPr>
      <w:r w:rsidRPr="002E7334">
        <w:rPr>
          <w:sz w:val="24"/>
          <w:szCs w:val="24"/>
        </w:rPr>
        <w:t>“Federated is very excited to work with ACCA and its members on this award program,” said, Nate Oland, special projects manager, Federated Insurance. “It’s a perfect fit working closely with ACCA members</w:t>
      </w:r>
      <w:r w:rsidR="00AF1CA6">
        <w:rPr>
          <w:sz w:val="24"/>
          <w:szCs w:val="24"/>
        </w:rPr>
        <w:t>,</w:t>
      </w:r>
      <w:r w:rsidRPr="002E7334">
        <w:rPr>
          <w:sz w:val="24"/>
          <w:szCs w:val="24"/>
        </w:rPr>
        <w:t xml:space="preserve"> because they are part of a national organization that is committed to promoting customer safety through quality installation practices. </w:t>
      </w:r>
      <w:r w:rsidR="008D1D30" w:rsidRPr="002E7334">
        <w:rPr>
          <w:sz w:val="24"/>
          <w:szCs w:val="24"/>
        </w:rPr>
        <w:t>Most often, a contractor who is committed to customers’ safety will also make a commitment to provid</w:t>
      </w:r>
      <w:r w:rsidR="00951E0B" w:rsidRPr="002E7334">
        <w:rPr>
          <w:sz w:val="24"/>
          <w:szCs w:val="24"/>
        </w:rPr>
        <w:t>e</w:t>
      </w:r>
      <w:r w:rsidR="008D1D30" w:rsidRPr="002E7334">
        <w:rPr>
          <w:sz w:val="24"/>
          <w:szCs w:val="24"/>
        </w:rPr>
        <w:t xml:space="preserve"> a safe working environment for their staff. </w:t>
      </w:r>
      <w:r w:rsidRPr="002E7334">
        <w:rPr>
          <w:sz w:val="24"/>
          <w:szCs w:val="24"/>
        </w:rPr>
        <w:t>Th</w:t>
      </w:r>
      <w:r w:rsidR="008D1D30" w:rsidRPr="002E7334">
        <w:rPr>
          <w:sz w:val="24"/>
          <w:szCs w:val="24"/>
        </w:rPr>
        <w:t>ese are some of the</w:t>
      </w:r>
      <w:r w:rsidRPr="002E7334">
        <w:rPr>
          <w:sz w:val="24"/>
          <w:szCs w:val="24"/>
        </w:rPr>
        <w:t xml:space="preserve"> reasons that Federated works closely with ACCA and its contractor members.”</w:t>
      </w:r>
    </w:p>
    <w:p w:rsidR="00DC20DC" w:rsidRPr="002E7334" w:rsidRDefault="00DC20DC" w:rsidP="0088076D">
      <w:pPr>
        <w:spacing w:after="0" w:line="240" w:lineRule="auto"/>
        <w:ind w:left="547" w:right="547"/>
        <w:rPr>
          <w:sz w:val="24"/>
          <w:szCs w:val="24"/>
        </w:rPr>
      </w:pPr>
    </w:p>
    <w:p w:rsidR="00DC20DC" w:rsidRPr="002E7334" w:rsidRDefault="008D1D30" w:rsidP="0088076D">
      <w:pPr>
        <w:spacing w:after="0" w:line="240" w:lineRule="auto"/>
        <w:ind w:left="547" w:right="547"/>
        <w:rPr>
          <w:sz w:val="24"/>
          <w:szCs w:val="24"/>
        </w:rPr>
      </w:pPr>
      <w:r w:rsidRPr="002E7334">
        <w:rPr>
          <w:sz w:val="24"/>
          <w:szCs w:val="24"/>
        </w:rPr>
        <w:t>“</w:t>
      </w:r>
      <w:proofErr w:type="spellStart"/>
      <w:r w:rsidRPr="002E7334">
        <w:rPr>
          <w:sz w:val="24"/>
          <w:szCs w:val="24"/>
        </w:rPr>
        <w:t>Federated’s</w:t>
      </w:r>
      <w:proofErr w:type="spellEnd"/>
      <w:r w:rsidRPr="002E7334">
        <w:rPr>
          <w:sz w:val="24"/>
          <w:szCs w:val="24"/>
        </w:rPr>
        <w:t xml:space="preserve"> ACCA Super S.T.A.R. Award is a very important award that ACCA is </w:t>
      </w:r>
      <w:r w:rsidR="00E27D09">
        <w:rPr>
          <w:sz w:val="24"/>
          <w:szCs w:val="24"/>
        </w:rPr>
        <w:t>especially</w:t>
      </w:r>
      <w:r w:rsidRPr="002E7334">
        <w:rPr>
          <w:sz w:val="24"/>
          <w:szCs w:val="24"/>
        </w:rPr>
        <w:t xml:space="preserve"> proud of,” said Paul T. </w:t>
      </w:r>
      <w:proofErr w:type="spellStart"/>
      <w:r w:rsidRPr="002E7334">
        <w:rPr>
          <w:sz w:val="24"/>
          <w:szCs w:val="24"/>
        </w:rPr>
        <w:t>Stalknecht</w:t>
      </w:r>
      <w:proofErr w:type="spellEnd"/>
      <w:r w:rsidRPr="002E7334">
        <w:rPr>
          <w:sz w:val="24"/>
          <w:szCs w:val="24"/>
        </w:rPr>
        <w:t xml:space="preserve">, ACCA President and CEO. “ACCA members are some of the best contractors in the country, and they demonstrate it by providing safe working environments and committing themselves to installing HVAC systems properly. We are very excited to work with Federated Insurance on this, and appreciate their commitment to the contracting industry </w:t>
      </w:r>
      <w:r w:rsidR="00DE52C6" w:rsidRPr="002E7334">
        <w:rPr>
          <w:sz w:val="24"/>
          <w:szCs w:val="24"/>
        </w:rPr>
        <w:t>by supporting ACCA as a Corporate Partner.”</w:t>
      </w:r>
      <w:r w:rsidRPr="002E7334">
        <w:rPr>
          <w:sz w:val="24"/>
          <w:szCs w:val="24"/>
        </w:rPr>
        <w:t xml:space="preserve"> </w:t>
      </w:r>
    </w:p>
    <w:p w:rsidR="00DC20DC" w:rsidRPr="002E7334" w:rsidRDefault="00DC20DC" w:rsidP="0088076D">
      <w:pPr>
        <w:spacing w:after="0" w:line="240" w:lineRule="auto"/>
        <w:ind w:left="547" w:right="547"/>
        <w:rPr>
          <w:sz w:val="24"/>
          <w:szCs w:val="24"/>
        </w:rPr>
      </w:pPr>
    </w:p>
    <w:p w:rsidR="00DC20DC" w:rsidRPr="002E7334" w:rsidRDefault="00DC20DC" w:rsidP="0088076D">
      <w:pPr>
        <w:spacing w:after="0" w:line="240" w:lineRule="auto"/>
        <w:ind w:left="547" w:right="547"/>
        <w:rPr>
          <w:rFonts w:cstheme="minorHAnsi"/>
          <w:sz w:val="24"/>
          <w:szCs w:val="24"/>
        </w:rPr>
      </w:pPr>
      <w:r w:rsidRPr="002E7334">
        <w:rPr>
          <w:rFonts w:cstheme="minorHAnsi"/>
          <w:sz w:val="24"/>
          <w:szCs w:val="24"/>
          <w:shd w:val="clear" w:color="auto" w:fill="FFFFFF"/>
        </w:rPr>
        <w:t>To be eligible for the award, a contracting company must be both an ACCA member in good standing and a current Federated Insurance client.</w:t>
      </w:r>
      <w:r w:rsidRPr="002E7334">
        <w:rPr>
          <w:rFonts w:cstheme="minorHAnsi"/>
          <w:sz w:val="24"/>
          <w:szCs w:val="24"/>
          <w:shd w:val="clear" w:color="auto" w:fill="FFFFFF"/>
        </w:rPr>
        <w:t xml:space="preserve"> To apply for the Federated ACCA Super S.T.A.R. Award you must contact your Federated Insurance marketing representative no later than </w:t>
      </w:r>
      <w:r w:rsidR="009A1CA9">
        <w:rPr>
          <w:rFonts w:cstheme="minorHAnsi"/>
          <w:sz w:val="24"/>
          <w:szCs w:val="24"/>
          <w:shd w:val="clear" w:color="auto" w:fill="FFFFFF"/>
        </w:rPr>
        <w:t>November 3</w:t>
      </w:r>
      <w:r w:rsidRPr="002E7334">
        <w:rPr>
          <w:rFonts w:cstheme="minorHAnsi"/>
          <w:sz w:val="24"/>
          <w:szCs w:val="24"/>
          <w:shd w:val="clear" w:color="auto" w:fill="FFFFFF"/>
        </w:rPr>
        <w:t xml:space="preserve">, 2017. Federated Insurance will </w:t>
      </w:r>
      <w:r w:rsidRPr="002E7334">
        <w:rPr>
          <w:rFonts w:cstheme="minorHAnsi"/>
          <w:sz w:val="24"/>
          <w:szCs w:val="24"/>
          <w:shd w:val="clear" w:color="auto" w:fill="FFFFFF"/>
        </w:rPr>
        <w:t>review all applications and select a winner.</w:t>
      </w:r>
    </w:p>
    <w:p w:rsidR="00103C52" w:rsidRPr="002E7334" w:rsidRDefault="00103C52" w:rsidP="00286842">
      <w:pPr>
        <w:spacing w:after="0" w:line="240" w:lineRule="auto"/>
        <w:ind w:left="547" w:right="547"/>
        <w:rPr>
          <w:sz w:val="24"/>
          <w:szCs w:val="24"/>
        </w:rPr>
      </w:pPr>
    </w:p>
    <w:p w:rsidR="00431E8E" w:rsidRPr="002E7334" w:rsidRDefault="00431E8E" w:rsidP="00286842">
      <w:pPr>
        <w:spacing w:after="0" w:line="240" w:lineRule="auto"/>
        <w:ind w:left="547" w:right="547"/>
        <w:rPr>
          <w:sz w:val="24"/>
          <w:szCs w:val="24"/>
        </w:rPr>
      </w:pPr>
      <w:r w:rsidRPr="002E7334">
        <w:rPr>
          <w:sz w:val="24"/>
          <w:szCs w:val="24"/>
        </w:rPr>
        <w:lastRenderedPageBreak/>
        <w:t xml:space="preserve">For more information, please contact ACCA’s Director of Industry and External Relations, Todd </w:t>
      </w:r>
      <w:proofErr w:type="spellStart"/>
      <w:r w:rsidRPr="002E7334">
        <w:rPr>
          <w:sz w:val="24"/>
          <w:szCs w:val="24"/>
        </w:rPr>
        <w:t>Washam</w:t>
      </w:r>
      <w:proofErr w:type="spellEnd"/>
      <w:r w:rsidRPr="002E7334">
        <w:rPr>
          <w:sz w:val="24"/>
          <w:szCs w:val="24"/>
        </w:rPr>
        <w:t xml:space="preserve">, at </w:t>
      </w:r>
      <w:hyperlink r:id="rId6" w:history="1">
        <w:r w:rsidRPr="002E7334">
          <w:rPr>
            <w:rStyle w:val="Hyperlink"/>
            <w:sz w:val="24"/>
            <w:szCs w:val="24"/>
          </w:rPr>
          <w:t>todd.washam@acca.org</w:t>
        </w:r>
      </w:hyperlink>
      <w:r w:rsidRPr="002E7334">
        <w:rPr>
          <w:sz w:val="24"/>
          <w:szCs w:val="24"/>
        </w:rPr>
        <w:t xml:space="preserve"> or 703-824-8864.</w:t>
      </w:r>
    </w:p>
    <w:p w:rsidR="00431E8E" w:rsidRDefault="00431E8E" w:rsidP="00286842">
      <w:pPr>
        <w:spacing w:after="0" w:line="240" w:lineRule="auto"/>
        <w:ind w:left="547" w:right="547"/>
      </w:pPr>
    </w:p>
    <w:p w:rsidR="0024429C" w:rsidRDefault="0024429C" w:rsidP="0024429C">
      <w:pPr>
        <w:spacing w:after="0" w:line="240" w:lineRule="auto"/>
        <w:ind w:left="547" w:right="547"/>
      </w:pPr>
    </w:p>
    <w:p w:rsidR="0024429C" w:rsidRDefault="0024429C" w:rsidP="0024429C">
      <w:pPr>
        <w:spacing w:after="0" w:line="240" w:lineRule="auto"/>
        <w:ind w:left="547" w:right="547"/>
        <w:rPr>
          <w:rFonts w:ascii="Arial" w:hAnsi="Arial" w:cs="Arial"/>
          <w:b/>
          <w:bCs/>
        </w:rPr>
      </w:pPr>
      <w:r>
        <w:rPr>
          <w:rFonts w:ascii="Arial" w:hAnsi="Arial" w:cs="Arial"/>
          <w:b/>
          <w:bCs/>
        </w:rPr>
        <w:t>About ACCA</w:t>
      </w:r>
    </w:p>
    <w:p w:rsidR="0024429C" w:rsidRDefault="0024429C" w:rsidP="0024429C">
      <w:pPr>
        <w:spacing w:after="0" w:line="240" w:lineRule="auto"/>
        <w:ind w:left="547" w:right="547"/>
        <w:rPr>
          <w:rStyle w:val="Emphasis"/>
          <w:rFonts w:ascii="Arial" w:hAnsi="Arial" w:cs="Arial"/>
          <w:sz w:val="17"/>
          <w:szCs w:val="17"/>
        </w:rPr>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w:t>
      </w:r>
      <w:proofErr w:type="spellStart"/>
      <w:r>
        <w:rPr>
          <w:rStyle w:val="Emphasis"/>
          <w:rFonts w:ascii="Arial" w:hAnsi="Arial" w:cs="Arial"/>
          <w:sz w:val="17"/>
          <w:szCs w:val="17"/>
        </w:rPr>
        <w:t>hydronics</w:t>
      </w:r>
      <w:proofErr w:type="spellEnd"/>
      <w:r>
        <w:rPr>
          <w:rStyle w:val="Emphasis"/>
          <w:rFonts w:ascii="Arial" w:hAnsi="Arial" w:cs="Arial"/>
          <w:sz w:val="17"/>
          <w:szCs w:val="17"/>
        </w:rPr>
        <w:t xml:space="preserve">, and plumbing. ACCA has created the nationally-recognized and industry-endorsed standards needed to ensure HVACR systems are properly installed and maintained. Learn more at </w:t>
      </w:r>
      <w:hyperlink r:id="rId7" w:history="1">
        <w:r w:rsidRPr="00F87BC7">
          <w:rPr>
            <w:rStyle w:val="Hyperlink"/>
            <w:rFonts w:ascii="Arial" w:hAnsi="Arial" w:cs="Arial"/>
            <w:sz w:val="17"/>
            <w:szCs w:val="17"/>
          </w:rPr>
          <w:t>www.acca.org</w:t>
        </w:r>
      </w:hyperlink>
      <w:r>
        <w:rPr>
          <w:rStyle w:val="Emphasis"/>
          <w:rFonts w:ascii="Arial" w:hAnsi="Arial" w:cs="Arial"/>
          <w:sz w:val="17"/>
          <w:szCs w:val="17"/>
        </w:rPr>
        <w:t>.</w:t>
      </w:r>
    </w:p>
    <w:p w:rsidR="0024429C" w:rsidRDefault="0024429C" w:rsidP="0024429C">
      <w:pPr>
        <w:spacing w:after="0" w:line="240" w:lineRule="auto"/>
        <w:ind w:left="547" w:right="547"/>
      </w:pPr>
    </w:p>
    <w:p w:rsidR="0024429C" w:rsidRDefault="0024429C" w:rsidP="0024429C">
      <w:pPr>
        <w:spacing w:after="0" w:line="240" w:lineRule="auto"/>
        <w:ind w:left="547" w:right="547"/>
        <w:jc w:val="center"/>
      </w:pPr>
      <w:r>
        <w:t>###</w:t>
      </w:r>
    </w:p>
    <w:sectPr w:rsidR="0024429C" w:rsidSect="002868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3B" w:rsidRDefault="005C013B" w:rsidP="0024429C">
      <w:pPr>
        <w:spacing w:after="0" w:line="240" w:lineRule="auto"/>
      </w:pPr>
      <w:r>
        <w:separator/>
      </w:r>
    </w:p>
  </w:endnote>
  <w:endnote w:type="continuationSeparator" w:id="0">
    <w:p w:rsidR="005C013B" w:rsidRDefault="005C013B" w:rsidP="002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3B" w:rsidRDefault="005C013B" w:rsidP="0024429C">
      <w:pPr>
        <w:spacing w:after="0" w:line="240" w:lineRule="auto"/>
      </w:pPr>
      <w:r>
        <w:separator/>
      </w:r>
    </w:p>
  </w:footnote>
  <w:footnote w:type="continuationSeparator" w:id="0">
    <w:p w:rsidR="005C013B" w:rsidRDefault="005C013B" w:rsidP="0024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9C" w:rsidRPr="0024429C" w:rsidRDefault="0024429C" w:rsidP="0024429C">
    <w:pPr>
      <w:pStyle w:val="Header"/>
      <w:jc w:val="center"/>
    </w:pPr>
    <w:r>
      <w:rPr>
        <w:noProof/>
      </w:rPr>
      <w:drawing>
        <wp:inline distT="0" distB="0" distL="0" distR="0" wp14:anchorId="0C2C13CC" wp14:editId="120033DB">
          <wp:extent cx="5238750" cy="1009650"/>
          <wp:effectExtent l="0" t="0" r="0" b="0"/>
          <wp:docPr id="2" name="Picture 2"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C"/>
    <w:rsid w:val="0007115E"/>
    <w:rsid w:val="000A0702"/>
    <w:rsid w:val="000A27C6"/>
    <w:rsid w:val="00103C52"/>
    <w:rsid w:val="00157DA2"/>
    <w:rsid w:val="00226506"/>
    <w:rsid w:val="0024429C"/>
    <w:rsid w:val="00245054"/>
    <w:rsid w:val="00254532"/>
    <w:rsid w:val="00286842"/>
    <w:rsid w:val="002E7334"/>
    <w:rsid w:val="00361C49"/>
    <w:rsid w:val="003622CF"/>
    <w:rsid w:val="003B544D"/>
    <w:rsid w:val="00431E8E"/>
    <w:rsid w:val="00523517"/>
    <w:rsid w:val="00591CE1"/>
    <w:rsid w:val="005C013B"/>
    <w:rsid w:val="006913B0"/>
    <w:rsid w:val="006E2181"/>
    <w:rsid w:val="00767282"/>
    <w:rsid w:val="007815AC"/>
    <w:rsid w:val="00861F81"/>
    <w:rsid w:val="008738BB"/>
    <w:rsid w:val="0088076D"/>
    <w:rsid w:val="008823B6"/>
    <w:rsid w:val="008D1D30"/>
    <w:rsid w:val="008F00AE"/>
    <w:rsid w:val="009416C6"/>
    <w:rsid w:val="00951E0B"/>
    <w:rsid w:val="009A1CA9"/>
    <w:rsid w:val="009C1EFD"/>
    <w:rsid w:val="00A40270"/>
    <w:rsid w:val="00A729CA"/>
    <w:rsid w:val="00AA5BBD"/>
    <w:rsid w:val="00AB5F8A"/>
    <w:rsid w:val="00AF1CA6"/>
    <w:rsid w:val="00B83E6C"/>
    <w:rsid w:val="00B93102"/>
    <w:rsid w:val="00B95395"/>
    <w:rsid w:val="00BD0E7F"/>
    <w:rsid w:val="00C437AC"/>
    <w:rsid w:val="00C650D2"/>
    <w:rsid w:val="00CA6C15"/>
    <w:rsid w:val="00CE5CC0"/>
    <w:rsid w:val="00D23912"/>
    <w:rsid w:val="00D317CB"/>
    <w:rsid w:val="00D31B92"/>
    <w:rsid w:val="00D667F1"/>
    <w:rsid w:val="00D9722B"/>
    <w:rsid w:val="00DB1BFD"/>
    <w:rsid w:val="00DC20DC"/>
    <w:rsid w:val="00DC28DB"/>
    <w:rsid w:val="00DE52C6"/>
    <w:rsid w:val="00DF2F49"/>
    <w:rsid w:val="00E065D1"/>
    <w:rsid w:val="00E27D09"/>
    <w:rsid w:val="00EF0462"/>
    <w:rsid w:val="00EF687A"/>
    <w:rsid w:val="00FE5102"/>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8D54-B8F7-4EA5-8E8F-3867BCC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9C"/>
  </w:style>
  <w:style w:type="paragraph" w:styleId="Footer">
    <w:name w:val="footer"/>
    <w:basedOn w:val="Normal"/>
    <w:link w:val="FooterChar"/>
    <w:uiPriority w:val="99"/>
    <w:unhideWhenUsed/>
    <w:rsid w:val="0024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9C"/>
  </w:style>
  <w:style w:type="character" w:styleId="Hyperlink">
    <w:name w:val="Hyperlink"/>
    <w:basedOn w:val="DefaultParagraphFont"/>
    <w:uiPriority w:val="99"/>
    <w:unhideWhenUsed/>
    <w:rsid w:val="0024429C"/>
    <w:rPr>
      <w:color w:val="0563C1"/>
      <w:u w:val="single"/>
    </w:rPr>
  </w:style>
  <w:style w:type="character" w:styleId="Emphasis">
    <w:name w:val="Emphasis"/>
    <w:basedOn w:val="DefaultParagraphFont"/>
    <w:uiPriority w:val="20"/>
    <w:qFormat/>
    <w:rsid w:val="00244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washam@ac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Todd Washam</cp:lastModifiedBy>
  <cp:revision>10</cp:revision>
  <cp:lastPrinted>2017-10-06T15:54:00Z</cp:lastPrinted>
  <dcterms:created xsi:type="dcterms:W3CDTF">2017-10-10T18:29:00Z</dcterms:created>
  <dcterms:modified xsi:type="dcterms:W3CDTF">2017-10-11T13:45:00Z</dcterms:modified>
</cp:coreProperties>
</file>