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C288F" w14:textId="77777777" w:rsidR="00E05A29" w:rsidRDefault="00E05A29" w:rsidP="00E05A29">
      <w:pPr>
        <w:pStyle w:val="TOCHeading"/>
        <w:jc w:val="center"/>
        <w:rPr>
          <w:b/>
        </w:rPr>
      </w:pPr>
      <w:bookmarkStart w:id="0" w:name="_Hlk513803201"/>
      <w:r w:rsidRPr="00797A88">
        <w:rPr>
          <w:noProof/>
        </w:rPr>
        <w:drawing>
          <wp:inline distT="0" distB="0" distL="0" distR="0" wp14:anchorId="37C0EFB5" wp14:editId="7FB8C266">
            <wp:extent cx="1438275" cy="361950"/>
            <wp:effectExtent l="0" t="0" r="9525" b="0"/>
            <wp:docPr id="2" name="Picture 2" descr="logo_aaps_5inches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ps_5inches_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p w14:paraId="596CF33A" w14:textId="77777777" w:rsidR="00D804F4" w:rsidRPr="00027808" w:rsidRDefault="000B7E97" w:rsidP="00027808">
      <w:pPr>
        <w:pStyle w:val="TOCHeading"/>
        <w:jc w:val="center"/>
      </w:pPr>
      <w:r w:rsidRPr="00027808">
        <w:t xml:space="preserve">AAPS </w:t>
      </w:r>
      <w:r w:rsidR="00F96C37" w:rsidRPr="00027808">
        <w:t>Board of Directors</w:t>
      </w:r>
      <w:r w:rsidRPr="00027808">
        <w:t xml:space="preserve"> Election Handbook</w:t>
      </w:r>
    </w:p>
    <w:p w14:paraId="43BBECE2" w14:textId="77777777" w:rsidR="00BA3A95" w:rsidRDefault="00BA3A95"/>
    <w:sdt>
      <w:sdtPr>
        <w:rPr>
          <w:rFonts w:asciiTheme="minorHAnsi" w:eastAsia="Times New Roman" w:hAnsiTheme="minorHAnsi" w:cs="Times New Roman"/>
          <w:color w:val="auto"/>
          <w:sz w:val="22"/>
          <w:szCs w:val="22"/>
        </w:rPr>
        <w:id w:val="882751433"/>
        <w:docPartObj>
          <w:docPartGallery w:val="Table of Contents"/>
          <w:docPartUnique/>
        </w:docPartObj>
      </w:sdtPr>
      <w:sdtEndPr>
        <w:rPr>
          <w:b/>
          <w:bCs/>
          <w:noProof/>
        </w:rPr>
      </w:sdtEndPr>
      <w:sdtContent>
        <w:p w14:paraId="1B7B7AC3" w14:textId="77777777" w:rsidR="00BA3A95" w:rsidRDefault="00BA3A95">
          <w:pPr>
            <w:pStyle w:val="TOCHeading"/>
          </w:pPr>
          <w:r>
            <w:t>Contents</w:t>
          </w:r>
        </w:p>
        <w:p w14:paraId="078B3B9F" w14:textId="78EA50CD" w:rsidR="001778C6" w:rsidRDefault="00BA3A95">
          <w:pPr>
            <w:pStyle w:val="TOC2"/>
            <w:tabs>
              <w:tab w:val="right" w:leader="dot" w:pos="10214"/>
            </w:tabs>
            <w:rPr>
              <w:rFonts w:eastAsiaTheme="minorEastAsia" w:cstheme="minorBidi"/>
              <w:noProof/>
            </w:rPr>
          </w:pPr>
          <w:r>
            <w:fldChar w:fldCharType="begin"/>
          </w:r>
          <w:r>
            <w:instrText xml:space="preserve"> TOC \o "1-3" \h \z \u </w:instrText>
          </w:r>
          <w:r>
            <w:fldChar w:fldCharType="separate"/>
          </w:r>
          <w:hyperlink w:anchor="_Toc520120689" w:history="1">
            <w:r w:rsidR="001778C6" w:rsidRPr="00D31442">
              <w:rPr>
                <w:rStyle w:val="Hyperlink"/>
                <w:noProof/>
              </w:rPr>
              <w:t>Background and Introduction</w:t>
            </w:r>
            <w:r w:rsidR="001778C6">
              <w:rPr>
                <w:noProof/>
                <w:webHidden/>
              </w:rPr>
              <w:tab/>
            </w:r>
            <w:r w:rsidR="001778C6">
              <w:rPr>
                <w:noProof/>
                <w:webHidden/>
              </w:rPr>
              <w:fldChar w:fldCharType="begin"/>
            </w:r>
            <w:r w:rsidR="001778C6">
              <w:rPr>
                <w:noProof/>
                <w:webHidden/>
              </w:rPr>
              <w:instrText xml:space="preserve"> PAGEREF _Toc520120689 \h </w:instrText>
            </w:r>
            <w:r w:rsidR="001778C6">
              <w:rPr>
                <w:noProof/>
                <w:webHidden/>
              </w:rPr>
            </w:r>
            <w:r w:rsidR="001778C6">
              <w:rPr>
                <w:noProof/>
                <w:webHidden/>
              </w:rPr>
              <w:fldChar w:fldCharType="separate"/>
            </w:r>
            <w:r w:rsidR="00EE3B15">
              <w:rPr>
                <w:noProof/>
                <w:webHidden/>
              </w:rPr>
              <w:t>2</w:t>
            </w:r>
            <w:r w:rsidR="001778C6">
              <w:rPr>
                <w:noProof/>
                <w:webHidden/>
              </w:rPr>
              <w:fldChar w:fldCharType="end"/>
            </w:r>
          </w:hyperlink>
        </w:p>
        <w:p w14:paraId="037AE71B" w14:textId="71A97551" w:rsidR="001778C6" w:rsidRDefault="00E44E13">
          <w:pPr>
            <w:pStyle w:val="TOC2"/>
            <w:tabs>
              <w:tab w:val="right" w:leader="dot" w:pos="10214"/>
            </w:tabs>
            <w:rPr>
              <w:rFonts w:eastAsiaTheme="minorEastAsia" w:cstheme="minorBidi"/>
              <w:noProof/>
            </w:rPr>
          </w:pPr>
          <w:hyperlink w:anchor="_Toc520120690" w:history="1">
            <w:r w:rsidR="001778C6" w:rsidRPr="00D31442">
              <w:rPr>
                <w:rStyle w:val="Hyperlink"/>
                <w:noProof/>
              </w:rPr>
              <w:t>Board Composition</w:t>
            </w:r>
            <w:r w:rsidR="001778C6">
              <w:rPr>
                <w:noProof/>
                <w:webHidden/>
              </w:rPr>
              <w:tab/>
            </w:r>
            <w:r w:rsidR="001778C6">
              <w:rPr>
                <w:noProof/>
                <w:webHidden/>
              </w:rPr>
              <w:fldChar w:fldCharType="begin"/>
            </w:r>
            <w:r w:rsidR="001778C6">
              <w:rPr>
                <w:noProof/>
                <w:webHidden/>
              </w:rPr>
              <w:instrText xml:space="preserve"> PAGEREF _Toc520120690 \h </w:instrText>
            </w:r>
            <w:r w:rsidR="001778C6">
              <w:rPr>
                <w:noProof/>
                <w:webHidden/>
              </w:rPr>
            </w:r>
            <w:r w:rsidR="001778C6">
              <w:rPr>
                <w:noProof/>
                <w:webHidden/>
              </w:rPr>
              <w:fldChar w:fldCharType="separate"/>
            </w:r>
            <w:r w:rsidR="00EE3B15">
              <w:rPr>
                <w:noProof/>
                <w:webHidden/>
              </w:rPr>
              <w:t>2</w:t>
            </w:r>
            <w:r w:rsidR="001778C6">
              <w:rPr>
                <w:noProof/>
                <w:webHidden/>
              </w:rPr>
              <w:fldChar w:fldCharType="end"/>
            </w:r>
          </w:hyperlink>
        </w:p>
        <w:p w14:paraId="1D00ADF5" w14:textId="5281EAB0" w:rsidR="001778C6" w:rsidRDefault="00E44E13">
          <w:pPr>
            <w:pStyle w:val="TOC2"/>
            <w:tabs>
              <w:tab w:val="right" w:leader="dot" w:pos="10214"/>
            </w:tabs>
            <w:rPr>
              <w:rFonts w:eastAsiaTheme="minorEastAsia" w:cstheme="minorBidi"/>
              <w:noProof/>
            </w:rPr>
          </w:pPr>
          <w:hyperlink w:anchor="_Toc520120691" w:history="1">
            <w:r w:rsidR="001778C6" w:rsidRPr="00D31442">
              <w:rPr>
                <w:rStyle w:val="Hyperlink"/>
                <w:noProof/>
              </w:rPr>
              <w:t>Board of Directors Functions and Responsibilities</w:t>
            </w:r>
            <w:r w:rsidR="001778C6">
              <w:rPr>
                <w:noProof/>
                <w:webHidden/>
              </w:rPr>
              <w:tab/>
            </w:r>
            <w:r w:rsidR="001778C6">
              <w:rPr>
                <w:noProof/>
                <w:webHidden/>
              </w:rPr>
              <w:fldChar w:fldCharType="begin"/>
            </w:r>
            <w:r w:rsidR="001778C6">
              <w:rPr>
                <w:noProof/>
                <w:webHidden/>
              </w:rPr>
              <w:instrText xml:space="preserve"> PAGEREF _Toc520120691 \h </w:instrText>
            </w:r>
            <w:r w:rsidR="001778C6">
              <w:rPr>
                <w:noProof/>
                <w:webHidden/>
              </w:rPr>
            </w:r>
            <w:r w:rsidR="001778C6">
              <w:rPr>
                <w:noProof/>
                <w:webHidden/>
              </w:rPr>
              <w:fldChar w:fldCharType="separate"/>
            </w:r>
            <w:r w:rsidR="00EE3B15">
              <w:rPr>
                <w:noProof/>
                <w:webHidden/>
              </w:rPr>
              <w:t>3</w:t>
            </w:r>
            <w:r w:rsidR="001778C6">
              <w:rPr>
                <w:noProof/>
                <w:webHidden/>
              </w:rPr>
              <w:fldChar w:fldCharType="end"/>
            </w:r>
          </w:hyperlink>
        </w:p>
        <w:p w14:paraId="3E1E5DDB" w14:textId="113043A7" w:rsidR="001778C6" w:rsidRDefault="00E44E13">
          <w:pPr>
            <w:pStyle w:val="TOC2"/>
            <w:tabs>
              <w:tab w:val="right" w:leader="dot" w:pos="10214"/>
            </w:tabs>
            <w:rPr>
              <w:rFonts w:eastAsiaTheme="minorEastAsia" w:cstheme="minorBidi"/>
              <w:noProof/>
            </w:rPr>
          </w:pPr>
          <w:hyperlink w:anchor="_Toc520120692" w:history="1">
            <w:r w:rsidR="001778C6" w:rsidRPr="00D31442">
              <w:rPr>
                <w:rStyle w:val="Hyperlink"/>
                <w:noProof/>
              </w:rPr>
              <w:t>Election Cycle</w:t>
            </w:r>
            <w:r w:rsidR="001778C6">
              <w:rPr>
                <w:noProof/>
                <w:webHidden/>
              </w:rPr>
              <w:tab/>
            </w:r>
            <w:r w:rsidR="001778C6">
              <w:rPr>
                <w:noProof/>
                <w:webHidden/>
              </w:rPr>
              <w:fldChar w:fldCharType="begin"/>
            </w:r>
            <w:r w:rsidR="001778C6">
              <w:rPr>
                <w:noProof/>
                <w:webHidden/>
              </w:rPr>
              <w:instrText xml:space="preserve"> PAGEREF _Toc520120692 \h </w:instrText>
            </w:r>
            <w:r w:rsidR="001778C6">
              <w:rPr>
                <w:noProof/>
                <w:webHidden/>
              </w:rPr>
            </w:r>
            <w:r w:rsidR="001778C6">
              <w:rPr>
                <w:noProof/>
                <w:webHidden/>
              </w:rPr>
              <w:fldChar w:fldCharType="separate"/>
            </w:r>
            <w:r w:rsidR="00EE3B15">
              <w:rPr>
                <w:noProof/>
                <w:webHidden/>
              </w:rPr>
              <w:t>3</w:t>
            </w:r>
            <w:r w:rsidR="001778C6">
              <w:rPr>
                <w:noProof/>
                <w:webHidden/>
              </w:rPr>
              <w:fldChar w:fldCharType="end"/>
            </w:r>
          </w:hyperlink>
        </w:p>
        <w:p w14:paraId="2E0369D6" w14:textId="2DDB7455" w:rsidR="001778C6" w:rsidRDefault="00E44E13">
          <w:pPr>
            <w:pStyle w:val="TOC2"/>
            <w:tabs>
              <w:tab w:val="right" w:leader="dot" w:pos="10214"/>
            </w:tabs>
            <w:rPr>
              <w:rFonts w:eastAsiaTheme="minorEastAsia" w:cstheme="minorBidi"/>
              <w:noProof/>
            </w:rPr>
          </w:pPr>
          <w:hyperlink w:anchor="_Toc520120693" w:history="1">
            <w:r w:rsidR="001778C6" w:rsidRPr="00D31442">
              <w:rPr>
                <w:rStyle w:val="Hyperlink"/>
                <w:noProof/>
              </w:rPr>
              <w:t>Nomination Process Overview</w:t>
            </w:r>
            <w:r w:rsidR="001778C6">
              <w:rPr>
                <w:noProof/>
                <w:webHidden/>
              </w:rPr>
              <w:tab/>
            </w:r>
            <w:r w:rsidR="001778C6">
              <w:rPr>
                <w:noProof/>
                <w:webHidden/>
              </w:rPr>
              <w:fldChar w:fldCharType="begin"/>
            </w:r>
            <w:r w:rsidR="001778C6">
              <w:rPr>
                <w:noProof/>
                <w:webHidden/>
              </w:rPr>
              <w:instrText xml:space="preserve"> PAGEREF _Toc520120693 \h </w:instrText>
            </w:r>
            <w:r w:rsidR="001778C6">
              <w:rPr>
                <w:noProof/>
                <w:webHidden/>
              </w:rPr>
            </w:r>
            <w:r w:rsidR="001778C6">
              <w:rPr>
                <w:noProof/>
                <w:webHidden/>
              </w:rPr>
              <w:fldChar w:fldCharType="separate"/>
            </w:r>
            <w:r w:rsidR="00EE3B15">
              <w:rPr>
                <w:noProof/>
                <w:webHidden/>
              </w:rPr>
              <w:t>3</w:t>
            </w:r>
            <w:r w:rsidR="001778C6">
              <w:rPr>
                <w:noProof/>
                <w:webHidden/>
              </w:rPr>
              <w:fldChar w:fldCharType="end"/>
            </w:r>
          </w:hyperlink>
        </w:p>
        <w:p w14:paraId="53FFF0F6" w14:textId="4EA4B94E" w:rsidR="001778C6" w:rsidRDefault="00E44E13">
          <w:pPr>
            <w:pStyle w:val="TOC2"/>
            <w:tabs>
              <w:tab w:val="right" w:leader="dot" w:pos="10214"/>
            </w:tabs>
            <w:rPr>
              <w:rFonts w:eastAsiaTheme="minorEastAsia" w:cstheme="minorBidi"/>
              <w:noProof/>
            </w:rPr>
          </w:pPr>
          <w:hyperlink w:anchor="_Toc520120694" w:history="1">
            <w:r w:rsidR="001778C6" w:rsidRPr="00D31442">
              <w:rPr>
                <w:rStyle w:val="Hyperlink"/>
                <w:noProof/>
              </w:rPr>
              <w:t>Nominations Committee Composition and Procedures</w:t>
            </w:r>
            <w:r w:rsidR="001778C6">
              <w:rPr>
                <w:noProof/>
                <w:webHidden/>
              </w:rPr>
              <w:tab/>
            </w:r>
            <w:r w:rsidR="001778C6">
              <w:rPr>
                <w:noProof/>
                <w:webHidden/>
              </w:rPr>
              <w:fldChar w:fldCharType="begin"/>
            </w:r>
            <w:r w:rsidR="001778C6">
              <w:rPr>
                <w:noProof/>
                <w:webHidden/>
              </w:rPr>
              <w:instrText xml:space="preserve"> PAGEREF _Toc520120694 \h </w:instrText>
            </w:r>
            <w:r w:rsidR="001778C6">
              <w:rPr>
                <w:noProof/>
                <w:webHidden/>
              </w:rPr>
            </w:r>
            <w:r w:rsidR="001778C6">
              <w:rPr>
                <w:noProof/>
                <w:webHidden/>
              </w:rPr>
              <w:fldChar w:fldCharType="separate"/>
            </w:r>
            <w:r w:rsidR="00EE3B15">
              <w:rPr>
                <w:noProof/>
                <w:webHidden/>
              </w:rPr>
              <w:t>5</w:t>
            </w:r>
            <w:r w:rsidR="001778C6">
              <w:rPr>
                <w:noProof/>
                <w:webHidden/>
              </w:rPr>
              <w:fldChar w:fldCharType="end"/>
            </w:r>
          </w:hyperlink>
        </w:p>
        <w:p w14:paraId="1CCBEC61" w14:textId="79BA5AA6" w:rsidR="001778C6" w:rsidRDefault="00E44E13">
          <w:pPr>
            <w:pStyle w:val="TOC2"/>
            <w:tabs>
              <w:tab w:val="right" w:leader="dot" w:pos="10214"/>
            </w:tabs>
            <w:rPr>
              <w:rFonts w:eastAsiaTheme="minorEastAsia" w:cstheme="minorBidi"/>
              <w:noProof/>
            </w:rPr>
          </w:pPr>
          <w:hyperlink w:anchor="_Toc520120695" w:history="1">
            <w:r w:rsidR="001778C6" w:rsidRPr="00D31442">
              <w:rPr>
                <w:rStyle w:val="Hyperlink"/>
                <w:noProof/>
              </w:rPr>
              <w:t>Nominations Committee Obligations</w:t>
            </w:r>
            <w:r w:rsidR="001778C6">
              <w:rPr>
                <w:noProof/>
                <w:webHidden/>
              </w:rPr>
              <w:tab/>
            </w:r>
            <w:r w:rsidR="001778C6">
              <w:rPr>
                <w:noProof/>
                <w:webHidden/>
              </w:rPr>
              <w:fldChar w:fldCharType="begin"/>
            </w:r>
            <w:r w:rsidR="001778C6">
              <w:rPr>
                <w:noProof/>
                <w:webHidden/>
              </w:rPr>
              <w:instrText xml:space="preserve"> PAGEREF _Toc520120695 \h </w:instrText>
            </w:r>
            <w:r w:rsidR="001778C6">
              <w:rPr>
                <w:noProof/>
                <w:webHidden/>
              </w:rPr>
            </w:r>
            <w:r w:rsidR="001778C6">
              <w:rPr>
                <w:noProof/>
                <w:webHidden/>
              </w:rPr>
              <w:fldChar w:fldCharType="separate"/>
            </w:r>
            <w:r w:rsidR="00EE3B15">
              <w:rPr>
                <w:noProof/>
                <w:webHidden/>
              </w:rPr>
              <w:t>6</w:t>
            </w:r>
            <w:r w:rsidR="001778C6">
              <w:rPr>
                <w:noProof/>
                <w:webHidden/>
              </w:rPr>
              <w:fldChar w:fldCharType="end"/>
            </w:r>
          </w:hyperlink>
        </w:p>
        <w:p w14:paraId="56380500" w14:textId="6105A3AA" w:rsidR="001778C6" w:rsidRDefault="00E44E13">
          <w:pPr>
            <w:pStyle w:val="TOC2"/>
            <w:tabs>
              <w:tab w:val="right" w:leader="dot" w:pos="10214"/>
            </w:tabs>
            <w:rPr>
              <w:rFonts w:eastAsiaTheme="minorEastAsia" w:cstheme="minorBidi"/>
              <w:noProof/>
            </w:rPr>
          </w:pPr>
          <w:hyperlink w:anchor="_Toc520120696" w:history="1">
            <w:r w:rsidR="001778C6" w:rsidRPr="00D31442">
              <w:rPr>
                <w:rStyle w:val="Hyperlink"/>
                <w:noProof/>
              </w:rPr>
              <w:t>Final Approval of the Slate of Candidates</w:t>
            </w:r>
            <w:r w:rsidR="001778C6">
              <w:rPr>
                <w:noProof/>
                <w:webHidden/>
              </w:rPr>
              <w:tab/>
            </w:r>
            <w:r w:rsidR="001778C6">
              <w:rPr>
                <w:noProof/>
                <w:webHidden/>
              </w:rPr>
              <w:fldChar w:fldCharType="begin"/>
            </w:r>
            <w:r w:rsidR="001778C6">
              <w:rPr>
                <w:noProof/>
                <w:webHidden/>
              </w:rPr>
              <w:instrText xml:space="preserve"> PAGEREF _Toc520120696 \h </w:instrText>
            </w:r>
            <w:r w:rsidR="001778C6">
              <w:rPr>
                <w:noProof/>
                <w:webHidden/>
              </w:rPr>
            </w:r>
            <w:r w:rsidR="001778C6">
              <w:rPr>
                <w:noProof/>
                <w:webHidden/>
              </w:rPr>
              <w:fldChar w:fldCharType="separate"/>
            </w:r>
            <w:r w:rsidR="00EE3B15">
              <w:rPr>
                <w:noProof/>
                <w:webHidden/>
              </w:rPr>
              <w:t>7</w:t>
            </w:r>
            <w:r w:rsidR="001778C6">
              <w:rPr>
                <w:noProof/>
                <w:webHidden/>
              </w:rPr>
              <w:fldChar w:fldCharType="end"/>
            </w:r>
          </w:hyperlink>
        </w:p>
        <w:p w14:paraId="3E24C0F1" w14:textId="1E8745D7" w:rsidR="001778C6" w:rsidRDefault="00E44E13">
          <w:pPr>
            <w:pStyle w:val="TOC2"/>
            <w:tabs>
              <w:tab w:val="right" w:leader="dot" w:pos="10214"/>
            </w:tabs>
            <w:rPr>
              <w:rFonts w:eastAsiaTheme="minorEastAsia" w:cstheme="minorBidi"/>
              <w:noProof/>
            </w:rPr>
          </w:pPr>
          <w:hyperlink w:anchor="_Toc520120697" w:history="1">
            <w:r w:rsidR="001778C6" w:rsidRPr="00D31442">
              <w:rPr>
                <w:rStyle w:val="Hyperlink"/>
                <w:noProof/>
              </w:rPr>
              <w:t>Criteria to Select the Final Slate of Candidates</w:t>
            </w:r>
            <w:r w:rsidR="001778C6">
              <w:rPr>
                <w:noProof/>
                <w:webHidden/>
              </w:rPr>
              <w:tab/>
            </w:r>
            <w:r w:rsidR="001778C6">
              <w:rPr>
                <w:noProof/>
                <w:webHidden/>
              </w:rPr>
              <w:fldChar w:fldCharType="begin"/>
            </w:r>
            <w:r w:rsidR="001778C6">
              <w:rPr>
                <w:noProof/>
                <w:webHidden/>
              </w:rPr>
              <w:instrText xml:space="preserve"> PAGEREF _Toc520120697 \h </w:instrText>
            </w:r>
            <w:r w:rsidR="001778C6">
              <w:rPr>
                <w:noProof/>
                <w:webHidden/>
              </w:rPr>
            </w:r>
            <w:r w:rsidR="001778C6">
              <w:rPr>
                <w:noProof/>
                <w:webHidden/>
              </w:rPr>
              <w:fldChar w:fldCharType="separate"/>
            </w:r>
            <w:r w:rsidR="00EE3B15">
              <w:rPr>
                <w:noProof/>
                <w:webHidden/>
              </w:rPr>
              <w:t>7</w:t>
            </w:r>
            <w:r w:rsidR="001778C6">
              <w:rPr>
                <w:noProof/>
                <w:webHidden/>
              </w:rPr>
              <w:fldChar w:fldCharType="end"/>
            </w:r>
          </w:hyperlink>
        </w:p>
        <w:p w14:paraId="230AC5A1" w14:textId="77B8E392" w:rsidR="001778C6" w:rsidRDefault="00E44E13">
          <w:pPr>
            <w:pStyle w:val="TOC2"/>
            <w:tabs>
              <w:tab w:val="right" w:leader="dot" w:pos="10214"/>
            </w:tabs>
            <w:rPr>
              <w:rFonts w:eastAsiaTheme="minorEastAsia" w:cstheme="minorBidi"/>
              <w:noProof/>
            </w:rPr>
          </w:pPr>
          <w:hyperlink w:anchor="_Toc520120698" w:history="1">
            <w:r w:rsidR="001778C6" w:rsidRPr="00D31442">
              <w:rPr>
                <w:rStyle w:val="Hyperlink"/>
                <w:noProof/>
              </w:rPr>
              <w:t>Nominations Committee Timeline</w:t>
            </w:r>
            <w:r w:rsidR="001778C6">
              <w:rPr>
                <w:noProof/>
                <w:webHidden/>
              </w:rPr>
              <w:tab/>
            </w:r>
            <w:r w:rsidR="001778C6">
              <w:rPr>
                <w:noProof/>
                <w:webHidden/>
              </w:rPr>
              <w:fldChar w:fldCharType="begin"/>
            </w:r>
            <w:r w:rsidR="001778C6">
              <w:rPr>
                <w:noProof/>
                <w:webHidden/>
              </w:rPr>
              <w:instrText xml:space="preserve"> PAGEREF _Toc520120698 \h </w:instrText>
            </w:r>
            <w:r w:rsidR="001778C6">
              <w:rPr>
                <w:noProof/>
                <w:webHidden/>
              </w:rPr>
            </w:r>
            <w:r w:rsidR="001778C6">
              <w:rPr>
                <w:noProof/>
                <w:webHidden/>
              </w:rPr>
              <w:fldChar w:fldCharType="separate"/>
            </w:r>
            <w:r w:rsidR="00EE3B15">
              <w:rPr>
                <w:noProof/>
                <w:webHidden/>
              </w:rPr>
              <w:t>9</w:t>
            </w:r>
            <w:r w:rsidR="001778C6">
              <w:rPr>
                <w:noProof/>
                <w:webHidden/>
              </w:rPr>
              <w:fldChar w:fldCharType="end"/>
            </w:r>
          </w:hyperlink>
        </w:p>
        <w:p w14:paraId="6F4C706D" w14:textId="01E608E5" w:rsidR="001778C6" w:rsidRDefault="00E44E13">
          <w:pPr>
            <w:pStyle w:val="TOC2"/>
            <w:tabs>
              <w:tab w:val="right" w:leader="dot" w:pos="10214"/>
            </w:tabs>
            <w:rPr>
              <w:rFonts w:eastAsiaTheme="minorEastAsia" w:cstheme="minorBidi"/>
              <w:noProof/>
            </w:rPr>
          </w:pPr>
          <w:hyperlink w:anchor="_Toc520120699" w:history="1">
            <w:r w:rsidR="001778C6" w:rsidRPr="00D31442">
              <w:rPr>
                <w:rStyle w:val="Hyperlink"/>
                <w:noProof/>
              </w:rPr>
              <w:t>Campaigning Activity</w:t>
            </w:r>
            <w:r w:rsidR="001778C6">
              <w:rPr>
                <w:noProof/>
                <w:webHidden/>
              </w:rPr>
              <w:tab/>
            </w:r>
            <w:r w:rsidR="001778C6">
              <w:rPr>
                <w:noProof/>
                <w:webHidden/>
              </w:rPr>
              <w:fldChar w:fldCharType="begin"/>
            </w:r>
            <w:r w:rsidR="001778C6">
              <w:rPr>
                <w:noProof/>
                <w:webHidden/>
              </w:rPr>
              <w:instrText xml:space="preserve"> PAGEREF _Toc520120699 \h </w:instrText>
            </w:r>
            <w:r w:rsidR="001778C6">
              <w:rPr>
                <w:noProof/>
                <w:webHidden/>
              </w:rPr>
            </w:r>
            <w:r w:rsidR="001778C6">
              <w:rPr>
                <w:noProof/>
                <w:webHidden/>
              </w:rPr>
              <w:fldChar w:fldCharType="separate"/>
            </w:r>
            <w:r w:rsidR="00EE3B15">
              <w:rPr>
                <w:noProof/>
                <w:webHidden/>
              </w:rPr>
              <w:t>10</w:t>
            </w:r>
            <w:r w:rsidR="001778C6">
              <w:rPr>
                <w:noProof/>
                <w:webHidden/>
              </w:rPr>
              <w:fldChar w:fldCharType="end"/>
            </w:r>
          </w:hyperlink>
        </w:p>
        <w:p w14:paraId="6281F59D" w14:textId="3DB6608C" w:rsidR="001778C6" w:rsidRDefault="00E44E13">
          <w:pPr>
            <w:pStyle w:val="TOC2"/>
            <w:tabs>
              <w:tab w:val="right" w:leader="dot" w:pos="10214"/>
            </w:tabs>
            <w:rPr>
              <w:rFonts w:eastAsiaTheme="minorEastAsia" w:cstheme="minorBidi"/>
              <w:noProof/>
            </w:rPr>
          </w:pPr>
          <w:hyperlink w:anchor="_Toc520120700" w:history="1">
            <w:r w:rsidR="001778C6" w:rsidRPr="00D31442">
              <w:rPr>
                <w:rStyle w:val="Hyperlink"/>
                <w:noProof/>
              </w:rPr>
              <w:t>Election Process</w:t>
            </w:r>
            <w:r w:rsidR="001778C6">
              <w:rPr>
                <w:noProof/>
                <w:webHidden/>
              </w:rPr>
              <w:tab/>
            </w:r>
            <w:r w:rsidR="001778C6">
              <w:rPr>
                <w:noProof/>
                <w:webHidden/>
              </w:rPr>
              <w:fldChar w:fldCharType="begin"/>
            </w:r>
            <w:r w:rsidR="001778C6">
              <w:rPr>
                <w:noProof/>
                <w:webHidden/>
              </w:rPr>
              <w:instrText xml:space="preserve"> PAGEREF _Toc520120700 \h </w:instrText>
            </w:r>
            <w:r w:rsidR="001778C6">
              <w:rPr>
                <w:noProof/>
                <w:webHidden/>
              </w:rPr>
            </w:r>
            <w:r w:rsidR="001778C6">
              <w:rPr>
                <w:noProof/>
                <w:webHidden/>
              </w:rPr>
              <w:fldChar w:fldCharType="separate"/>
            </w:r>
            <w:r w:rsidR="00EE3B15">
              <w:rPr>
                <w:noProof/>
                <w:webHidden/>
              </w:rPr>
              <w:t>11</w:t>
            </w:r>
            <w:r w:rsidR="001778C6">
              <w:rPr>
                <w:noProof/>
                <w:webHidden/>
              </w:rPr>
              <w:fldChar w:fldCharType="end"/>
            </w:r>
          </w:hyperlink>
        </w:p>
        <w:p w14:paraId="2EB87728" w14:textId="35EC7DD6" w:rsidR="001778C6" w:rsidRDefault="00E44E13">
          <w:pPr>
            <w:pStyle w:val="TOC2"/>
            <w:tabs>
              <w:tab w:val="right" w:leader="dot" w:pos="10214"/>
            </w:tabs>
            <w:rPr>
              <w:rFonts w:eastAsiaTheme="minorEastAsia" w:cstheme="minorBidi"/>
              <w:noProof/>
            </w:rPr>
          </w:pPr>
          <w:hyperlink w:anchor="_Toc520120701" w:history="1">
            <w:r w:rsidR="001778C6" w:rsidRPr="00D31442">
              <w:rPr>
                <w:rStyle w:val="Hyperlink"/>
                <w:noProof/>
              </w:rPr>
              <w:t>Frequency of Elections and Voter Qualification</w:t>
            </w:r>
            <w:r w:rsidR="001778C6">
              <w:rPr>
                <w:noProof/>
                <w:webHidden/>
              </w:rPr>
              <w:tab/>
            </w:r>
            <w:r w:rsidR="001778C6">
              <w:rPr>
                <w:noProof/>
                <w:webHidden/>
              </w:rPr>
              <w:fldChar w:fldCharType="begin"/>
            </w:r>
            <w:r w:rsidR="001778C6">
              <w:rPr>
                <w:noProof/>
                <w:webHidden/>
              </w:rPr>
              <w:instrText xml:space="preserve"> PAGEREF _Toc520120701 \h </w:instrText>
            </w:r>
            <w:r w:rsidR="001778C6">
              <w:rPr>
                <w:noProof/>
                <w:webHidden/>
              </w:rPr>
            </w:r>
            <w:r w:rsidR="001778C6">
              <w:rPr>
                <w:noProof/>
                <w:webHidden/>
              </w:rPr>
              <w:fldChar w:fldCharType="separate"/>
            </w:r>
            <w:r w:rsidR="00EE3B15">
              <w:rPr>
                <w:noProof/>
                <w:webHidden/>
              </w:rPr>
              <w:t>11</w:t>
            </w:r>
            <w:r w:rsidR="001778C6">
              <w:rPr>
                <w:noProof/>
                <w:webHidden/>
              </w:rPr>
              <w:fldChar w:fldCharType="end"/>
            </w:r>
          </w:hyperlink>
        </w:p>
        <w:p w14:paraId="75BFFB51" w14:textId="5719EC21" w:rsidR="001778C6" w:rsidRDefault="00E44E13">
          <w:pPr>
            <w:pStyle w:val="TOC2"/>
            <w:tabs>
              <w:tab w:val="right" w:leader="dot" w:pos="10214"/>
            </w:tabs>
            <w:rPr>
              <w:rFonts w:eastAsiaTheme="minorEastAsia" w:cstheme="minorBidi"/>
              <w:noProof/>
            </w:rPr>
          </w:pPr>
          <w:hyperlink w:anchor="_Toc520120702" w:history="1">
            <w:r w:rsidR="001778C6" w:rsidRPr="00D31442">
              <w:rPr>
                <w:rStyle w:val="Hyperlink"/>
                <w:noProof/>
              </w:rPr>
              <w:t>Formation of the AAPS Annual Election Ballot</w:t>
            </w:r>
            <w:r w:rsidR="001778C6">
              <w:rPr>
                <w:noProof/>
                <w:webHidden/>
              </w:rPr>
              <w:tab/>
            </w:r>
            <w:r w:rsidR="001778C6">
              <w:rPr>
                <w:noProof/>
                <w:webHidden/>
              </w:rPr>
              <w:fldChar w:fldCharType="begin"/>
            </w:r>
            <w:r w:rsidR="001778C6">
              <w:rPr>
                <w:noProof/>
                <w:webHidden/>
              </w:rPr>
              <w:instrText xml:space="preserve"> PAGEREF _Toc520120702 \h </w:instrText>
            </w:r>
            <w:r w:rsidR="001778C6">
              <w:rPr>
                <w:noProof/>
                <w:webHidden/>
              </w:rPr>
            </w:r>
            <w:r w:rsidR="001778C6">
              <w:rPr>
                <w:noProof/>
                <w:webHidden/>
              </w:rPr>
              <w:fldChar w:fldCharType="separate"/>
            </w:r>
            <w:r w:rsidR="00EE3B15">
              <w:rPr>
                <w:noProof/>
                <w:webHidden/>
              </w:rPr>
              <w:t>11</w:t>
            </w:r>
            <w:r w:rsidR="001778C6">
              <w:rPr>
                <w:noProof/>
                <w:webHidden/>
              </w:rPr>
              <w:fldChar w:fldCharType="end"/>
            </w:r>
          </w:hyperlink>
        </w:p>
        <w:p w14:paraId="61193EB2" w14:textId="2EE8A6DD" w:rsidR="001778C6" w:rsidRDefault="00E44E13">
          <w:pPr>
            <w:pStyle w:val="TOC2"/>
            <w:tabs>
              <w:tab w:val="right" w:leader="dot" w:pos="10214"/>
            </w:tabs>
            <w:rPr>
              <w:rFonts w:eastAsiaTheme="minorEastAsia" w:cstheme="minorBidi"/>
              <w:noProof/>
            </w:rPr>
          </w:pPr>
          <w:hyperlink w:anchor="_Toc520120703" w:history="1">
            <w:r w:rsidR="001778C6" w:rsidRPr="00D31442">
              <w:rPr>
                <w:rStyle w:val="Hyperlink"/>
                <w:noProof/>
              </w:rPr>
              <w:t>Vacancies on the Ballot</w:t>
            </w:r>
            <w:r w:rsidR="001778C6">
              <w:rPr>
                <w:noProof/>
                <w:webHidden/>
              </w:rPr>
              <w:tab/>
            </w:r>
            <w:r w:rsidR="001778C6">
              <w:rPr>
                <w:noProof/>
                <w:webHidden/>
              </w:rPr>
              <w:fldChar w:fldCharType="begin"/>
            </w:r>
            <w:r w:rsidR="001778C6">
              <w:rPr>
                <w:noProof/>
                <w:webHidden/>
              </w:rPr>
              <w:instrText xml:space="preserve"> PAGEREF _Toc520120703 \h </w:instrText>
            </w:r>
            <w:r w:rsidR="001778C6">
              <w:rPr>
                <w:noProof/>
                <w:webHidden/>
              </w:rPr>
            </w:r>
            <w:r w:rsidR="001778C6">
              <w:rPr>
                <w:noProof/>
                <w:webHidden/>
              </w:rPr>
              <w:fldChar w:fldCharType="separate"/>
            </w:r>
            <w:r w:rsidR="00EE3B15">
              <w:rPr>
                <w:noProof/>
                <w:webHidden/>
              </w:rPr>
              <w:t>12</w:t>
            </w:r>
            <w:r w:rsidR="001778C6">
              <w:rPr>
                <w:noProof/>
                <w:webHidden/>
              </w:rPr>
              <w:fldChar w:fldCharType="end"/>
            </w:r>
          </w:hyperlink>
        </w:p>
        <w:p w14:paraId="20871EA3" w14:textId="3AB0FAA1" w:rsidR="001778C6" w:rsidRDefault="00E44E13">
          <w:pPr>
            <w:pStyle w:val="TOC2"/>
            <w:tabs>
              <w:tab w:val="right" w:leader="dot" w:pos="10214"/>
            </w:tabs>
            <w:rPr>
              <w:rFonts w:eastAsiaTheme="minorEastAsia" w:cstheme="minorBidi"/>
              <w:noProof/>
            </w:rPr>
          </w:pPr>
          <w:hyperlink w:anchor="_Toc520120704" w:history="1">
            <w:r w:rsidR="001778C6" w:rsidRPr="00D31442">
              <w:rPr>
                <w:rStyle w:val="Hyperlink"/>
                <w:noProof/>
              </w:rPr>
              <w:t>Methods of Casting a Ballot and One Vote Policy</w:t>
            </w:r>
            <w:r w:rsidR="001778C6">
              <w:rPr>
                <w:noProof/>
                <w:webHidden/>
              </w:rPr>
              <w:tab/>
            </w:r>
            <w:r w:rsidR="001778C6">
              <w:rPr>
                <w:noProof/>
                <w:webHidden/>
              </w:rPr>
              <w:fldChar w:fldCharType="begin"/>
            </w:r>
            <w:r w:rsidR="001778C6">
              <w:rPr>
                <w:noProof/>
                <w:webHidden/>
              </w:rPr>
              <w:instrText xml:space="preserve"> PAGEREF _Toc520120704 \h </w:instrText>
            </w:r>
            <w:r w:rsidR="001778C6">
              <w:rPr>
                <w:noProof/>
                <w:webHidden/>
              </w:rPr>
            </w:r>
            <w:r w:rsidR="001778C6">
              <w:rPr>
                <w:noProof/>
                <w:webHidden/>
              </w:rPr>
              <w:fldChar w:fldCharType="separate"/>
            </w:r>
            <w:r w:rsidR="00EE3B15">
              <w:rPr>
                <w:noProof/>
                <w:webHidden/>
              </w:rPr>
              <w:t>12</w:t>
            </w:r>
            <w:r w:rsidR="001778C6">
              <w:rPr>
                <w:noProof/>
                <w:webHidden/>
              </w:rPr>
              <w:fldChar w:fldCharType="end"/>
            </w:r>
          </w:hyperlink>
        </w:p>
        <w:p w14:paraId="7AAF233C" w14:textId="39EAF003" w:rsidR="001778C6" w:rsidRDefault="00E44E13">
          <w:pPr>
            <w:pStyle w:val="TOC2"/>
            <w:tabs>
              <w:tab w:val="right" w:leader="dot" w:pos="10214"/>
            </w:tabs>
            <w:rPr>
              <w:rFonts w:eastAsiaTheme="minorEastAsia" w:cstheme="minorBidi"/>
              <w:noProof/>
            </w:rPr>
          </w:pPr>
          <w:hyperlink w:anchor="_Toc520120705" w:history="1">
            <w:r w:rsidR="001778C6" w:rsidRPr="00D31442">
              <w:rPr>
                <w:rStyle w:val="Hyperlink"/>
                <w:noProof/>
              </w:rPr>
              <w:t>Independent Auditors of the Election</w:t>
            </w:r>
            <w:r w:rsidR="001778C6">
              <w:rPr>
                <w:noProof/>
                <w:webHidden/>
              </w:rPr>
              <w:tab/>
            </w:r>
            <w:r w:rsidR="001778C6">
              <w:rPr>
                <w:noProof/>
                <w:webHidden/>
              </w:rPr>
              <w:fldChar w:fldCharType="begin"/>
            </w:r>
            <w:r w:rsidR="001778C6">
              <w:rPr>
                <w:noProof/>
                <w:webHidden/>
              </w:rPr>
              <w:instrText xml:space="preserve"> PAGEREF _Toc520120705 \h </w:instrText>
            </w:r>
            <w:r w:rsidR="001778C6">
              <w:rPr>
                <w:noProof/>
                <w:webHidden/>
              </w:rPr>
            </w:r>
            <w:r w:rsidR="001778C6">
              <w:rPr>
                <w:noProof/>
                <w:webHidden/>
              </w:rPr>
              <w:fldChar w:fldCharType="separate"/>
            </w:r>
            <w:r w:rsidR="00EE3B15">
              <w:rPr>
                <w:noProof/>
                <w:webHidden/>
              </w:rPr>
              <w:t>13</w:t>
            </w:r>
            <w:r w:rsidR="001778C6">
              <w:rPr>
                <w:noProof/>
                <w:webHidden/>
              </w:rPr>
              <w:fldChar w:fldCharType="end"/>
            </w:r>
          </w:hyperlink>
        </w:p>
        <w:p w14:paraId="2BE7B4B3" w14:textId="6646B8DF" w:rsidR="001778C6" w:rsidRDefault="00E44E13">
          <w:pPr>
            <w:pStyle w:val="TOC2"/>
            <w:tabs>
              <w:tab w:val="right" w:leader="dot" w:pos="10214"/>
            </w:tabs>
            <w:rPr>
              <w:rFonts w:eastAsiaTheme="minorEastAsia" w:cstheme="minorBidi"/>
              <w:noProof/>
            </w:rPr>
          </w:pPr>
          <w:hyperlink w:anchor="_Toc520120706" w:history="1">
            <w:r w:rsidR="001778C6" w:rsidRPr="00D31442">
              <w:rPr>
                <w:rStyle w:val="Hyperlink"/>
                <w:noProof/>
              </w:rPr>
              <w:t>Confidentiality of the Election Results</w:t>
            </w:r>
            <w:r w:rsidR="001778C6">
              <w:rPr>
                <w:noProof/>
                <w:webHidden/>
              </w:rPr>
              <w:tab/>
            </w:r>
            <w:r w:rsidR="001778C6">
              <w:rPr>
                <w:noProof/>
                <w:webHidden/>
              </w:rPr>
              <w:fldChar w:fldCharType="begin"/>
            </w:r>
            <w:r w:rsidR="001778C6">
              <w:rPr>
                <w:noProof/>
                <w:webHidden/>
              </w:rPr>
              <w:instrText xml:space="preserve"> PAGEREF _Toc520120706 \h </w:instrText>
            </w:r>
            <w:r w:rsidR="001778C6">
              <w:rPr>
                <w:noProof/>
                <w:webHidden/>
              </w:rPr>
            </w:r>
            <w:r w:rsidR="001778C6">
              <w:rPr>
                <w:noProof/>
                <w:webHidden/>
              </w:rPr>
              <w:fldChar w:fldCharType="separate"/>
            </w:r>
            <w:r w:rsidR="00EE3B15">
              <w:rPr>
                <w:noProof/>
                <w:webHidden/>
              </w:rPr>
              <w:t>13</w:t>
            </w:r>
            <w:r w:rsidR="001778C6">
              <w:rPr>
                <w:noProof/>
                <w:webHidden/>
              </w:rPr>
              <w:fldChar w:fldCharType="end"/>
            </w:r>
          </w:hyperlink>
        </w:p>
        <w:p w14:paraId="730C1343" w14:textId="263E942D" w:rsidR="001778C6" w:rsidRDefault="00E44E13">
          <w:pPr>
            <w:pStyle w:val="TOC2"/>
            <w:tabs>
              <w:tab w:val="right" w:leader="dot" w:pos="10214"/>
            </w:tabs>
            <w:rPr>
              <w:rFonts w:eastAsiaTheme="minorEastAsia" w:cstheme="minorBidi"/>
              <w:noProof/>
            </w:rPr>
          </w:pPr>
          <w:hyperlink w:anchor="_Toc520120707" w:history="1">
            <w:r w:rsidR="001778C6" w:rsidRPr="00D31442">
              <w:rPr>
                <w:rStyle w:val="Hyperlink"/>
                <w:noProof/>
              </w:rPr>
              <w:t>Reconciliation of a Tie Vote</w:t>
            </w:r>
            <w:r w:rsidR="001778C6">
              <w:rPr>
                <w:noProof/>
                <w:webHidden/>
              </w:rPr>
              <w:tab/>
            </w:r>
            <w:r w:rsidR="001778C6">
              <w:rPr>
                <w:noProof/>
                <w:webHidden/>
              </w:rPr>
              <w:fldChar w:fldCharType="begin"/>
            </w:r>
            <w:r w:rsidR="001778C6">
              <w:rPr>
                <w:noProof/>
                <w:webHidden/>
              </w:rPr>
              <w:instrText xml:space="preserve"> PAGEREF _Toc520120707 \h </w:instrText>
            </w:r>
            <w:r w:rsidR="001778C6">
              <w:rPr>
                <w:noProof/>
                <w:webHidden/>
              </w:rPr>
            </w:r>
            <w:r w:rsidR="001778C6">
              <w:rPr>
                <w:noProof/>
                <w:webHidden/>
              </w:rPr>
              <w:fldChar w:fldCharType="separate"/>
            </w:r>
            <w:r w:rsidR="00EE3B15">
              <w:rPr>
                <w:noProof/>
                <w:webHidden/>
              </w:rPr>
              <w:t>14</w:t>
            </w:r>
            <w:r w:rsidR="001778C6">
              <w:rPr>
                <w:noProof/>
                <w:webHidden/>
              </w:rPr>
              <w:fldChar w:fldCharType="end"/>
            </w:r>
          </w:hyperlink>
        </w:p>
        <w:p w14:paraId="314BE22F" w14:textId="7F033C4C" w:rsidR="001778C6" w:rsidRDefault="00E44E13">
          <w:pPr>
            <w:pStyle w:val="TOC2"/>
            <w:tabs>
              <w:tab w:val="right" w:leader="dot" w:pos="10214"/>
            </w:tabs>
            <w:rPr>
              <w:rFonts w:eastAsiaTheme="minorEastAsia" w:cstheme="minorBidi"/>
              <w:noProof/>
            </w:rPr>
          </w:pPr>
          <w:hyperlink w:anchor="_Toc520120708" w:history="1">
            <w:r w:rsidR="001778C6" w:rsidRPr="00D31442">
              <w:rPr>
                <w:rStyle w:val="Hyperlink"/>
                <w:noProof/>
              </w:rPr>
              <w:t>Appendix 1—Call for Nominations Form</w:t>
            </w:r>
            <w:r w:rsidR="001778C6">
              <w:rPr>
                <w:noProof/>
                <w:webHidden/>
              </w:rPr>
              <w:tab/>
            </w:r>
            <w:r w:rsidR="001778C6">
              <w:rPr>
                <w:noProof/>
                <w:webHidden/>
              </w:rPr>
              <w:fldChar w:fldCharType="begin"/>
            </w:r>
            <w:r w:rsidR="001778C6">
              <w:rPr>
                <w:noProof/>
                <w:webHidden/>
              </w:rPr>
              <w:instrText xml:space="preserve"> PAGEREF _Toc520120708 \h </w:instrText>
            </w:r>
            <w:r w:rsidR="001778C6">
              <w:rPr>
                <w:noProof/>
                <w:webHidden/>
              </w:rPr>
            </w:r>
            <w:r w:rsidR="001778C6">
              <w:rPr>
                <w:noProof/>
                <w:webHidden/>
              </w:rPr>
              <w:fldChar w:fldCharType="separate"/>
            </w:r>
            <w:r w:rsidR="00EE3B15">
              <w:rPr>
                <w:noProof/>
                <w:webHidden/>
              </w:rPr>
              <w:t>16</w:t>
            </w:r>
            <w:r w:rsidR="001778C6">
              <w:rPr>
                <w:noProof/>
                <w:webHidden/>
              </w:rPr>
              <w:fldChar w:fldCharType="end"/>
            </w:r>
          </w:hyperlink>
        </w:p>
        <w:p w14:paraId="4730EDD4" w14:textId="723F93ED" w:rsidR="001778C6" w:rsidRDefault="00E44E13">
          <w:pPr>
            <w:pStyle w:val="TOC2"/>
            <w:tabs>
              <w:tab w:val="right" w:leader="dot" w:pos="10214"/>
            </w:tabs>
            <w:rPr>
              <w:rFonts w:eastAsiaTheme="minorEastAsia" w:cstheme="minorBidi"/>
              <w:noProof/>
            </w:rPr>
          </w:pPr>
          <w:hyperlink w:anchor="_Toc520120709" w:history="1">
            <w:r w:rsidR="001778C6" w:rsidRPr="00D31442">
              <w:rPr>
                <w:rStyle w:val="Hyperlink"/>
                <w:noProof/>
              </w:rPr>
              <w:t>Appendix 2—Nomination Packet</w:t>
            </w:r>
            <w:r w:rsidR="001778C6">
              <w:rPr>
                <w:noProof/>
                <w:webHidden/>
              </w:rPr>
              <w:tab/>
            </w:r>
            <w:r w:rsidR="001778C6">
              <w:rPr>
                <w:noProof/>
                <w:webHidden/>
              </w:rPr>
              <w:fldChar w:fldCharType="begin"/>
            </w:r>
            <w:r w:rsidR="001778C6">
              <w:rPr>
                <w:noProof/>
                <w:webHidden/>
              </w:rPr>
              <w:instrText xml:space="preserve"> PAGEREF _Toc520120709 \h </w:instrText>
            </w:r>
            <w:r w:rsidR="001778C6">
              <w:rPr>
                <w:noProof/>
                <w:webHidden/>
              </w:rPr>
            </w:r>
            <w:r w:rsidR="001778C6">
              <w:rPr>
                <w:noProof/>
                <w:webHidden/>
              </w:rPr>
              <w:fldChar w:fldCharType="separate"/>
            </w:r>
            <w:r w:rsidR="00EE3B15">
              <w:rPr>
                <w:noProof/>
                <w:webHidden/>
              </w:rPr>
              <w:t>18</w:t>
            </w:r>
            <w:r w:rsidR="001778C6">
              <w:rPr>
                <w:noProof/>
                <w:webHidden/>
              </w:rPr>
              <w:fldChar w:fldCharType="end"/>
            </w:r>
          </w:hyperlink>
        </w:p>
        <w:p w14:paraId="3B20C62B" w14:textId="00C74F08" w:rsidR="001778C6" w:rsidRDefault="00E44E13">
          <w:pPr>
            <w:pStyle w:val="TOC2"/>
            <w:tabs>
              <w:tab w:val="right" w:leader="dot" w:pos="10214"/>
            </w:tabs>
            <w:rPr>
              <w:rFonts w:eastAsiaTheme="minorEastAsia" w:cstheme="minorBidi"/>
              <w:noProof/>
            </w:rPr>
          </w:pPr>
          <w:hyperlink w:anchor="_Toc520120710" w:history="1">
            <w:r w:rsidR="001778C6" w:rsidRPr="00D31442">
              <w:rPr>
                <w:rStyle w:val="Hyperlink"/>
                <w:noProof/>
              </w:rPr>
              <w:t>Information for Board of Directors Candidates</w:t>
            </w:r>
            <w:r w:rsidR="001778C6">
              <w:rPr>
                <w:noProof/>
                <w:webHidden/>
              </w:rPr>
              <w:tab/>
            </w:r>
            <w:r w:rsidR="001778C6">
              <w:rPr>
                <w:noProof/>
                <w:webHidden/>
              </w:rPr>
              <w:fldChar w:fldCharType="begin"/>
            </w:r>
            <w:r w:rsidR="001778C6">
              <w:rPr>
                <w:noProof/>
                <w:webHidden/>
              </w:rPr>
              <w:instrText xml:space="preserve"> PAGEREF _Toc520120710 \h </w:instrText>
            </w:r>
            <w:r w:rsidR="001778C6">
              <w:rPr>
                <w:noProof/>
                <w:webHidden/>
              </w:rPr>
            </w:r>
            <w:r w:rsidR="001778C6">
              <w:rPr>
                <w:noProof/>
                <w:webHidden/>
              </w:rPr>
              <w:fldChar w:fldCharType="separate"/>
            </w:r>
            <w:r w:rsidR="00EE3B15">
              <w:rPr>
                <w:noProof/>
                <w:webHidden/>
              </w:rPr>
              <w:t>20</w:t>
            </w:r>
            <w:r w:rsidR="001778C6">
              <w:rPr>
                <w:noProof/>
                <w:webHidden/>
              </w:rPr>
              <w:fldChar w:fldCharType="end"/>
            </w:r>
          </w:hyperlink>
        </w:p>
        <w:p w14:paraId="735F2587" w14:textId="2FAC5257" w:rsidR="001778C6" w:rsidRDefault="00E44E13">
          <w:pPr>
            <w:pStyle w:val="TOC3"/>
            <w:tabs>
              <w:tab w:val="right" w:leader="dot" w:pos="10214"/>
            </w:tabs>
            <w:rPr>
              <w:rFonts w:eastAsiaTheme="minorEastAsia" w:cstheme="minorBidi"/>
              <w:noProof/>
            </w:rPr>
          </w:pPr>
          <w:hyperlink w:anchor="_Toc520120711" w:history="1">
            <w:r w:rsidR="001778C6" w:rsidRPr="00D31442">
              <w:rPr>
                <w:rStyle w:val="Hyperlink"/>
                <w:noProof/>
              </w:rPr>
              <w:t>Role of the Board of Directors</w:t>
            </w:r>
            <w:r w:rsidR="001778C6">
              <w:rPr>
                <w:noProof/>
                <w:webHidden/>
              </w:rPr>
              <w:tab/>
            </w:r>
            <w:r w:rsidR="001778C6">
              <w:rPr>
                <w:noProof/>
                <w:webHidden/>
              </w:rPr>
              <w:fldChar w:fldCharType="begin"/>
            </w:r>
            <w:r w:rsidR="001778C6">
              <w:rPr>
                <w:noProof/>
                <w:webHidden/>
              </w:rPr>
              <w:instrText xml:space="preserve"> PAGEREF _Toc520120711 \h </w:instrText>
            </w:r>
            <w:r w:rsidR="001778C6">
              <w:rPr>
                <w:noProof/>
                <w:webHidden/>
              </w:rPr>
            </w:r>
            <w:r w:rsidR="001778C6">
              <w:rPr>
                <w:noProof/>
                <w:webHidden/>
              </w:rPr>
              <w:fldChar w:fldCharType="separate"/>
            </w:r>
            <w:r w:rsidR="00EE3B15">
              <w:rPr>
                <w:noProof/>
                <w:webHidden/>
              </w:rPr>
              <w:t>20</w:t>
            </w:r>
            <w:r w:rsidR="001778C6">
              <w:rPr>
                <w:noProof/>
                <w:webHidden/>
              </w:rPr>
              <w:fldChar w:fldCharType="end"/>
            </w:r>
          </w:hyperlink>
        </w:p>
        <w:p w14:paraId="242F97F1" w14:textId="1DC35A79" w:rsidR="001778C6" w:rsidRDefault="00E44E13">
          <w:pPr>
            <w:pStyle w:val="TOC3"/>
            <w:tabs>
              <w:tab w:val="right" w:leader="dot" w:pos="10214"/>
            </w:tabs>
            <w:rPr>
              <w:rFonts w:eastAsiaTheme="minorEastAsia" w:cstheme="minorBidi"/>
              <w:noProof/>
            </w:rPr>
          </w:pPr>
          <w:hyperlink w:anchor="_Toc520120712" w:history="1">
            <w:r w:rsidR="001778C6" w:rsidRPr="00D31442">
              <w:rPr>
                <w:rStyle w:val="Hyperlink"/>
                <w:noProof/>
              </w:rPr>
              <w:t>Time Commitments</w:t>
            </w:r>
            <w:r w:rsidR="001778C6">
              <w:rPr>
                <w:noProof/>
                <w:webHidden/>
              </w:rPr>
              <w:tab/>
            </w:r>
            <w:r w:rsidR="001778C6">
              <w:rPr>
                <w:noProof/>
                <w:webHidden/>
              </w:rPr>
              <w:fldChar w:fldCharType="begin"/>
            </w:r>
            <w:r w:rsidR="001778C6">
              <w:rPr>
                <w:noProof/>
                <w:webHidden/>
              </w:rPr>
              <w:instrText xml:space="preserve"> PAGEREF _Toc520120712 \h </w:instrText>
            </w:r>
            <w:r w:rsidR="001778C6">
              <w:rPr>
                <w:noProof/>
                <w:webHidden/>
              </w:rPr>
            </w:r>
            <w:r w:rsidR="001778C6">
              <w:rPr>
                <w:noProof/>
                <w:webHidden/>
              </w:rPr>
              <w:fldChar w:fldCharType="separate"/>
            </w:r>
            <w:r w:rsidR="00EE3B15">
              <w:rPr>
                <w:noProof/>
                <w:webHidden/>
              </w:rPr>
              <w:t>20</w:t>
            </w:r>
            <w:r w:rsidR="001778C6">
              <w:rPr>
                <w:noProof/>
                <w:webHidden/>
              </w:rPr>
              <w:fldChar w:fldCharType="end"/>
            </w:r>
          </w:hyperlink>
        </w:p>
        <w:p w14:paraId="7C4E42EB" w14:textId="1E06D7A3" w:rsidR="00BA3A95" w:rsidRDefault="00BA3A95">
          <w:r>
            <w:rPr>
              <w:b/>
              <w:bCs/>
              <w:noProof/>
            </w:rPr>
            <w:fldChar w:fldCharType="end"/>
          </w:r>
        </w:p>
      </w:sdtContent>
    </w:sdt>
    <w:p w14:paraId="616A3D09" w14:textId="77777777" w:rsidR="00BA3A95" w:rsidRDefault="00BA3A95"/>
    <w:p w14:paraId="43B4724A" w14:textId="77777777" w:rsidR="00642E5D" w:rsidRDefault="00642E5D"/>
    <w:p w14:paraId="7C91498F" w14:textId="77777777" w:rsidR="00642E5D" w:rsidRDefault="00642E5D"/>
    <w:p w14:paraId="6CBFFA7E" w14:textId="77777777" w:rsidR="000B7E97" w:rsidRDefault="000B7E97"/>
    <w:p w14:paraId="1BF9A43E" w14:textId="77777777" w:rsidR="000B7E97" w:rsidRDefault="000B7E97">
      <w:r>
        <w:br w:type="page"/>
      </w:r>
    </w:p>
    <w:p w14:paraId="531EAABA" w14:textId="77777777" w:rsidR="000B7E97" w:rsidRPr="000B7E97" w:rsidRDefault="000B7E97" w:rsidP="00552E3B">
      <w:pPr>
        <w:pStyle w:val="Heading2"/>
      </w:pPr>
      <w:bookmarkStart w:id="1" w:name="_Toc520120689"/>
      <w:r w:rsidRPr="000B7E97">
        <w:lastRenderedPageBreak/>
        <w:t>Background and Introduction</w:t>
      </w:r>
      <w:bookmarkEnd w:id="1"/>
    </w:p>
    <w:p w14:paraId="5A8870FE" w14:textId="77777777" w:rsidR="000B7E97" w:rsidRPr="000B7E97" w:rsidRDefault="000B7E97" w:rsidP="000B7E97">
      <w:pPr>
        <w:pStyle w:val="NoSpacing"/>
        <w:rPr>
          <w:rFonts w:asciiTheme="minorHAnsi" w:hAnsiTheme="minorHAnsi"/>
          <w:sz w:val="22"/>
          <w:szCs w:val="22"/>
        </w:rPr>
      </w:pPr>
    </w:p>
    <w:p w14:paraId="3F63AECB" w14:textId="043FFE96" w:rsidR="004B3ADA" w:rsidRDefault="00397C52" w:rsidP="004B3ADA">
      <w:pPr>
        <w:ind w:right="-360"/>
      </w:pPr>
      <w:r w:rsidRPr="00397C52">
        <w:t xml:space="preserve">A critical </w:t>
      </w:r>
      <w:r w:rsidR="00AF43CA">
        <w:t>need</w:t>
      </w:r>
      <w:r w:rsidR="00AF43CA" w:rsidRPr="00397C52">
        <w:t xml:space="preserve"> </w:t>
      </w:r>
      <w:r w:rsidRPr="00397C52">
        <w:t xml:space="preserve">of the American Association of Pharmaceutical Scientists (AAPS) is to sustain </w:t>
      </w:r>
      <w:r w:rsidR="004074CF" w:rsidRPr="00397C52">
        <w:t>highly</w:t>
      </w:r>
      <w:r w:rsidR="004074CF">
        <w:t xml:space="preserve"> effective</w:t>
      </w:r>
      <w:r w:rsidRPr="00397C52">
        <w:t xml:space="preserve"> volunteer leadership for the association</w:t>
      </w:r>
      <w:r>
        <w:t xml:space="preserve"> </w:t>
      </w:r>
      <w:r w:rsidRPr="000B7E97">
        <w:t>and its members</w:t>
      </w:r>
      <w:r w:rsidRPr="00397C52">
        <w:t>.</w:t>
      </w:r>
      <w:r w:rsidR="00552E3B">
        <w:t xml:space="preserve"> </w:t>
      </w:r>
      <w:r w:rsidR="000B7E97" w:rsidRPr="000B7E97">
        <w:t xml:space="preserve">The elected </w:t>
      </w:r>
      <w:r w:rsidR="00F11FBF">
        <w:t xml:space="preserve">AAPS </w:t>
      </w:r>
      <w:r w:rsidR="00F11FBF" w:rsidRPr="000B7E97">
        <w:t>member</w:t>
      </w:r>
      <w:r w:rsidR="00F11FBF">
        <w:t>s</w:t>
      </w:r>
      <w:r w:rsidR="00F11FBF" w:rsidRPr="000B7E97">
        <w:t xml:space="preserve"> </w:t>
      </w:r>
      <w:r w:rsidR="000B7E97" w:rsidRPr="000B7E97">
        <w:t xml:space="preserve">form its leadership backbone and therein comprise the offices and elected positions of the AAPS </w:t>
      </w:r>
      <w:r w:rsidR="00F96C37">
        <w:t>Board of Directors</w:t>
      </w:r>
      <w:r w:rsidR="000B7E97" w:rsidRPr="000B7E97">
        <w:t xml:space="preserve"> (</w:t>
      </w:r>
      <w:r w:rsidR="00F96C37">
        <w:t>Board</w:t>
      </w:r>
      <w:r w:rsidR="000B7E97" w:rsidRPr="000B7E97">
        <w:t>).</w:t>
      </w:r>
      <w:r w:rsidR="00552E3B">
        <w:t xml:space="preserve"> </w:t>
      </w:r>
    </w:p>
    <w:p w14:paraId="6E357883" w14:textId="77777777" w:rsidR="004B3ADA" w:rsidRDefault="004B3ADA" w:rsidP="004B3ADA">
      <w:pPr>
        <w:ind w:right="-360"/>
      </w:pPr>
    </w:p>
    <w:p w14:paraId="145D2078" w14:textId="77777777" w:rsidR="007C7C9B" w:rsidRDefault="000B7E97" w:rsidP="007C7C9B">
      <w:pPr>
        <w:ind w:right="-360"/>
      </w:pPr>
      <w:r w:rsidRPr="000B7E97">
        <w:t xml:space="preserve">The </w:t>
      </w:r>
      <w:r w:rsidR="001B2B80">
        <w:t>“</w:t>
      </w:r>
      <w:r>
        <w:t xml:space="preserve">AAPS </w:t>
      </w:r>
      <w:r w:rsidR="00F96C37">
        <w:t>Board of Directors</w:t>
      </w:r>
      <w:r>
        <w:t xml:space="preserve"> Election Handbook</w:t>
      </w:r>
      <w:r w:rsidR="001B2B80">
        <w:t>”</w:t>
      </w:r>
      <w:r w:rsidRPr="000B7E97">
        <w:t xml:space="preserve"> is a </w:t>
      </w:r>
      <w:r w:rsidR="00F96C37">
        <w:t xml:space="preserve">Board </w:t>
      </w:r>
      <w:r w:rsidRPr="000B7E97">
        <w:t>approved document created to provide specific details about the process</w:t>
      </w:r>
      <w:r w:rsidR="00552E3B">
        <w:t xml:space="preserve"> and procedures </w:t>
      </w:r>
      <w:r w:rsidR="007C7C9B">
        <w:t>for facilitating and conducting</w:t>
      </w:r>
      <w:r w:rsidRPr="000B7E97">
        <w:t xml:space="preserve"> the annual AAPS elections</w:t>
      </w:r>
      <w:r>
        <w:t>.</w:t>
      </w:r>
      <w:r w:rsidR="00552E3B">
        <w:t xml:space="preserve"> </w:t>
      </w:r>
      <w:r w:rsidR="007C7C9B" w:rsidRPr="000B7E97">
        <w:t xml:space="preserve">It is the </w:t>
      </w:r>
      <w:r w:rsidR="00F96C37">
        <w:t>Board</w:t>
      </w:r>
      <w:r w:rsidR="007C7C9B">
        <w:t xml:space="preserve">’s </w:t>
      </w:r>
      <w:r w:rsidR="007C7C9B" w:rsidRPr="000B7E97">
        <w:t xml:space="preserve">responsibility to assure that there will be a timely, fair, and consistent election of AAPS members to various positions </w:t>
      </w:r>
      <w:r w:rsidR="00FC28EA">
        <w:t>on</w:t>
      </w:r>
      <w:r w:rsidR="00FC28EA" w:rsidRPr="000B7E97">
        <w:t xml:space="preserve"> </w:t>
      </w:r>
      <w:r w:rsidR="007C7C9B" w:rsidRPr="000B7E97">
        <w:t xml:space="preserve">the </w:t>
      </w:r>
      <w:r w:rsidR="00F96C37">
        <w:t xml:space="preserve">Board </w:t>
      </w:r>
      <w:r w:rsidR="007C7C9B" w:rsidRPr="000B7E97">
        <w:t xml:space="preserve">that will be done in accordance with the </w:t>
      </w:r>
      <w:r w:rsidR="007C7C9B">
        <w:t xml:space="preserve">AAPS </w:t>
      </w:r>
      <w:r w:rsidR="007C7C9B" w:rsidRPr="000B7E97">
        <w:t>Bylaws.</w:t>
      </w:r>
      <w:r w:rsidR="00552E3B">
        <w:t xml:space="preserve"> </w:t>
      </w:r>
    </w:p>
    <w:p w14:paraId="53B35E34" w14:textId="77777777" w:rsidR="000B7E97" w:rsidRDefault="000B7E97" w:rsidP="000B7E97"/>
    <w:p w14:paraId="2331DD17" w14:textId="77777777" w:rsidR="000B7E97" w:rsidRDefault="000B7E97" w:rsidP="000B7E97">
      <w:r>
        <w:t>The processes and procedures are intended to assure that the election process proceeds in an efficient, orderly, and consistent manner</w:t>
      </w:r>
      <w:r w:rsidR="007C7C9B">
        <w:t xml:space="preserve"> </w:t>
      </w:r>
      <w:r w:rsidR="00427ECE">
        <w:t>that is open, transparent</w:t>
      </w:r>
      <w:r w:rsidR="00854ED9">
        <w:t>,</w:t>
      </w:r>
      <w:r w:rsidR="00427ECE">
        <w:t xml:space="preserve"> and fair and </w:t>
      </w:r>
      <w:r w:rsidR="007C7C9B">
        <w:t xml:space="preserve">with </w:t>
      </w:r>
      <w:r>
        <w:t>adequate depth of detail so that everyone acting upon these details clearly know how elections are to be conducted.</w:t>
      </w:r>
      <w:r w:rsidR="00552E3B">
        <w:t xml:space="preserve"> </w:t>
      </w:r>
    </w:p>
    <w:p w14:paraId="4AFB79EC" w14:textId="77777777" w:rsidR="000B7E97" w:rsidRDefault="000B7E97" w:rsidP="000B7E97"/>
    <w:p w14:paraId="2C811FE9" w14:textId="77777777" w:rsidR="000B7E97" w:rsidRDefault="000B7E97" w:rsidP="000B7E97">
      <w:r>
        <w:t>Th</w:t>
      </w:r>
      <w:r w:rsidR="008F4EAE">
        <w:t xml:space="preserve">is </w:t>
      </w:r>
      <w:r w:rsidR="007C7C9B">
        <w:t>h</w:t>
      </w:r>
      <w:r w:rsidR="008F4EAE">
        <w:t xml:space="preserve">andbook also </w:t>
      </w:r>
      <w:r>
        <w:t xml:space="preserve">describes the </w:t>
      </w:r>
      <w:r w:rsidR="00FC28EA">
        <w:t xml:space="preserve">nominations </w:t>
      </w:r>
      <w:r>
        <w:t>process</w:t>
      </w:r>
      <w:r w:rsidR="008F4EAE">
        <w:t xml:space="preserve">, </w:t>
      </w:r>
      <w:r>
        <w:t>which is the responsibility of the AAPS Nominations Committee</w:t>
      </w:r>
      <w:r w:rsidR="00F11FBF">
        <w:t>,</w:t>
      </w:r>
      <w:r>
        <w:t xml:space="preserve"> and </w:t>
      </w:r>
      <w:r w:rsidR="00F11FBF">
        <w:t xml:space="preserve">the </w:t>
      </w:r>
      <w:r>
        <w:t>process for final approval of the slate of candidates</w:t>
      </w:r>
      <w:r w:rsidR="00F11FBF">
        <w:t>,</w:t>
      </w:r>
      <w:r>
        <w:t xml:space="preserve"> which is </w:t>
      </w:r>
      <w:r w:rsidR="00F11FBF">
        <w:t xml:space="preserve">the Board’s </w:t>
      </w:r>
      <w:r>
        <w:t>responsibility.</w:t>
      </w:r>
      <w:r w:rsidR="00552E3B">
        <w:t xml:space="preserve"> </w:t>
      </w:r>
      <w:r>
        <w:t xml:space="preserve">The nominations process is designed to assure that AAPS members who are nominated and ultimately </w:t>
      </w:r>
      <w:r w:rsidR="00F11FBF">
        <w:t xml:space="preserve">stand </w:t>
      </w:r>
      <w:r>
        <w:t xml:space="preserve">as </w:t>
      </w:r>
      <w:r w:rsidR="00F11FBF">
        <w:t xml:space="preserve">electoral </w:t>
      </w:r>
      <w:r>
        <w:t>candidates are qualified</w:t>
      </w:r>
      <w:r w:rsidR="00F11FBF">
        <w:t>,</w:t>
      </w:r>
      <w:r>
        <w:t xml:space="preserve"> willing</w:t>
      </w:r>
      <w:r w:rsidR="00F11FBF">
        <w:t>,</w:t>
      </w:r>
      <w:r>
        <w:t xml:space="preserve"> and able to serve </w:t>
      </w:r>
      <w:r w:rsidR="00F11FBF">
        <w:t xml:space="preserve">AAPS </w:t>
      </w:r>
      <w:r>
        <w:t xml:space="preserve">if elected to </w:t>
      </w:r>
      <w:r w:rsidR="008F4EAE">
        <w:t xml:space="preserve">the </w:t>
      </w:r>
      <w:r w:rsidR="00F96C37">
        <w:t>Board</w:t>
      </w:r>
      <w:r>
        <w:t>.</w:t>
      </w:r>
      <w:r w:rsidR="00552E3B">
        <w:t xml:space="preserve"> </w:t>
      </w:r>
    </w:p>
    <w:p w14:paraId="70B20AED" w14:textId="77777777" w:rsidR="000B7E97" w:rsidRDefault="000B7E97" w:rsidP="000B7E97"/>
    <w:p w14:paraId="795A2BC4" w14:textId="77777777" w:rsidR="00F97241" w:rsidRPr="008626FF" w:rsidRDefault="00982A81">
      <w:r w:rsidRPr="00963BB5">
        <w:t>Under the nomination procedures, the AAPS Nominations Committee is charged to identify qualified and willing candidates for president-elect, treasurer, and member-at-large that will be approved by the Board. Approval by the Board is designed to ensure that the selection of candidates results from a fair and balanced review, the selection resulted from all nominations, and identified candidates are appropriate and qualified to serve AAPS. It is essential that the Board execute this specific duty since it is ultimately responsible for the health and welfare of AAPS.</w:t>
      </w:r>
    </w:p>
    <w:p w14:paraId="134E0035" w14:textId="77777777" w:rsidR="0070322D" w:rsidRDefault="00F96C37" w:rsidP="0070322D">
      <w:pPr>
        <w:pStyle w:val="Heading2"/>
      </w:pPr>
      <w:bookmarkStart w:id="2" w:name="_Toc520120690"/>
      <w:r>
        <w:t>Board</w:t>
      </w:r>
      <w:r w:rsidR="0070322D">
        <w:t xml:space="preserve"> </w:t>
      </w:r>
      <w:r w:rsidR="00552E3B">
        <w:t>Composition</w:t>
      </w:r>
      <w:bookmarkEnd w:id="2"/>
      <w:r w:rsidR="00552E3B">
        <w:t xml:space="preserve"> </w:t>
      </w:r>
    </w:p>
    <w:p w14:paraId="326AAA6D" w14:textId="77777777" w:rsidR="0070322D" w:rsidRDefault="0070322D" w:rsidP="0070322D">
      <w:pPr>
        <w:pStyle w:val="Title"/>
      </w:pPr>
    </w:p>
    <w:p w14:paraId="4118E1C7" w14:textId="77777777" w:rsidR="0070322D" w:rsidRPr="0070322D" w:rsidRDefault="0070322D" w:rsidP="0070322D">
      <w:r w:rsidRPr="0070322D">
        <w:t xml:space="preserve">The official composition of the </w:t>
      </w:r>
      <w:r w:rsidR="00F96C37">
        <w:t xml:space="preserve">Board </w:t>
      </w:r>
      <w:r w:rsidR="00573EE7">
        <w:t xml:space="preserve">is defined in the AAPS Bylaws and </w:t>
      </w:r>
      <w:r w:rsidRPr="0070322D">
        <w:t xml:space="preserve">includes nine individuals who are AAPS </w:t>
      </w:r>
      <w:r>
        <w:t>m</w:t>
      </w:r>
      <w:r w:rsidRPr="0070322D">
        <w:t>embers:</w:t>
      </w:r>
    </w:p>
    <w:p w14:paraId="729A6263" w14:textId="77777777" w:rsidR="0070322D" w:rsidRDefault="0070322D" w:rsidP="0070322D">
      <w:pPr>
        <w:ind w:left="2160" w:hanging="2160"/>
        <w:rPr>
          <w:b/>
        </w:rPr>
      </w:pPr>
    </w:p>
    <w:p w14:paraId="27BD5AAA" w14:textId="77777777" w:rsidR="001B4CD3" w:rsidRDefault="00C9544D" w:rsidP="001B4CD3">
      <w:pPr>
        <w:ind w:left="2160" w:hanging="2160"/>
      </w:pPr>
      <w:r>
        <w:rPr>
          <w:b/>
        </w:rPr>
        <w:t>Officers</w:t>
      </w:r>
      <w:r w:rsidR="0070322D">
        <w:rPr>
          <w:b/>
        </w:rPr>
        <w:t>:</w:t>
      </w:r>
      <w:r w:rsidR="0070322D">
        <w:rPr>
          <w:b/>
        </w:rPr>
        <w:tab/>
        <w:t xml:space="preserve">1. President </w:t>
      </w:r>
      <w:r w:rsidR="0070322D">
        <w:t>– Serves one year</w:t>
      </w:r>
      <w:r w:rsidR="0070322D">
        <w:rPr>
          <w:b/>
        </w:rPr>
        <w:br/>
        <w:t xml:space="preserve">2. Immediate Past President </w:t>
      </w:r>
      <w:r w:rsidR="0070322D">
        <w:t>– Serves one year</w:t>
      </w:r>
      <w:r w:rsidR="0070322D">
        <w:rPr>
          <w:b/>
        </w:rPr>
        <w:br/>
        <w:t xml:space="preserve">3. President-elect </w:t>
      </w:r>
      <w:r w:rsidR="0070322D">
        <w:t xml:space="preserve">– Serves one year </w:t>
      </w:r>
      <w:r w:rsidR="0070322D">
        <w:rPr>
          <w:b/>
        </w:rPr>
        <w:br/>
        <w:t xml:space="preserve">4. Treasurer </w:t>
      </w:r>
      <w:r w:rsidR="0070322D">
        <w:t xml:space="preserve">– Serves three years </w:t>
      </w:r>
      <w:r w:rsidR="0070322D">
        <w:rPr>
          <w:b/>
        </w:rPr>
        <w:br/>
      </w:r>
      <w:r w:rsidR="0070322D">
        <w:rPr>
          <w:b/>
        </w:rPr>
        <w:br/>
      </w:r>
      <w:r w:rsidR="0070322D">
        <w:t xml:space="preserve">The elected </w:t>
      </w:r>
      <w:r w:rsidR="0070322D">
        <w:rPr>
          <w:b/>
        </w:rPr>
        <w:t xml:space="preserve">president-elect </w:t>
      </w:r>
      <w:r w:rsidR="0070322D">
        <w:t xml:space="preserve">automatically succeeds to the office of </w:t>
      </w:r>
      <w:r w:rsidR="0070322D">
        <w:rPr>
          <w:b/>
        </w:rPr>
        <w:t>president</w:t>
      </w:r>
      <w:r w:rsidR="0070322D">
        <w:t xml:space="preserve"> and finally automatically succeeds to the office of </w:t>
      </w:r>
      <w:r w:rsidR="0070322D">
        <w:rPr>
          <w:b/>
        </w:rPr>
        <w:t>immediate past president</w:t>
      </w:r>
      <w:r w:rsidR="0070322D">
        <w:t>.</w:t>
      </w:r>
      <w:r w:rsidR="00552E3B">
        <w:t xml:space="preserve"> </w:t>
      </w:r>
      <w:r w:rsidR="0070322D">
        <w:t xml:space="preserve">This makes the service of the individual serving as an “AAPS president” a three-year term on the </w:t>
      </w:r>
      <w:r w:rsidR="00F96C37">
        <w:t>Board</w:t>
      </w:r>
      <w:r w:rsidR="0070322D">
        <w:t>.</w:t>
      </w:r>
      <w:r w:rsidR="00552E3B">
        <w:t xml:space="preserve"> </w:t>
      </w:r>
      <w:r w:rsidR="001B4CD3">
        <w:t>No individual shall serve more than one term as president.</w:t>
      </w:r>
    </w:p>
    <w:p w14:paraId="264BF869" w14:textId="77777777" w:rsidR="001B4CD3" w:rsidRDefault="001B4CD3" w:rsidP="0070322D">
      <w:pPr>
        <w:ind w:left="2160" w:hanging="2160"/>
      </w:pPr>
    </w:p>
    <w:p w14:paraId="4B85A704" w14:textId="77777777" w:rsidR="001B4CD3" w:rsidRDefault="001B4CD3" w:rsidP="001B4CD3">
      <w:pPr>
        <w:ind w:left="2160"/>
      </w:pPr>
      <w:r>
        <w:t xml:space="preserve">The </w:t>
      </w:r>
      <w:r w:rsidR="00477D8C">
        <w:t>t</w:t>
      </w:r>
      <w:r>
        <w:t>reasurer shall serve a three</w:t>
      </w:r>
      <w:r w:rsidR="00E700CC">
        <w:t>-year term</w:t>
      </w:r>
      <w:r>
        <w:t xml:space="preserve"> and may be re-elected for one, additional three-year term.  </w:t>
      </w:r>
    </w:p>
    <w:p w14:paraId="61651A3F" w14:textId="77777777" w:rsidR="0070322D" w:rsidRDefault="0070322D" w:rsidP="00E700CC"/>
    <w:p w14:paraId="7EACBBE6" w14:textId="77777777" w:rsidR="0070322D" w:rsidRDefault="00C9544D" w:rsidP="0070322D">
      <w:pPr>
        <w:ind w:left="2160" w:hanging="2160"/>
      </w:pPr>
      <w:r>
        <w:rPr>
          <w:b/>
        </w:rPr>
        <w:t>Members-at-Large</w:t>
      </w:r>
      <w:r w:rsidR="0070322D">
        <w:rPr>
          <w:b/>
        </w:rPr>
        <w:t>:</w:t>
      </w:r>
      <w:r w:rsidR="0070322D">
        <w:rPr>
          <w:b/>
        </w:rPr>
        <w:tab/>
      </w:r>
      <w:r w:rsidR="0070322D">
        <w:t>There are five</w:t>
      </w:r>
      <w:r w:rsidR="009C4D67">
        <w:rPr>
          <w:b/>
        </w:rPr>
        <w:t xml:space="preserve"> m</w:t>
      </w:r>
      <w:r w:rsidR="0070322D">
        <w:rPr>
          <w:b/>
        </w:rPr>
        <w:t>embers-at-</w:t>
      </w:r>
      <w:r w:rsidR="009C4D67">
        <w:rPr>
          <w:b/>
        </w:rPr>
        <w:t>l</w:t>
      </w:r>
      <w:r w:rsidR="0070322D">
        <w:rPr>
          <w:b/>
        </w:rPr>
        <w:t>arge</w:t>
      </w:r>
      <w:r w:rsidR="0070322D">
        <w:t xml:space="preserve"> on the </w:t>
      </w:r>
      <w:r w:rsidR="00F96C37">
        <w:t xml:space="preserve">Board </w:t>
      </w:r>
      <w:r w:rsidR="0070322D">
        <w:t>who are each elected to serve a three</w:t>
      </w:r>
      <w:r w:rsidR="009C4D67">
        <w:t>-</w:t>
      </w:r>
      <w:r w:rsidR="0070322D">
        <w:t>year term.</w:t>
      </w:r>
      <w:r w:rsidR="00552E3B">
        <w:t xml:space="preserve"> </w:t>
      </w:r>
      <w:r w:rsidR="009C4D67">
        <w:t>Twice d</w:t>
      </w:r>
      <w:r w:rsidR="0070322D">
        <w:t>uring a three</w:t>
      </w:r>
      <w:r w:rsidR="009C4D67">
        <w:t>-</w:t>
      </w:r>
      <w:r w:rsidR="0070322D">
        <w:t xml:space="preserve">year election cycle, two </w:t>
      </w:r>
      <w:r w:rsidR="009C4D67">
        <w:t>m</w:t>
      </w:r>
      <w:r w:rsidR="0070322D">
        <w:t>ember</w:t>
      </w:r>
      <w:r w:rsidR="00E81E63">
        <w:t>s</w:t>
      </w:r>
      <w:r w:rsidR="0070322D">
        <w:t>-</w:t>
      </w:r>
      <w:r w:rsidR="009C4D67">
        <w:t>a</w:t>
      </w:r>
      <w:r w:rsidR="0070322D">
        <w:t>t-</w:t>
      </w:r>
      <w:r w:rsidR="009C4D67">
        <w:t>l</w:t>
      </w:r>
      <w:r w:rsidR="0070322D">
        <w:t>arge are elected.</w:t>
      </w:r>
      <w:r w:rsidR="00552E3B">
        <w:t xml:space="preserve"> </w:t>
      </w:r>
      <w:r w:rsidR="0070322D">
        <w:t xml:space="preserve">During the third election </w:t>
      </w:r>
      <w:r w:rsidR="009C4D67">
        <w:t>cycle</w:t>
      </w:r>
      <w:r w:rsidR="0070322D">
        <w:t xml:space="preserve"> and in the same year as the election of a </w:t>
      </w:r>
      <w:r w:rsidR="009C4D67">
        <w:t>t</w:t>
      </w:r>
      <w:r w:rsidR="0070322D">
        <w:t xml:space="preserve">reasurer, only one </w:t>
      </w:r>
      <w:r w:rsidR="009C4D67">
        <w:t>m</w:t>
      </w:r>
      <w:r w:rsidR="0070322D">
        <w:t>ember-at-</w:t>
      </w:r>
      <w:r w:rsidR="009C4D67">
        <w:t>l</w:t>
      </w:r>
      <w:r w:rsidR="0070322D">
        <w:t>arge is elected.</w:t>
      </w:r>
      <w:r w:rsidR="00552E3B">
        <w:t xml:space="preserve"> </w:t>
      </w:r>
    </w:p>
    <w:p w14:paraId="43B15EAA" w14:textId="77777777" w:rsidR="00552E3B" w:rsidRDefault="00552E3B" w:rsidP="0070322D">
      <w:pPr>
        <w:ind w:left="2160" w:hanging="2160"/>
      </w:pPr>
    </w:p>
    <w:p w14:paraId="06898032" w14:textId="77777777" w:rsidR="00552E3B" w:rsidRDefault="00552E3B" w:rsidP="001B4C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160"/>
        <w:rPr>
          <w:spacing w:val="-2"/>
        </w:rPr>
      </w:pPr>
      <w:r>
        <w:rPr>
          <w:spacing w:val="-2"/>
        </w:rPr>
        <w:t xml:space="preserve">No individual shall serve more than two terms </w:t>
      </w:r>
      <w:r w:rsidRPr="00A9000B">
        <w:rPr>
          <w:spacing w:val="-2"/>
        </w:rPr>
        <w:t xml:space="preserve">as a member-at-large. </w:t>
      </w:r>
    </w:p>
    <w:p w14:paraId="14E66162" w14:textId="77777777" w:rsidR="00E2658A" w:rsidRDefault="00E2658A" w:rsidP="00E2658A">
      <w:pPr>
        <w:pStyle w:val="Heading2"/>
      </w:pPr>
      <w:bookmarkStart w:id="3" w:name="_Toc520120691"/>
      <w:r>
        <w:t>Board of Directors</w:t>
      </w:r>
      <w:r w:rsidRPr="009A5A81">
        <w:t xml:space="preserve"> </w:t>
      </w:r>
      <w:r>
        <w:t>Functions and Responsibilities</w:t>
      </w:r>
      <w:bookmarkEnd w:id="3"/>
      <w:r>
        <w:t xml:space="preserve"> </w:t>
      </w:r>
    </w:p>
    <w:p w14:paraId="6532B56E" w14:textId="77777777" w:rsidR="00E2658A" w:rsidRDefault="00E2658A" w:rsidP="00E2658A"/>
    <w:p w14:paraId="65672C14" w14:textId="77777777" w:rsidR="009C4D67" w:rsidRDefault="00E2658A" w:rsidP="00E700CC">
      <w:pPr>
        <w:rPr>
          <w:b/>
        </w:rPr>
      </w:pPr>
      <w:r>
        <w:t>The Board guides</w:t>
      </w:r>
      <w:r w:rsidRPr="00970BE2">
        <w:t xml:space="preserve"> </w:t>
      </w:r>
      <w:r>
        <w:t xml:space="preserve">AAPS </w:t>
      </w:r>
      <w:r w:rsidRPr="00970BE2">
        <w:t xml:space="preserve">towards a sustainable future by adopting sound, ethical, and legal governance and financial management policies, as well as by </w:t>
      </w:r>
      <w:r>
        <w:t xml:space="preserve">ensuring that AAPS </w:t>
      </w:r>
      <w:r w:rsidRPr="00970BE2">
        <w:t>has adequate resources to advance its mission.</w:t>
      </w:r>
      <w:r>
        <w:t xml:space="preserve"> I</w:t>
      </w:r>
      <w:r w:rsidRPr="000C53B8">
        <w:t xml:space="preserve">t is the responsibility of the </w:t>
      </w:r>
      <w:r>
        <w:t xml:space="preserve">Board </w:t>
      </w:r>
      <w:r w:rsidRPr="000C53B8">
        <w:t xml:space="preserve">to maintain an environment for performance by </w:t>
      </w:r>
      <w:r>
        <w:t xml:space="preserve">AAPS membership and </w:t>
      </w:r>
      <w:r w:rsidRPr="000C53B8">
        <w:t>staff.</w:t>
      </w:r>
      <w:r>
        <w:t xml:space="preserve"> </w:t>
      </w:r>
      <w:r w:rsidRPr="000C53B8">
        <w:t xml:space="preserve">Every </w:t>
      </w:r>
      <w:r>
        <w:t xml:space="preserve">Board </w:t>
      </w:r>
      <w:r w:rsidRPr="000C53B8">
        <w:t>member shares this responsibility.</w:t>
      </w:r>
      <w:r>
        <w:t xml:space="preserve"> </w:t>
      </w:r>
      <w:r w:rsidRPr="000C53B8">
        <w:t xml:space="preserve">It is especially important that the </w:t>
      </w:r>
      <w:r>
        <w:t xml:space="preserve">Board </w:t>
      </w:r>
      <w:r w:rsidRPr="000C53B8">
        <w:t>understand its place in the structure of the association.</w:t>
      </w:r>
      <w:r>
        <w:t xml:space="preserve"> Board </w:t>
      </w:r>
      <w:r w:rsidRPr="000C53B8">
        <w:t xml:space="preserve">members should know the association </w:t>
      </w:r>
      <w:r>
        <w:t>b</w:t>
      </w:r>
      <w:r w:rsidRPr="000C53B8">
        <w:t>y</w:t>
      </w:r>
      <w:r>
        <w:t>l</w:t>
      </w:r>
      <w:r w:rsidRPr="000C53B8">
        <w:t>aws</w:t>
      </w:r>
      <w:r>
        <w:t xml:space="preserve"> and strategic plan</w:t>
      </w:r>
      <w:r w:rsidRPr="000C53B8">
        <w:t>, but they should also know the management role.</w:t>
      </w:r>
      <w:r>
        <w:t xml:space="preserve"> The Board provides foresight, oversight, and insight, while the e</w:t>
      </w:r>
      <w:r w:rsidRPr="000C53B8">
        <w:t xml:space="preserve">xecutive </w:t>
      </w:r>
      <w:r>
        <w:t>d</w:t>
      </w:r>
      <w:r w:rsidRPr="000C53B8">
        <w:t xml:space="preserve">irector </w:t>
      </w:r>
      <w:r>
        <w:t xml:space="preserve">manages the day-to-day operations.  </w:t>
      </w:r>
      <w:r w:rsidR="009A7FED">
        <w:t>M</w:t>
      </w:r>
      <w:r>
        <w:t>ore detailed information is available on the Role of the Board of Directors in Appendix I.</w:t>
      </w:r>
    </w:p>
    <w:p w14:paraId="4212E36B" w14:textId="77777777" w:rsidR="0070322D" w:rsidRDefault="0070322D" w:rsidP="005E62DD">
      <w:pPr>
        <w:pStyle w:val="Heading2"/>
      </w:pPr>
      <w:bookmarkStart w:id="4" w:name="_Toc520120692"/>
      <w:r>
        <w:t>Election</w:t>
      </w:r>
      <w:r w:rsidR="00BA3A95">
        <w:t xml:space="preserve"> Cycle</w:t>
      </w:r>
      <w:bookmarkEnd w:id="4"/>
    </w:p>
    <w:p w14:paraId="69AB45C7" w14:textId="77777777" w:rsidR="00407FFC" w:rsidRDefault="00407FFC" w:rsidP="0070322D">
      <w:pPr>
        <w:ind w:left="2160" w:hanging="2160"/>
        <w:rPr>
          <w:b/>
        </w:rPr>
      </w:pPr>
    </w:p>
    <w:p w14:paraId="6AA0CF30" w14:textId="77777777" w:rsidR="0070322D" w:rsidRDefault="0070322D" w:rsidP="00DC057A">
      <w:pPr>
        <w:ind w:left="2160" w:hanging="1890"/>
      </w:pPr>
      <w:r>
        <w:rPr>
          <w:b/>
        </w:rPr>
        <w:t>President-elect:</w:t>
      </w:r>
      <w:r>
        <w:rPr>
          <w:b/>
        </w:rPr>
        <w:tab/>
      </w:r>
      <w:r>
        <w:t>The Nominations Committee shall provide at least two candidates each year who shall stand for election.</w:t>
      </w:r>
      <w:r w:rsidR="00552E3B">
        <w:t xml:space="preserve"> </w:t>
      </w:r>
      <w:r>
        <w:t xml:space="preserve">A new </w:t>
      </w:r>
      <w:r w:rsidR="00407FFC">
        <w:t>p</w:t>
      </w:r>
      <w:r>
        <w:t>resident-elect is elected every year.</w:t>
      </w:r>
      <w:r w:rsidR="00552E3B">
        <w:t xml:space="preserve"> </w:t>
      </w:r>
    </w:p>
    <w:p w14:paraId="363953DB" w14:textId="77777777" w:rsidR="0070322D" w:rsidRDefault="0070322D" w:rsidP="00DC057A">
      <w:pPr>
        <w:ind w:left="2160" w:hanging="1890"/>
      </w:pPr>
      <w:r>
        <w:rPr>
          <w:b/>
        </w:rPr>
        <w:t>Treasurer:</w:t>
      </w:r>
      <w:r>
        <w:tab/>
        <w:t xml:space="preserve">The Nominations Committee shall provide at least two candidates </w:t>
      </w:r>
      <w:r w:rsidR="00323D54">
        <w:t>for t</w:t>
      </w:r>
      <w:r w:rsidR="009A5A81">
        <w:t xml:space="preserve">reasurer </w:t>
      </w:r>
      <w:r>
        <w:t>every third year who shall stand for election.</w:t>
      </w:r>
    </w:p>
    <w:p w14:paraId="5052D638" w14:textId="77777777" w:rsidR="0070322D" w:rsidRDefault="0070322D" w:rsidP="00DC057A">
      <w:pPr>
        <w:ind w:left="2160" w:hanging="1890"/>
      </w:pPr>
      <w:r>
        <w:rPr>
          <w:b/>
        </w:rPr>
        <w:t>Member</w:t>
      </w:r>
      <w:r w:rsidR="00DC057A">
        <w:rPr>
          <w:b/>
        </w:rPr>
        <w:t>s</w:t>
      </w:r>
      <w:r>
        <w:rPr>
          <w:b/>
        </w:rPr>
        <w:t>-at-Large:</w:t>
      </w:r>
      <w:r>
        <w:rPr>
          <w:b/>
        </w:rPr>
        <w:tab/>
      </w:r>
      <w:r>
        <w:t xml:space="preserve">The Nominations Committee shall provide at least two candidates for each </w:t>
      </w:r>
      <w:r w:rsidR="00407FFC">
        <w:t>m</w:t>
      </w:r>
      <w:r>
        <w:t>ember-</w:t>
      </w:r>
      <w:r w:rsidR="00407FFC">
        <w:t>a</w:t>
      </w:r>
      <w:r>
        <w:t>t-</w:t>
      </w:r>
      <w:r w:rsidR="00407FFC">
        <w:t>l</w:t>
      </w:r>
      <w:r>
        <w:t xml:space="preserve">arge </w:t>
      </w:r>
      <w:r w:rsidR="00DC057A">
        <w:t>position</w:t>
      </w:r>
      <w:r>
        <w:t>.</w:t>
      </w:r>
      <w:r w:rsidR="00552E3B">
        <w:t xml:space="preserve"> </w:t>
      </w:r>
      <w:r w:rsidR="00407FFC">
        <w:t>Twice during a three-</w:t>
      </w:r>
      <w:r>
        <w:t xml:space="preserve">year election cycle, there will be at least four </w:t>
      </w:r>
      <w:r w:rsidR="00407FFC">
        <w:t>m</w:t>
      </w:r>
      <w:r>
        <w:t>ember-at-</w:t>
      </w:r>
      <w:r w:rsidR="00407FFC">
        <w:t>l</w:t>
      </w:r>
      <w:r>
        <w:t>arge candidates</w:t>
      </w:r>
      <w:r w:rsidR="009A5A81">
        <w:t xml:space="preserve"> for two open member-at-large positions</w:t>
      </w:r>
      <w:r>
        <w:t>.</w:t>
      </w:r>
      <w:r w:rsidR="00552E3B">
        <w:t xml:space="preserve"> </w:t>
      </w:r>
      <w:r>
        <w:t>During the third year of the election cycle</w:t>
      </w:r>
      <w:r w:rsidR="00407FFC">
        <w:t>,</w:t>
      </w:r>
      <w:r>
        <w:t xml:space="preserve"> there will be at least two </w:t>
      </w:r>
      <w:r w:rsidR="00407FFC">
        <w:t>m</w:t>
      </w:r>
      <w:r>
        <w:t>ember-at-</w:t>
      </w:r>
      <w:r w:rsidR="00407FFC">
        <w:t>l</w:t>
      </w:r>
      <w:r>
        <w:t>arge candidates.</w:t>
      </w:r>
      <w:r w:rsidR="00552E3B">
        <w:t xml:space="preserve"> </w:t>
      </w:r>
      <w:r>
        <w:t xml:space="preserve">Either </w:t>
      </w:r>
      <w:r w:rsidR="00407FFC">
        <w:t>one or two m</w:t>
      </w:r>
      <w:r>
        <w:t>ember</w:t>
      </w:r>
      <w:r w:rsidR="00407FFC">
        <w:t>s</w:t>
      </w:r>
      <w:r>
        <w:t>-at-</w:t>
      </w:r>
      <w:r w:rsidR="00407FFC">
        <w:t>l</w:t>
      </w:r>
      <w:r>
        <w:t>arge are elected every year.</w:t>
      </w:r>
      <w:r w:rsidR="00552E3B">
        <w:t xml:space="preserve"> </w:t>
      </w:r>
    </w:p>
    <w:p w14:paraId="14F0FE22" w14:textId="77777777" w:rsidR="00552E3B" w:rsidRDefault="00552E3B" w:rsidP="00DC057A">
      <w:pPr>
        <w:ind w:left="2160" w:hanging="1890"/>
      </w:pPr>
    </w:p>
    <w:p w14:paraId="7C522561" w14:textId="77777777" w:rsidR="00412CA2" w:rsidRDefault="005244FC" w:rsidP="00D3266B">
      <w:r w:rsidRPr="000C53B8">
        <w:t> </w:t>
      </w:r>
    </w:p>
    <w:p w14:paraId="767101EE" w14:textId="77777777" w:rsidR="0012213E" w:rsidRDefault="0012213E" w:rsidP="0012213E">
      <w:pPr>
        <w:pStyle w:val="Heading2"/>
      </w:pPr>
      <w:bookmarkStart w:id="5" w:name="_Toc472614443"/>
      <w:bookmarkStart w:id="6" w:name="_Toc520120693"/>
      <w:r w:rsidRPr="00946771">
        <w:t>Nomination Process</w:t>
      </w:r>
      <w:r>
        <w:t xml:space="preserve"> Overview</w:t>
      </w:r>
      <w:bookmarkEnd w:id="5"/>
      <w:bookmarkEnd w:id="6"/>
    </w:p>
    <w:p w14:paraId="686405DD" w14:textId="77777777" w:rsidR="0012213E" w:rsidRDefault="0012213E" w:rsidP="0012213E"/>
    <w:p w14:paraId="6041D99B" w14:textId="77777777" w:rsidR="00385127" w:rsidRPr="00385127" w:rsidRDefault="00385127" w:rsidP="0012213E">
      <w:pPr>
        <w:rPr>
          <w:b/>
        </w:rPr>
      </w:pPr>
      <w:r w:rsidRPr="00385127">
        <w:rPr>
          <w:b/>
        </w:rPr>
        <w:t>Step 1</w:t>
      </w:r>
    </w:p>
    <w:p w14:paraId="594605D8" w14:textId="77777777" w:rsidR="0012213E" w:rsidRDefault="0012213E" w:rsidP="0012213E">
      <w:r>
        <w:t xml:space="preserve">Nominations are open to </w:t>
      </w:r>
      <w:r w:rsidRPr="002C0298">
        <w:t xml:space="preserve">any </w:t>
      </w:r>
      <w:r>
        <w:t xml:space="preserve">AAPS </w:t>
      </w:r>
      <w:r w:rsidRPr="002C0298">
        <w:t>member.</w:t>
      </w:r>
      <w:r w:rsidR="00552E3B">
        <w:t xml:space="preserve"> </w:t>
      </w:r>
      <w:r>
        <w:t xml:space="preserve">Candidates for the </w:t>
      </w:r>
      <w:r w:rsidR="00584939">
        <w:t xml:space="preserve">Board </w:t>
      </w:r>
      <w:r>
        <w:t xml:space="preserve">are nominated by </w:t>
      </w:r>
      <w:r w:rsidR="009344DB">
        <w:t>peers</w:t>
      </w:r>
      <w:r>
        <w:t xml:space="preserve"> or by self-nomination.</w:t>
      </w:r>
      <w:r w:rsidR="00552E3B">
        <w:t xml:space="preserve"> </w:t>
      </w:r>
      <w:r w:rsidR="00DF1A56">
        <w:t xml:space="preserve">For peer nominations, </w:t>
      </w:r>
      <w:r w:rsidR="00E2658A">
        <w:t xml:space="preserve">the nominator or a Nominations Committee member </w:t>
      </w:r>
      <w:r w:rsidR="00D46327">
        <w:t xml:space="preserve">is encouraged to </w:t>
      </w:r>
      <w:r w:rsidR="00DF1A56">
        <w:t xml:space="preserve">confirm the person’s willingness to be considered before submitting the </w:t>
      </w:r>
      <w:r w:rsidR="00385127">
        <w:t xml:space="preserve">Call for Nominations Form </w:t>
      </w:r>
      <w:r w:rsidR="00DF1A56">
        <w:t>to the Nominations Committee for consideration.</w:t>
      </w:r>
    </w:p>
    <w:p w14:paraId="6E5B16F1" w14:textId="77777777" w:rsidR="0012213E" w:rsidRDefault="0012213E" w:rsidP="0012213E"/>
    <w:p w14:paraId="378C15D6" w14:textId="77777777" w:rsidR="0012213E" w:rsidRDefault="00DD4EB5" w:rsidP="0012213E">
      <w:r>
        <w:t>To ensure that all candidates are appropriate and qualified to serve AAPS</w:t>
      </w:r>
      <w:r w:rsidR="00323D54">
        <w:t xml:space="preserve"> </w:t>
      </w:r>
      <w:r>
        <w:t>and that the Nominations Committee may efficiently, fairly, and consistently review all nominations, all nominators or p</w:t>
      </w:r>
      <w:r w:rsidR="0012213E" w:rsidRPr="002C0298">
        <w:t xml:space="preserve">rospective candidates </w:t>
      </w:r>
      <w:r w:rsidR="0012213E">
        <w:t xml:space="preserve">must </w:t>
      </w:r>
      <w:r w:rsidR="0012213E" w:rsidRPr="002C0298">
        <w:t xml:space="preserve">complete </w:t>
      </w:r>
      <w:r w:rsidR="00385127">
        <w:t xml:space="preserve">the Call for Nominations Form </w:t>
      </w:r>
      <w:r w:rsidR="0012213E" w:rsidRPr="002C0298">
        <w:t>as the first step in the nomination process.</w:t>
      </w:r>
      <w:r w:rsidR="00552E3B">
        <w:t xml:space="preserve"> </w:t>
      </w:r>
      <w:r w:rsidR="0012213E" w:rsidRPr="002C0298">
        <w:t xml:space="preserve">This </w:t>
      </w:r>
      <w:r w:rsidR="00584939">
        <w:t>form</w:t>
      </w:r>
      <w:r w:rsidR="0012213E" w:rsidRPr="002C0298">
        <w:t xml:space="preserve"> provides vital information about the candidate and will help the Nominations Committee discuss </w:t>
      </w:r>
      <w:r>
        <w:t>each candidate’s qualifications</w:t>
      </w:r>
      <w:r w:rsidR="0012213E" w:rsidRPr="002C0298">
        <w:t>.</w:t>
      </w:r>
      <w:r w:rsidR="00552E3B">
        <w:t xml:space="preserve"> </w:t>
      </w:r>
      <w:r w:rsidR="0012213E" w:rsidRPr="002C0298">
        <w:t xml:space="preserve">A </w:t>
      </w:r>
      <w:r w:rsidR="00D46327">
        <w:t>well</w:t>
      </w:r>
      <w:r w:rsidR="0035369B">
        <w:t>-</w:t>
      </w:r>
      <w:r w:rsidR="0012213E" w:rsidRPr="002C0298">
        <w:t xml:space="preserve">prepared nomination </w:t>
      </w:r>
      <w:r w:rsidR="00584939">
        <w:t>form</w:t>
      </w:r>
      <w:r w:rsidR="0012213E" w:rsidRPr="002C0298">
        <w:t xml:space="preserve"> will eliminate the problem of considering individuals who have not specifically declared their interest in serving AAPS as an elected </w:t>
      </w:r>
      <w:r w:rsidR="00385127">
        <w:t xml:space="preserve">Board </w:t>
      </w:r>
      <w:r w:rsidR="0012213E" w:rsidRPr="002C0298">
        <w:t>member.</w:t>
      </w:r>
      <w:r w:rsidR="00552E3B">
        <w:t xml:space="preserve"> </w:t>
      </w:r>
    </w:p>
    <w:p w14:paraId="142E7701" w14:textId="77777777" w:rsidR="0012213E" w:rsidRPr="0012213E" w:rsidRDefault="0012213E" w:rsidP="0012213E"/>
    <w:p w14:paraId="5598270C" w14:textId="77777777" w:rsidR="0012213E" w:rsidRDefault="0012213E" w:rsidP="0012213E">
      <w:r>
        <w:t xml:space="preserve">The </w:t>
      </w:r>
      <w:r w:rsidR="00385127">
        <w:t xml:space="preserve">Call for Nominations Form (Appendix 1) </w:t>
      </w:r>
      <w:r>
        <w:t>must be submitted electronically to AAPS no later than the submission deadline.</w:t>
      </w:r>
    </w:p>
    <w:p w14:paraId="491ECE5A" w14:textId="77777777" w:rsidR="00DF1A56" w:rsidRDefault="00DF1A56" w:rsidP="0012213E"/>
    <w:p w14:paraId="3DDF281D" w14:textId="77777777" w:rsidR="00584939" w:rsidRDefault="00385127" w:rsidP="0012213E">
      <w:r>
        <w:t xml:space="preserve">Call for Nominations Forms </w:t>
      </w:r>
      <w:r w:rsidR="0012213E">
        <w:t xml:space="preserve">that arrive before the deadline and are complete according to the </w:t>
      </w:r>
      <w:r w:rsidR="0012213E" w:rsidRPr="00926F07">
        <w:t xml:space="preserve">criteria outlined in this document are reviewed </w:t>
      </w:r>
      <w:r w:rsidR="00DF1A56">
        <w:t xml:space="preserve">by the AAPS Nominations Committee and </w:t>
      </w:r>
      <w:r w:rsidR="0012213E">
        <w:t xml:space="preserve">then voted upon by the </w:t>
      </w:r>
      <w:r w:rsidR="00DF1A56">
        <w:t>c</w:t>
      </w:r>
      <w:r w:rsidR="0012213E">
        <w:t xml:space="preserve">ommittee. </w:t>
      </w:r>
    </w:p>
    <w:p w14:paraId="3512BD13" w14:textId="77777777" w:rsidR="00FC28EA" w:rsidRDefault="00FC28EA" w:rsidP="0012213E"/>
    <w:p w14:paraId="2AEC41E5" w14:textId="77777777" w:rsidR="00385127" w:rsidRPr="00385127" w:rsidRDefault="00385127" w:rsidP="0012213E">
      <w:pPr>
        <w:rPr>
          <w:b/>
        </w:rPr>
      </w:pPr>
      <w:r w:rsidRPr="00385127">
        <w:rPr>
          <w:b/>
        </w:rPr>
        <w:t>Step 2</w:t>
      </w:r>
    </w:p>
    <w:p w14:paraId="44A8A650" w14:textId="77777777" w:rsidR="00EF389A" w:rsidRDefault="004635CD" w:rsidP="0012213E">
      <w:r>
        <w:t xml:space="preserve">The </w:t>
      </w:r>
      <w:r w:rsidR="009344DB" w:rsidRPr="00C217B0">
        <w:t xml:space="preserve">Nominations Committee </w:t>
      </w:r>
      <w:r>
        <w:t xml:space="preserve">will review all Call for Nominations Forms </w:t>
      </w:r>
      <w:r w:rsidR="00432620">
        <w:t xml:space="preserve">and discuss each nominee’s qualifications based on the desired leadership characteristics.  The Nominations Committee will narrow the </w:t>
      </w:r>
      <w:r w:rsidR="00FD1358">
        <w:t>list of nominees</w:t>
      </w:r>
      <w:r w:rsidR="00432620">
        <w:t xml:space="preserve"> for each position</w:t>
      </w:r>
      <w:r w:rsidR="00FD1358">
        <w:t xml:space="preserve"> to </w:t>
      </w:r>
      <w:r w:rsidR="00432620">
        <w:t>those who are the most qualified</w:t>
      </w:r>
      <w:r w:rsidR="009344DB" w:rsidRPr="00C217B0">
        <w:t xml:space="preserve">. </w:t>
      </w:r>
      <w:r w:rsidR="00432620">
        <w:t>Candidates who are not selected for the next step</w:t>
      </w:r>
      <w:r w:rsidR="009344DB" w:rsidRPr="00C217B0">
        <w:t xml:space="preserve"> will be eliminated from consideration. </w:t>
      </w:r>
    </w:p>
    <w:p w14:paraId="150126C7" w14:textId="77777777" w:rsidR="00EF389A" w:rsidRDefault="00EF389A" w:rsidP="0012213E"/>
    <w:p w14:paraId="6839605B" w14:textId="77777777" w:rsidR="009344DB" w:rsidRDefault="00D46327" w:rsidP="0012213E">
      <w:r>
        <w:t>Following this review</w:t>
      </w:r>
      <w:r w:rsidR="009344DB" w:rsidRPr="00C217B0">
        <w:t xml:space="preserve">, the Nominations Committee Chair </w:t>
      </w:r>
      <w:r>
        <w:t xml:space="preserve">will </w:t>
      </w:r>
      <w:r w:rsidR="009344DB" w:rsidRPr="00C217B0">
        <w:t xml:space="preserve">contact </w:t>
      </w:r>
      <w:r w:rsidR="00DD4EB5">
        <w:t xml:space="preserve">all self-nominees and </w:t>
      </w:r>
      <w:r w:rsidR="009344DB" w:rsidRPr="00C217B0">
        <w:t xml:space="preserve">individuals </w:t>
      </w:r>
      <w:r w:rsidR="00DD4EB5">
        <w:t xml:space="preserve">who are selected for the next step in the process </w:t>
      </w:r>
      <w:r w:rsidR="009344DB" w:rsidRPr="00C217B0">
        <w:t xml:space="preserve">to </w:t>
      </w:r>
      <w:r>
        <w:t xml:space="preserve">confirm </w:t>
      </w:r>
      <w:r w:rsidR="00DD4EB5">
        <w:t xml:space="preserve">their </w:t>
      </w:r>
      <w:r w:rsidR="00800AC7">
        <w:t xml:space="preserve">continued </w:t>
      </w:r>
      <w:r w:rsidR="009344DB" w:rsidRPr="00C217B0">
        <w:t>interest in running.</w:t>
      </w:r>
    </w:p>
    <w:p w14:paraId="7C326882" w14:textId="77777777" w:rsidR="009344DB" w:rsidRDefault="009344DB" w:rsidP="0012213E"/>
    <w:p w14:paraId="34E0412F" w14:textId="77777777" w:rsidR="00DD4EB5" w:rsidRPr="00DD4EB5" w:rsidRDefault="00DD4EB5" w:rsidP="0012213E">
      <w:pPr>
        <w:rPr>
          <w:b/>
        </w:rPr>
      </w:pPr>
      <w:r w:rsidRPr="00DD4EB5">
        <w:rPr>
          <w:b/>
        </w:rPr>
        <w:t>Step 3</w:t>
      </w:r>
    </w:p>
    <w:p w14:paraId="1A316897" w14:textId="77777777" w:rsidR="00DD4EB5" w:rsidRPr="00800AC7" w:rsidRDefault="009344DB" w:rsidP="00800AC7">
      <w:pPr>
        <w:autoSpaceDE w:val="0"/>
        <w:autoSpaceDN w:val="0"/>
        <w:adjustRightInd w:val="0"/>
      </w:pPr>
      <w:r w:rsidRPr="00C217B0">
        <w:t xml:space="preserve">All individuals </w:t>
      </w:r>
      <w:r w:rsidR="00800AC7">
        <w:t xml:space="preserve">with continued interest in being </w:t>
      </w:r>
      <w:r w:rsidRPr="00C217B0">
        <w:t xml:space="preserve">considered for the </w:t>
      </w:r>
      <w:r w:rsidR="00DD4EB5">
        <w:t xml:space="preserve">Board </w:t>
      </w:r>
      <w:r w:rsidRPr="00C217B0">
        <w:t xml:space="preserve">slate must complete a </w:t>
      </w:r>
      <w:r w:rsidR="00DD4EB5">
        <w:t>N</w:t>
      </w:r>
      <w:r w:rsidRPr="00C217B0">
        <w:t xml:space="preserve">omination </w:t>
      </w:r>
      <w:r w:rsidR="00DD4EB5">
        <w:t xml:space="preserve">Packet </w:t>
      </w:r>
      <w:r w:rsidR="00800AC7">
        <w:t xml:space="preserve">that includes the </w:t>
      </w:r>
      <w:r w:rsidR="00DD4EB5" w:rsidRPr="00800AC7">
        <w:t>following information:</w:t>
      </w:r>
    </w:p>
    <w:p w14:paraId="74862B64" w14:textId="77777777" w:rsidR="00DD4EB5" w:rsidRDefault="00DD4EB5" w:rsidP="00DD4EB5">
      <w:pPr>
        <w:rPr>
          <w:b/>
        </w:rPr>
      </w:pPr>
    </w:p>
    <w:p w14:paraId="5A3B808E" w14:textId="77777777" w:rsidR="00800AC7" w:rsidRDefault="00DD4EB5" w:rsidP="00800AC7">
      <w:pPr>
        <w:pStyle w:val="ListParagraph"/>
        <w:numPr>
          <w:ilvl w:val="0"/>
          <w:numId w:val="8"/>
        </w:numPr>
      </w:pPr>
      <w:r w:rsidRPr="000C53B8">
        <w:t xml:space="preserve">Nomination Form </w:t>
      </w:r>
      <w:r w:rsidR="00800AC7">
        <w:br/>
      </w:r>
      <w:r w:rsidR="00800AC7" w:rsidRPr="001B37FA">
        <w:t>The Nomination Form identifies the nominee and gathers pertinent information for the Nominations Committee’s review and consideration.</w:t>
      </w:r>
    </w:p>
    <w:p w14:paraId="37BFB0B6" w14:textId="77777777" w:rsidR="00DD4EB5" w:rsidRPr="000C53B8" w:rsidRDefault="00DD4EB5" w:rsidP="00800AC7">
      <w:pPr>
        <w:pStyle w:val="ListParagraph"/>
        <w:widowControl w:val="0"/>
      </w:pPr>
    </w:p>
    <w:p w14:paraId="4FEB09E3" w14:textId="77777777" w:rsidR="00DD4EB5" w:rsidRDefault="00DD4EB5" w:rsidP="00DD4EB5">
      <w:pPr>
        <w:pStyle w:val="ListParagraph"/>
        <w:widowControl w:val="0"/>
        <w:numPr>
          <w:ilvl w:val="0"/>
          <w:numId w:val="8"/>
        </w:numPr>
      </w:pPr>
      <w:r w:rsidRPr="000C53B8">
        <w:t>Curriculum Vitae</w:t>
      </w:r>
    </w:p>
    <w:p w14:paraId="06E72628" w14:textId="77777777" w:rsidR="00800AC7" w:rsidRDefault="00800AC7" w:rsidP="00800AC7">
      <w:pPr>
        <w:ind w:left="720"/>
      </w:pPr>
      <w:r w:rsidRPr="00800AC7">
        <w:t>A complete, updated Curriculum Vitae (CV) summarizes the candidate's background and qualifications.</w:t>
      </w:r>
      <w:r>
        <w:t xml:space="preserve"> </w:t>
      </w:r>
    </w:p>
    <w:p w14:paraId="6CAF7417" w14:textId="77777777" w:rsidR="00800AC7" w:rsidRPr="000C53B8" w:rsidRDefault="00800AC7" w:rsidP="00800AC7">
      <w:pPr>
        <w:ind w:left="720"/>
      </w:pPr>
    </w:p>
    <w:p w14:paraId="220592F7" w14:textId="77777777" w:rsidR="00DD4EB5" w:rsidRDefault="00DD4EB5" w:rsidP="00DD4EB5">
      <w:pPr>
        <w:pStyle w:val="ListParagraph"/>
        <w:widowControl w:val="0"/>
        <w:numPr>
          <w:ilvl w:val="0"/>
          <w:numId w:val="8"/>
        </w:numPr>
      </w:pPr>
      <w:r w:rsidRPr="000C53B8">
        <w:t>Current</w:t>
      </w:r>
      <w:r>
        <w:t>, High-Resolution (300 dpi or greater)</w:t>
      </w:r>
      <w:r w:rsidRPr="000C53B8">
        <w:t xml:space="preserve"> Photo</w:t>
      </w:r>
    </w:p>
    <w:p w14:paraId="4AE3C3E7" w14:textId="77777777" w:rsidR="00800AC7" w:rsidRPr="000C53B8" w:rsidRDefault="00800AC7" w:rsidP="00800AC7">
      <w:pPr>
        <w:pStyle w:val="ListParagraph"/>
        <w:widowControl w:val="0"/>
      </w:pPr>
    </w:p>
    <w:p w14:paraId="1EDF5B46" w14:textId="77777777" w:rsidR="00DD4EB5" w:rsidRPr="000C53B8" w:rsidRDefault="00DD4EB5" w:rsidP="00DD4EB5">
      <w:pPr>
        <w:pStyle w:val="ListParagraph"/>
        <w:widowControl w:val="0"/>
        <w:numPr>
          <w:ilvl w:val="0"/>
          <w:numId w:val="8"/>
        </w:numPr>
      </w:pPr>
      <w:r w:rsidRPr="000C53B8">
        <w:t xml:space="preserve">3 Letters of Reference (for </w:t>
      </w:r>
      <w:r>
        <w:t xml:space="preserve">treasurer and </w:t>
      </w:r>
      <w:r w:rsidRPr="000C53B8">
        <w:t>member-at-large application</w:t>
      </w:r>
      <w:r>
        <w:t>s</w:t>
      </w:r>
      <w:r w:rsidRPr="000C53B8">
        <w:t>, only)</w:t>
      </w:r>
    </w:p>
    <w:p w14:paraId="79BD448C" w14:textId="77777777" w:rsidR="00305082" w:rsidRPr="00305082" w:rsidRDefault="00305082" w:rsidP="00305082">
      <w:pPr>
        <w:pStyle w:val="ListParagraph"/>
        <w:numPr>
          <w:ilvl w:val="3"/>
          <w:numId w:val="41"/>
        </w:numPr>
        <w:ind w:left="1440"/>
        <w:rPr>
          <w:color w:val="000000" w:themeColor="text1"/>
        </w:rPr>
      </w:pPr>
      <w:r w:rsidRPr="00305082">
        <w:rPr>
          <w:b/>
          <w:color w:val="000000" w:themeColor="text1"/>
        </w:rPr>
        <w:t>Letters may not be written</w:t>
      </w:r>
      <w:r w:rsidR="00D46327">
        <w:rPr>
          <w:b/>
          <w:color w:val="000000" w:themeColor="text1"/>
        </w:rPr>
        <w:t xml:space="preserve"> by</w:t>
      </w:r>
      <w:r w:rsidRPr="00305082">
        <w:rPr>
          <w:b/>
          <w:color w:val="000000" w:themeColor="text1"/>
        </w:rPr>
        <w:t xml:space="preserve"> a member of the Board or the Nominations Committee</w:t>
      </w:r>
      <w:r w:rsidR="00524A8F">
        <w:rPr>
          <w:b/>
          <w:color w:val="000000" w:themeColor="text1"/>
        </w:rPr>
        <w:t xml:space="preserve"> </w:t>
      </w:r>
      <w:r w:rsidR="00D46327">
        <w:rPr>
          <w:color w:val="000000" w:themeColor="text1"/>
        </w:rPr>
        <w:t>to</w:t>
      </w:r>
      <w:r w:rsidRPr="00305082">
        <w:rPr>
          <w:color w:val="000000" w:themeColor="text1"/>
        </w:rPr>
        <w:t xml:space="preserve"> avoid conflicts of interest</w:t>
      </w:r>
      <w:r w:rsidR="00D46327">
        <w:rPr>
          <w:color w:val="000000" w:themeColor="text1"/>
        </w:rPr>
        <w:t>.  Conflicts of interest can arise</w:t>
      </w:r>
      <w:r w:rsidR="008D1504">
        <w:rPr>
          <w:color w:val="000000" w:themeColor="text1"/>
        </w:rPr>
        <w:t xml:space="preserve"> </w:t>
      </w:r>
      <w:r w:rsidR="00323D54">
        <w:rPr>
          <w:color w:val="000000" w:themeColor="text1"/>
        </w:rPr>
        <w:t>by</w:t>
      </w:r>
      <w:r w:rsidRPr="00305082">
        <w:rPr>
          <w:color w:val="000000" w:themeColor="text1"/>
        </w:rPr>
        <w:t xml:space="preserve"> endorsing or assisting a nominee, exercising a vote regarding a nominee on whose behalf they have written a letter, advis</w:t>
      </w:r>
      <w:r w:rsidR="005566A9">
        <w:rPr>
          <w:color w:val="000000" w:themeColor="text1"/>
        </w:rPr>
        <w:t>ing</w:t>
      </w:r>
      <w:r w:rsidRPr="00305082">
        <w:rPr>
          <w:color w:val="000000" w:themeColor="text1"/>
        </w:rPr>
        <w:t xml:space="preserve"> a nominee on assembling a nomination package, or otherwise engag</w:t>
      </w:r>
      <w:r w:rsidR="005566A9">
        <w:rPr>
          <w:color w:val="000000" w:themeColor="text1"/>
        </w:rPr>
        <w:t>ing</w:t>
      </w:r>
      <w:r w:rsidRPr="00305082">
        <w:rPr>
          <w:color w:val="000000" w:themeColor="text1"/>
        </w:rPr>
        <w:t xml:space="preserve"> in any effort to support a particular nominee. </w:t>
      </w:r>
      <w:r w:rsidR="008D1504">
        <w:rPr>
          <w:color w:val="000000" w:themeColor="text1"/>
        </w:rPr>
        <w:t>Individuals</w:t>
      </w:r>
      <w:r w:rsidRPr="00305082">
        <w:rPr>
          <w:color w:val="000000" w:themeColor="text1"/>
        </w:rPr>
        <w:t xml:space="preserve"> must declare </w:t>
      </w:r>
      <w:r w:rsidR="008D1504">
        <w:rPr>
          <w:color w:val="000000" w:themeColor="text1"/>
        </w:rPr>
        <w:t>all</w:t>
      </w:r>
      <w:r w:rsidR="008D1504" w:rsidRPr="00305082">
        <w:rPr>
          <w:color w:val="000000" w:themeColor="text1"/>
        </w:rPr>
        <w:t xml:space="preserve"> </w:t>
      </w:r>
      <w:r w:rsidR="008D1504">
        <w:rPr>
          <w:color w:val="000000" w:themeColor="text1"/>
        </w:rPr>
        <w:t xml:space="preserve">potential </w:t>
      </w:r>
      <w:r w:rsidRPr="00305082">
        <w:rPr>
          <w:color w:val="000000" w:themeColor="text1"/>
        </w:rPr>
        <w:t>conflict</w:t>
      </w:r>
      <w:r w:rsidR="008D1504">
        <w:rPr>
          <w:color w:val="000000" w:themeColor="text1"/>
        </w:rPr>
        <w:t>s</w:t>
      </w:r>
      <w:r w:rsidRPr="00305082">
        <w:rPr>
          <w:color w:val="000000" w:themeColor="text1"/>
        </w:rPr>
        <w:t xml:space="preserve"> </w:t>
      </w:r>
      <w:r w:rsidR="008D1504">
        <w:rPr>
          <w:color w:val="000000" w:themeColor="text1"/>
        </w:rPr>
        <w:t xml:space="preserve">of interest </w:t>
      </w:r>
      <w:r w:rsidRPr="00305082">
        <w:rPr>
          <w:color w:val="000000" w:themeColor="text1"/>
        </w:rPr>
        <w:t>to the Nominations Committee chair</w:t>
      </w:r>
      <w:r w:rsidR="00524A8F">
        <w:rPr>
          <w:color w:val="000000" w:themeColor="text1"/>
        </w:rPr>
        <w:t xml:space="preserve"> or Board president</w:t>
      </w:r>
      <w:r w:rsidRPr="00305082">
        <w:rPr>
          <w:color w:val="000000" w:themeColor="text1"/>
        </w:rPr>
        <w:t xml:space="preserve">, who </w:t>
      </w:r>
      <w:r w:rsidR="008D1504">
        <w:rPr>
          <w:color w:val="000000" w:themeColor="text1"/>
        </w:rPr>
        <w:t xml:space="preserve">will assess the potential conflict </w:t>
      </w:r>
      <w:r w:rsidR="00B73212">
        <w:rPr>
          <w:color w:val="000000" w:themeColor="text1"/>
        </w:rPr>
        <w:t xml:space="preserve">and </w:t>
      </w:r>
      <w:r w:rsidR="00FA592D">
        <w:rPr>
          <w:color w:val="000000" w:themeColor="text1"/>
        </w:rPr>
        <w:t xml:space="preserve">if necessary, </w:t>
      </w:r>
      <w:r w:rsidRPr="00305082">
        <w:rPr>
          <w:color w:val="000000" w:themeColor="text1"/>
        </w:rPr>
        <w:t>recuse the member from discussion and voting during deliberations.</w:t>
      </w:r>
    </w:p>
    <w:p w14:paraId="6CFBB0EF" w14:textId="1107C75B" w:rsidR="00800AC7" w:rsidRDefault="00800AC7" w:rsidP="00800AC7">
      <w:pPr>
        <w:pStyle w:val="ListParagraph"/>
        <w:numPr>
          <w:ilvl w:val="0"/>
          <w:numId w:val="41"/>
        </w:numPr>
      </w:pPr>
      <w:r w:rsidRPr="007E74BE">
        <w:t xml:space="preserve">Letters are an attestation of the nominee’s </w:t>
      </w:r>
      <w:r>
        <w:t>leadership skills for treasurer or member-at-large</w:t>
      </w:r>
      <w:r w:rsidR="00305082">
        <w:t xml:space="preserve"> and </w:t>
      </w:r>
      <w:r>
        <w:t>must personalize the nominee, not merely restate accomplishments listed in their CV.</w:t>
      </w:r>
    </w:p>
    <w:p w14:paraId="0EBFA741" w14:textId="77777777" w:rsidR="00800AC7" w:rsidRDefault="00800AC7" w:rsidP="00800AC7">
      <w:pPr>
        <w:pStyle w:val="ListParagraph"/>
        <w:numPr>
          <w:ilvl w:val="0"/>
          <w:numId w:val="41"/>
        </w:numPr>
      </w:pPr>
      <w:r>
        <w:t>Letters may be written by colleagues or peers who have worked closely with the nominee through a variety of experiences (i.e., on the job or through volunteer experience).</w:t>
      </w:r>
    </w:p>
    <w:p w14:paraId="698027C7" w14:textId="77777777" w:rsidR="00800AC7" w:rsidRPr="00800AC7" w:rsidRDefault="00305082" w:rsidP="00800AC7">
      <w:pPr>
        <w:pStyle w:val="ListParagraph"/>
        <w:numPr>
          <w:ilvl w:val="0"/>
          <w:numId w:val="41"/>
        </w:numPr>
      </w:pPr>
      <w:r>
        <w:rPr>
          <w:color w:val="000000" w:themeColor="text1"/>
        </w:rPr>
        <w:t>L</w:t>
      </w:r>
      <w:r w:rsidR="00800AC7" w:rsidRPr="00800AC7">
        <w:rPr>
          <w:color w:val="000000" w:themeColor="text1"/>
        </w:rPr>
        <w:t xml:space="preserve">etters should be personal and based in the context of the relationship between the nominee and the endorsing writer, and what that experience has allowed the writer to see in the nominee’s leadership skills. A form letter that restates the general accomplishments of the nominee without expanding upon them and which repeats that which is already detailed elsewhere in the </w:t>
      </w:r>
      <w:r w:rsidR="009B2FF5">
        <w:rPr>
          <w:color w:val="000000" w:themeColor="text1"/>
        </w:rPr>
        <w:t>packet</w:t>
      </w:r>
      <w:r w:rsidR="00800AC7" w:rsidRPr="00800AC7">
        <w:rPr>
          <w:color w:val="000000" w:themeColor="text1"/>
        </w:rPr>
        <w:t>, is not a strong endorsement of the nominee.</w:t>
      </w:r>
    </w:p>
    <w:p w14:paraId="7482DBD9" w14:textId="77777777" w:rsidR="00800AC7" w:rsidRDefault="00800AC7" w:rsidP="00305082">
      <w:pPr>
        <w:pStyle w:val="ListParagraph"/>
        <w:numPr>
          <w:ilvl w:val="0"/>
          <w:numId w:val="41"/>
        </w:numPr>
      </w:pPr>
      <w:r>
        <w:t>Each letter must specify:</w:t>
      </w:r>
    </w:p>
    <w:p w14:paraId="5B391CE0" w14:textId="77777777" w:rsidR="00800AC7" w:rsidRDefault="00800AC7" w:rsidP="00305082">
      <w:pPr>
        <w:pStyle w:val="ListParagraph"/>
        <w:numPr>
          <w:ilvl w:val="0"/>
          <w:numId w:val="42"/>
        </w:numPr>
      </w:pPr>
      <w:r>
        <w:t xml:space="preserve">How long the author has known the nominee </w:t>
      </w:r>
    </w:p>
    <w:p w14:paraId="39159FC2" w14:textId="77777777" w:rsidR="00800AC7" w:rsidRDefault="00800AC7" w:rsidP="00305082">
      <w:pPr>
        <w:pStyle w:val="ListParagraph"/>
        <w:numPr>
          <w:ilvl w:val="0"/>
          <w:numId w:val="42"/>
        </w:numPr>
      </w:pPr>
      <w:r>
        <w:t>In what capacity the author has known the nominee</w:t>
      </w:r>
    </w:p>
    <w:p w14:paraId="0D9E9BEA" w14:textId="77777777" w:rsidR="00800AC7" w:rsidRDefault="00800AC7" w:rsidP="00305082">
      <w:pPr>
        <w:pStyle w:val="ListParagraph"/>
        <w:numPr>
          <w:ilvl w:val="0"/>
          <w:numId w:val="42"/>
        </w:numPr>
      </w:pPr>
      <w:r>
        <w:t>The nominee’s leadership skills</w:t>
      </w:r>
      <w:r w:rsidR="00305082">
        <w:t xml:space="preserve"> </w:t>
      </w:r>
      <w:r>
        <w:t>that would make the person a strong candidate to serve on the Board</w:t>
      </w:r>
    </w:p>
    <w:p w14:paraId="18D00999" w14:textId="77777777" w:rsidR="00800AC7" w:rsidRPr="00305082" w:rsidRDefault="00800AC7" w:rsidP="00305082">
      <w:pPr>
        <w:pStyle w:val="ListParagraph"/>
        <w:numPr>
          <w:ilvl w:val="0"/>
          <w:numId w:val="43"/>
        </w:numPr>
        <w:rPr>
          <w:b/>
          <w:bCs/>
        </w:rPr>
      </w:pPr>
      <w:r w:rsidRPr="00305082">
        <w:rPr>
          <w:bCs/>
        </w:rPr>
        <w:t xml:space="preserve">Letters of reference should be addressed to the AAPS Nominations Committee and be submitted directly to the </w:t>
      </w:r>
      <w:r w:rsidRPr="00FD6EC7">
        <w:t xml:space="preserve">AAPS </w:t>
      </w:r>
      <w:r>
        <w:t>s</w:t>
      </w:r>
      <w:r w:rsidRPr="00FD6EC7">
        <w:t xml:space="preserve">enior </w:t>
      </w:r>
      <w:r>
        <w:t>s</w:t>
      </w:r>
      <w:r w:rsidRPr="00FD6EC7">
        <w:t xml:space="preserve">taff </w:t>
      </w:r>
      <w:r>
        <w:t>m</w:t>
      </w:r>
      <w:r w:rsidRPr="00FD6EC7">
        <w:t>ember</w:t>
      </w:r>
      <w:r w:rsidRPr="00305082">
        <w:rPr>
          <w:b/>
          <w:bCs/>
        </w:rPr>
        <w:t>.</w:t>
      </w:r>
    </w:p>
    <w:p w14:paraId="000CDECB" w14:textId="77777777" w:rsidR="00800AC7" w:rsidRPr="00FD6EC7" w:rsidRDefault="00800AC7" w:rsidP="00DD4EB5">
      <w:pPr>
        <w:rPr>
          <w:b/>
        </w:rPr>
      </w:pPr>
    </w:p>
    <w:p w14:paraId="08CBCBAB" w14:textId="77777777" w:rsidR="00800AC7" w:rsidRDefault="00800AC7" w:rsidP="00800AC7">
      <w:r>
        <w:t>The Nominations Packet (Appendix 2) must be submitted electronically to AAPS no later than the submission deadline.</w:t>
      </w:r>
    </w:p>
    <w:p w14:paraId="0D512243" w14:textId="77777777" w:rsidR="00DD4EB5" w:rsidRDefault="00DD4EB5" w:rsidP="00DD4EB5"/>
    <w:p w14:paraId="7C9C1BE1" w14:textId="77777777" w:rsidR="00DD4EB5" w:rsidRDefault="00DD4EB5" w:rsidP="00DD4EB5">
      <w:r w:rsidRPr="006A3D7E">
        <w:t xml:space="preserve">Poorly prepared and/or insufficiently documented nominations will place the nominee at a disadvantage in the evaluation process. It is the </w:t>
      </w:r>
      <w:r>
        <w:t xml:space="preserve">nominee’s </w:t>
      </w:r>
      <w:r w:rsidRPr="006A3D7E">
        <w:t xml:space="preserve">responsibility to ensure a complete and representative nomination </w:t>
      </w:r>
      <w:r w:rsidR="009B2FF5">
        <w:t>packet</w:t>
      </w:r>
      <w:r>
        <w:t xml:space="preserve"> is submitted before the submission deadline</w:t>
      </w:r>
      <w:r w:rsidRPr="006A3D7E">
        <w:t>.</w:t>
      </w:r>
    </w:p>
    <w:p w14:paraId="0BE66F96" w14:textId="77777777" w:rsidR="00DD4EB5" w:rsidRDefault="00DD4EB5" w:rsidP="00DD4EB5"/>
    <w:p w14:paraId="22537DAC" w14:textId="77777777" w:rsidR="00025B2A" w:rsidRDefault="00025B2A" w:rsidP="00025B2A">
      <w:r>
        <w:t xml:space="preserve">The </w:t>
      </w:r>
      <w:r w:rsidRPr="00C217B0">
        <w:t xml:space="preserve">Nominations Committee </w:t>
      </w:r>
      <w:r>
        <w:t xml:space="preserve">will review all Nomination Packets and discuss each nominee’s qualifications based on the desired leadership characteristics.  </w:t>
      </w:r>
    </w:p>
    <w:p w14:paraId="78090174" w14:textId="77777777" w:rsidR="00025B2A" w:rsidRDefault="00025B2A" w:rsidP="00025B2A"/>
    <w:p w14:paraId="0C89B468" w14:textId="77777777" w:rsidR="00025B2A" w:rsidRDefault="00025B2A" w:rsidP="00025B2A">
      <w:r w:rsidRPr="00025B2A">
        <w:t xml:space="preserve">The Nominations Committee will report the names of the nominees recommended for the ballot to the </w:t>
      </w:r>
      <w:r>
        <w:t>Board</w:t>
      </w:r>
      <w:r w:rsidRPr="00025B2A">
        <w:t xml:space="preserve"> for review and final approval.</w:t>
      </w:r>
      <w:r>
        <w:t xml:space="preserve"> </w:t>
      </w:r>
    </w:p>
    <w:p w14:paraId="19DAB79A" w14:textId="77777777" w:rsidR="00025B2A" w:rsidRDefault="00025B2A" w:rsidP="0012213E"/>
    <w:p w14:paraId="76C23CCC" w14:textId="77777777" w:rsidR="0012213E" w:rsidRDefault="009A6977" w:rsidP="0012213E">
      <w:r>
        <w:t>All n</w:t>
      </w:r>
      <w:r w:rsidR="0012213E">
        <w:t xml:space="preserve">ominees </w:t>
      </w:r>
      <w:r>
        <w:t>will be notified about the results of their nomination by the AAPS Nominations Committee chair</w:t>
      </w:r>
      <w:r w:rsidR="0035369B">
        <w:t xml:space="preserve"> after the </w:t>
      </w:r>
      <w:r w:rsidR="00584939">
        <w:t xml:space="preserve">Board </w:t>
      </w:r>
      <w:r w:rsidR="0035369B">
        <w:t>approves the final slate of candidates</w:t>
      </w:r>
      <w:r>
        <w:t>.</w:t>
      </w:r>
      <w:r w:rsidR="0012213E">
        <w:t xml:space="preserve"> </w:t>
      </w:r>
    </w:p>
    <w:p w14:paraId="14A3649C" w14:textId="77777777" w:rsidR="0035369B" w:rsidRDefault="0035369B" w:rsidP="0012213E"/>
    <w:p w14:paraId="5B5769F2" w14:textId="77777777" w:rsidR="00397C52" w:rsidRPr="00016DA3" w:rsidRDefault="00397C52" w:rsidP="00016DA3">
      <w:pPr>
        <w:pStyle w:val="Heading2"/>
      </w:pPr>
      <w:bookmarkStart w:id="7" w:name="_Toc520120694"/>
      <w:r w:rsidRPr="00C64C20">
        <w:t>Nominations Committee Composition and Procedures</w:t>
      </w:r>
      <w:bookmarkEnd w:id="7"/>
    </w:p>
    <w:p w14:paraId="4388485F" w14:textId="77777777" w:rsidR="00397C52" w:rsidRPr="00C64C20" w:rsidRDefault="00397C52" w:rsidP="00397C52">
      <w:pPr>
        <w:rPr>
          <w:rFonts w:ascii="Times New Roman" w:hAnsi="Times New Roman"/>
        </w:rPr>
      </w:pPr>
    </w:p>
    <w:p w14:paraId="5E4D4E16" w14:textId="77777777" w:rsidR="001A30CC" w:rsidRPr="00397C52" w:rsidRDefault="00397C52" w:rsidP="001A30CC">
      <w:pPr>
        <w:ind w:right="-360"/>
      </w:pPr>
      <w:r w:rsidRPr="00397C52">
        <w:t xml:space="preserve">The AAPS Nominations Committee plays a vital role in seeking, identifying, and nominating the best candidates for the </w:t>
      </w:r>
      <w:r w:rsidR="008E7145">
        <w:t>Board</w:t>
      </w:r>
      <w:r w:rsidRPr="00397C52">
        <w:t xml:space="preserve">, including </w:t>
      </w:r>
      <w:r w:rsidR="001A30CC">
        <w:t>p</w:t>
      </w:r>
      <w:r w:rsidRPr="00397C52">
        <w:t xml:space="preserve">resident, </w:t>
      </w:r>
      <w:r w:rsidR="001A30CC">
        <w:t>t</w:t>
      </w:r>
      <w:r w:rsidRPr="00397C52">
        <w:t xml:space="preserve">reasurer, and </w:t>
      </w:r>
      <w:r w:rsidR="001A30CC">
        <w:t>m</w:t>
      </w:r>
      <w:r w:rsidRPr="00397C52">
        <w:t>embers-at-</w:t>
      </w:r>
      <w:r w:rsidR="001A30CC">
        <w:t>l</w:t>
      </w:r>
      <w:r w:rsidRPr="00397C52">
        <w:t>arge.</w:t>
      </w:r>
      <w:r w:rsidR="00552E3B">
        <w:t xml:space="preserve"> </w:t>
      </w:r>
      <w:r w:rsidR="001A30CC" w:rsidRPr="00397C52">
        <w:t xml:space="preserve">These leaders need to understand the mission and vision of the association and be willing to commit time and utilize their unique perspectives to serve the association and its members. </w:t>
      </w:r>
    </w:p>
    <w:p w14:paraId="56B97935" w14:textId="77777777" w:rsidR="001A30CC" w:rsidRDefault="001A30CC" w:rsidP="00397C52">
      <w:pPr>
        <w:ind w:right="-360"/>
      </w:pPr>
    </w:p>
    <w:p w14:paraId="246BD094" w14:textId="77777777" w:rsidR="00397C52" w:rsidRPr="00E44C64" w:rsidRDefault="00397C52" w:rsidP="00A84669">
      <w:pPr>
        <w:ind w:right="-360"/>
      </w:pPr>
      <w:r w:rsidRPr="00E44C64">
        <w:t xml:space="preserve">The committee composition allows </w:t>
      </w:r>
      <w:r w:rsidR="00465E8E">
        <w:t xml:space="preserve">the </w:t>
      </w:r>
      <w:r w:rsidR="008E7145">
        <w:t xml:space="preserve">Board </w:t>
      </w:r>
      <w:r w:rsidRPr="00E44C64">
        <w:t>to observe how the committee works and functions.</w:t>
      </w:r>
      <w:r w:rsidR="00552E3B">
        <w:t xml:space="preserve"> </w:t>
      </w:r>
      <w:r w:rsidR="009A3CA6">
        <w:t>T</w:t>
      </w:r>
      <w:r w:rsidR="00A84669">
        <w:t>he structure</w:t>
      </w:r>
      <w:r w:rsidRPr="00E44C64">
        <w:t xml:space="preserve"> help</w:t>
      </w:r>
      <w:r w:rsidR="00A84669">
        <w:t>s</w:t>
      </w:r>
      <w:r w:rsidRPr="00E44C64">
        <w:t xml:space="preserve"> the past-past president (Nominations Committee </w:t>
      </w:r>
      <w:r w:rsidR="009248A6">
        <w:t>c</w:t>
      </w:r>
      <w:r w:rsidRPr="00E44C64">
        <w:t>hair) to appropriately perform the responsibilities of administering the Nominations Committee.</w:t>
      </w:r>
      <w:r w:rsidR="00552E3B">
        <w:t xml:space="preserve"> </w:t>
      </w:r>
    </w:p>
    <w:p w14:paraId="572D8DF0" w14:textId="77777777" w:rsidR="00397C52" w:rsidRPr="00E44C64" w:rsidRDefault="00397C52" w:rsidP="00397C52">
      <w:pPr>
        <w:keepNext/>
        <w:keepLines/>
        <w:rPr>
          <w:b/>
          <w:bCs/>
        </w:rPr>
      </w:pPr>
    </w:p>
    <w:p w14:paraId="09AB17AB" w14:textId="77777777" w:rsidR="00397C52" w:rsidRPr="00E44C64" w:rsidRDefault="00397C52" w:rsidP="00397C52">
      <w:pPr>
        <w:keepNext/>
        <w:keepLines/>
        <w:rPr>
          <w:b/>
          <w:bCs/>
        </w:rPr>
      </w:pPr>
      <w:r w:rsidRPr="00E44C64">
        <w:rPr>
          <w:b/>
          <w:bCs/>
        </w:rPr>
        <w:t>Membership of the Nominations Committee</w:t>
      </w:r>
    </w:p>
    <w:p w14:paraId="03B7A8AE" w14:textId="77777777" w:rsidR="00465E8E" w:rsidRDefault="00465E8E" w:rsidP="00397C52"/>
    <w:p w14:paraId="37CEDF79" w14:textId="77777777" w:rsidR="00465E8E" w:rsidRDefault="00465E8E" w:rsidP="00397C52">
      <w:r>
        <w:t xml:space="preserve">The </w:t>
      </w:r>
      <w:r w:rsidR="008E7145">
        <w:t xml:space="preserve">Board </w:t>
      </w:r>
      <w:r>
        <w:t>has appointed a Nominations Committee with the following structure:</w:t>
      </w:r>
    </w:p>
    <w:p w14:paraId="165FEAA5" w14:textId="77777777" w:rsidR="00813D63" w:rsidRDefault="00813D63" w:rsidP="00397C52"/>
    <w:p w14:paraId="78B96C91" w14:textId="77777777" w:rsidR="00813D63" w:rsidRDefault="003914BC" w:rsidP="00813D63">
      <w:r w:rsidRPr="003914BC">
        <w:rPr>
          <w:b/>
        </w:rPr>
        <w:t xml:space="preserve">Nominations </w:t>
      </w:r>
      <w:r w:rsidR="00813D63" w:rsidRPr="003914BC">
        <w:rPr>
          <w:b/>
        </w:rPr>
        <w:t>Committee Chair:</w:t>
      </w:r>
      <w:r w:rsidR="00813D63">
        <w:t xml:space="preserve"> AAPS Past-Past President</w:t>
      </w:r>
      <w:r>
        <w:t>;</w:t>
      </w:r>
      <w:r w:rsidR="00813D63">
        <w:t xml:space="preserve"> 1-year term; no longer an officer or member of the </w:t>
      </w:r>
      <w:r w:rsidR="009737C0" w:rsidRPr="009737C0">
        <w:t>Board</w:t>
      </w:r>
    </w:p>
    <w:p w14:paraId="7C86F274" w14:textId="77777777" w:rsidR="00813D63" w:rsidRDefault="003914BC" w:rsidP="00813D63">
      <w:r w:rsidRPr="003914BC">
        <w:rPr>
          <w:b/>
        </w:rPr>
        <w:t xml:space="preserve">Nominations </w:t>
      </w:r>
      <w:r w:rsidR="00813D63" w:rsidRPr="003914BC">
        <w:rPr>
          <w:b/>
        </w:rPr>
        <w:t>Committee Chair-elect:</w:t>
      </w:r>
      <w:r w:rsidR="00813D63">
        <w:t xml:space="preserve"> AAPS Immediate Past President</w:t>
      </w:r>
      <w:r>
        <w:t>;</w:t>
      </w:r>
      <w:r w:rsidR="00813D63">
        <w:t xml:space="preserve"> 1-year term; member of the </w:t>
      </w:r>
      <w:r w:rsidR="009737C0" w:rsidRPr="009737C0">
        <w:t>Board</w:t>
      </w:r>
    </w:p>
    <w:p w14:paraId="60104F0A" w14:textId="77777777" w:rsidR="00813D63" w:rsidRDefault="009737C0" w:rsidP="00813D63">
      <w:r>
        <w:rPr>
          <w:b/>
        </w:rPr>
        <w:t>Board</w:t>
      </w:r>
      <w:r w:rsidR="003914BC">
        <w:rPr>
          <w:b/>
        </w:rPr>
        <w:t xml:space="preserve"> </w:t>
      </w:r>
      <w:r w:rsidR="00813D63" w:rsidRPr="003914BC">
        <w:rPr>
          <w:b/>
        </w:rPr>
        <w:t>Member-at-Large</w:t>
      </w:r>
      <w:r w:rsidR="003914BC" w:rsidRPr="003914BC">
        <w:rPr>
          <w:b/>
        </w:rPr>
        <w:t>:</w:t>
      </w:r>
      <w:r w:rsidR="00813D63">
        <w:t xml:space="preserve"> First year of a 2-year term on Nominations Committee; member of the </w:t>
      </w:r>
      <w:r w:rsidRPr="009737C0">
        <w:t>Board</w:t>
      </w:r>
      <w:r>
        <w:t xml:space="preserve"> </w:t>
      </w:r>
      <w:r w:rsidR="003914BC">
        <w:t>¹</w:t>
      </w:r>
    </w:p>
    <w:p w14:paraId="6CB5190F" w14:textId="77777777" w:rsidR="00813D63" w:rsidRDefault="009737C0" w:rsidP="00813D63">
      <w:r>
        <w:rPr>
          <w:b/>
        </w:rPr>
        <w:t xml:space="preserve">Board </w:t>
      </w:r>
      <w:r w:rsidR="00813D63" w:rsidRPr="003914BC">
        <w:rPr>
          <w:b/>
        </w:rPr>
        <w:t>Member-at-Large</w:t>
      </w:r>
      <w:r w:rsidR="003914BC">
        <w:t>:</w:t>
      </w:r>
      <w:r w:rsidR="00813D63">
        <w:t xml:space="preserve"> Second year of a 2-year term on Nominations Committee; member of the </w:t>
      </w:r>
      <w:r w:rsidRPr="009737C0">
        <w:t>Board</w:t>
      </w:r>
    </w:p>
    <w:p w14:paraId="7A8F39E6" w14:textId="77777777" w:rsidR="00813D63" w:rsidRPr="006059D6" w:rsidRDefault="00813D63" w:rsidP="00813D63">
      <w:r w:rsidRPr="003914BC">
        <w:rPr>
          <w:b/>
        </w:rPr>
        <w:t>2 Past Non-Presidential AAPS Board of Directors Members</w:t>
      </w:r>
      <w:r w:rsidR="003914BC">
        <w:rPr>
          <w:b/>
        </w:rPr>
        <w:t>:</w:t>
      </w:r>
      <w:r>
        <w:t xml:space="preserve"> 2-year staggered term; no longer members of the </w:t>
      </w:r>
      <w:r w:rsidR="009737C0">
        <w:t>Board</w:t>
      </w:r>
      <w:r w:rsidR="00C82DB1">
        <w:t>, but whose term end date was within the last 5 years.</w:t>
      </w:r>
      <w:r w:rsidR="00F16A96" w:rsidRPr="00F16A96">
        <w:rPr>
          <w:vertAlign w:val="superscript"/>
        </w:rPr>
        <w:t>2</w:t>
      </w:r>
    </w:p>
    <w:p w14:paraId="63AD2AA8" w14:textId="77777777" w:rsidR="00813D63" w:rsidRDefault="00813D63" w:rsidP="00813D63">
      <w:r w:rsidRPr="003914BC">
        <w:rPr>
          <w:b/>
        </w:rPr>
        <w:t>3 Open Positions</w:t>
      </w:r>
      <w:r w:rsidR="003914BC">
        <w:rPr>
          <w:b/>
        </w:rPr>
        <w:t>:</w:t>
      </w:r>
      <w:r>
        <w:t xml:space="preserve"> 1-year term; call for applicants to serve on the committee sent to all AAPS members; not members of the </w:t>
      </w:r>
      <w:r w:rsidR="009737C0" w:rsidRPr="009737C0">
        <w:t>Board</w:t>
      </w:r>
    </w:p>
    <w:p w14:paraId="054A63D9" w14:textId="77777777" w:rsidR="003914BC" w:rsidRPr="00E44C64" w:rsidRDefault="003914BC" w:rsidP="003914BC">
      <w:pPr>
        <w:rPr>
          <w:b/>
        </w:rPr>
      </w:pPr>
      <w:r w:rsidRPr="00E44C64">
        <w:rPr>
          <w:b/>
        </w:rPr>
        <w:t>AAPS Executive Director</w:t>
      </w:r>
      <w:r>
        <w:rPr>
          <w:b/>
        </w:rPr>
        <w:t>:</w:t>
      </w:r>
      <w:r w:rsidRPr="00E44C64">
        <w:rPr>
          <w:b/>
        </w:rPr>
        <w:t xml:space="preserve"> </w:t>
      </w:r>
      <w:r w:rsidR="00FA592D">
        <w:t>e</w:t>
      </w:r>
      <w:r w:rsidR="009A3CA6">
        <w:t>x officio</w:t>
      </w:r>
      <w:r w:rsidR="009A3CA6" w:rsidRPr="00D21FFF">
        <w:t xml:space="preserve"> </w:t>
      </w:r>
      <w:r w:rsidRPr="00D21FFF">
        <w:t xml:space="preserve">member, </w:t>
      </w:r>
      <w:r w:rsidR="00D21FFF" w:rsidRPr="003914BC">
        <w:t>non-voting</w:t>
      </w:r>
    </w:p>
    <w:p w14:paraId="11E53621" w14:textId="77777777" w:rsidR="003914BC" w:rsidRPr="00E44C64" w:rsidRDefault="003914BC" w:rsidP="003914BC">
      <w:pPr>
        <w:rPr>
          <w:b/>
        </w:rPr>
      </w:pPr>
      <w:r w:rsidRPr="00E44C64">
        <w:rPr>
          <w:b/>
        </w:rPr>
        <w:t>AAPS Senior Staff Member</w:t>
      </w:r>
      <w:r>
        <w:rPr>
          <w:b/>
        </w:rPr>
        <w:t>:</w:t>
      </w:r>
      <w:r w:rsidRPr="00E44C64">
        <w:rPr>
          <w:b/>
        </w:rPr>
        <w:t xml:space="preserve"> </w:t>
      </w:r>
      <w:r w:rsidR="00FA592D">
        <w:t>e</w:t>
      </w:r>
      <w:r w:rsidR="009A3CA6">
        <w:t>x officio</w:t>
      </w:r>
      <w:r w:rsidRPr="003914BC">
        <w:t xml:space="preserve"> member, non-voting</w:t>
      </w:r>
    </w:p>
    <w:p w14:paraId="215A4F9B" w14:textId="77777777" w:rsidR="00813D63" w:rsidRDefault="00813D63" w:rsidP="00813D63"/>
    <w:p w14:paraId="20ACA8F4" w14:textId="4862CC22" w:rsidR="00397C52" w:rsidRDefault="00813D63" w:rsidP="00F451E3">
      <w:pPr>
        <w:ind w:left="540"/>
      </w:pPr>
      <w:r w:rsidRPr="003914BC">
        <w:rPr>
          <w:rFonts w:cs="Arial"/>
          <w:vertAlign w:val="superscript"/>
        </w:rPr>
        <w:t>1</w:t>
      </w:r>
      <w:r w:rsidRPr="00DD5767">
        <w:rPr>
          <w:rFonts w:cs="Arial"/>
        </w:rPr>
        <w:tab/>
        <w:t xml:space="preserve">From the two </w:t>
      </w:r>
      <w:r w:rsidR="004074CF" w:rsidRPr="00DD5767">
        <w:rPr>
          <w:rFonts w:cs="Arial"/>
        </w:rPr>
        <w:t>newly elected</w:t>
      </w:r>
      <w:r w:rsidRPr="00DD5767">
        <w:rPr>
          <w:rFonts w:cs="Arial"/>
        </w:rPr>
        <w:t xml:space="preserve"> </w:t>
      </w:r>
      <w:r w:rsidR="008E7145">
        <w:t xml:space="preserve">Board </w:t>
      </w:r>
      <w:r>
        <w:rPr>
          <w:rFonts w:cs="Arial"/>
        </w:rPr>
        <w:t>m</w:t>
      </w:r>
      <w:r w:rsidRPr="00DD5767">
        <w:rPr>
          <w:rFonts w:cs="Arial"/>
        </w:rPr>
        <w:t>embers-at-</w:t>
      </w:r>
      <w:r>
        <w:rPr>
          <w:rFonts w:cs="Arial"/>
        </w:rPr>
        <w:t xml:space="preserve">large, one will be </w:t>
      </w:r>
      <w:r w:rsidRPr="00DD5767">
        <w:rPr>
          <w:rFonts w:cs="Arial"/>
        </w:rPr>
        <w:t xml:space="preserve">selected to serve a two-year term on the Nominations </w:t>
      </w:r>
      <w:r>
        <w:rPr>
          <w:rFonts w:cs="Arial"/>
        </w:rPr>
        <w:t>Committee.</w:t>
      </w:r>
      <w:r w:rsidR="00552E3B">
        <w:rPr>
          <w:rFonts w:cs="Arial"/>
        </w:rPr>
        <w:t xml:space="preserve"> </w:t>
      </w:r>
      <w:r>
        <w:rPr>
          <w:rFonts w:cs="Arial"/>
        </w:rPr>
        <w:t xml:space="preserve">In years when only </w:t>
      </w:r>
      <w:r w:rsidRPr="00DD5767">
        <w:rPr>
          <w:rFonts w:cs="Arial"/>
        </w:rPr>
        <w:t xml:space="preserve">one </w:t>
      </w:r>
      <w:r>
        <w:rPr>
          <w:rFonts w:cs="Arial"/>
        </w:rPr>
        <w:t>m</w:t>
      </w:r>
      <w:r w:rsidRPr="00DD5767">
        <w:rPr>
          <w:rFonts w:cs="Arial"/>
        </w:rPr>
        <w:t>ember-at-</w:t>
      </w:r>
      <w:r>
        <w:rPr>
          <w:rFonts w:cs="Arial"/>
        </w:rPr>
        <w:t>l</w:t>
      </w:r>
      <w:r w:rsidRPr="00DD5767">
        <w:rPr>
          <w:rFonts w:cs="Arial"/>
        </w:rPr>
        <w:t>arge member is elected, that individual</w:t>
      </w:r>
      <w:r>
        <w:rPr>
          <w:rFonts w:cs="Arial"/>
        </w:rPr>
        <w:t xml:space="preserve"> will serve a two-year term on </w:t>
      </w:r>
      <w:r w:rsidRPr="00DD5767">
        <w:rPr>
          <w:rFonts w:cs="Arial"/>
        </w:rPr>
        <w:t>the Nominations Committee.</w:t>
      </w:r>
      <w:r w:rsidR="00552E3B">
        <w:rPr>
          <w:rFonts w:cs="Arial"/>
        </w:rPr>
        <w:t xml:space="preserve"> </w:t>
      </w:r>
      <w:r w:rsidR="00F451E3">
        <w:t>N</w:t>
      </w:r>
      <w:r w:rsidR="00397C52" w:rsidRPr="00E44C64">
        <w:t xml:space="preserve">ot every </w:t>
      </w:r>
      <w:r w:rsidR="008E7145">
        <w:t xml:space="preserve">Board </w:t>
      </w:r>
      <w:r w:rsidR="00F451E3">
        <w:t>m</w:t>
      </w:r>
      <w:r w:rsidR="00397C52" w:rsidRPr="00E44C64">
        <w:t>ember-at-</w:t>
      </w:r>
      <w:r w:rsidR="00F451E3">
        <w:t>l</w:t>
      </w:r>
      <w:r w:rsidR="00397C52" w:rsidRPr="00E44C64">
        <w:t>arge will serve on the Nominations Committee.</w:t>
      </w:r>
      <w:r w:rsidR="00552E3B">
        <w:t xml:space="preserve"> </w:t>
      </w:r>
      <w:r w:rsidR="00397C52" w:rsidRPr="00E44C64">
        <w:t xml:space="preserve">It is intended that a </w:t>
      </w:r>
      <w:r w:rsidR="00F451E3">
        <w:t>m</w:t>
      </w:r>
      <w:r w:rsidR="00397C52" w:rsidRPr="00E44C64">
        <w:t>ember-at-</w:t>
      </w:r>
      <w:r w:rsidR="00F451E3">
        <w:t>l</w:t>
      </w:r>
      <w:r w:rsidR="00397C52" w:rsidRPr="00E44C64">
        <w:t xml:space="preserve">arge in their third year of service on the </w:t>
      </w:r>
      <w:r w:rsidR="008E7145">
        <w:t xml:space="preserve">Board </w:t>
      </w:r>
      <w:r w:rsidR="00397C52" w:rsidRPr="00E44C64">
        <w:t>will not serve on the Nominations Committee.</w:t>
      </w:r>
      <w:r w:rsidR="00552E3B">
        <w:t xml:space="preserve"> </w:t>
      </w:r>
    </w:p>
    <w:p w14:paraId="1ADA6299" w14:textId="77777777" w:rsidR="00F16A96" w:rsidRDefault="00F16A96" w:rsidP="00F451E3">
      <w:pPr>
        <w:ind w:left="540"/>
      </w:pPr>
    </w:p>
    <w:p w14:paraId="470545C6" w14:textId="77777777" w:rsidR="00F16A96" w:rsidRPr="00E44C64" w:rsidRDefault="00F16A96" w:rsidP="00F451E3">
      <w:pPr>
        <w:ind w:left="540"/>
      </w:pPr>
      <w:r w:rsidRPr="00BD4C51">
        <w:rPr>
          <w:vertAlign w:val="superscript"/>
        </w:rPr>
        <w:t>2</w:t>
      </w:r>
      <w:r>
        <w:t xml:space="preserve"> If</w:t>
      </w:r>
      <w:r w:rsidR="00BD4C51">
        <w:t xml:space="preserve"> AAPS is unable to secure past non-presidential AAPS Board of Directors members, the position(s) will remain open for the year.</w:t>
      </w:r>
    </w:p>
    <w:p w14:paraId="30528DA1" w14:textId="77777777" w:rsidR="00397C52" w:rsidRDefault="00397C52" w:rsidP="00397C52"/>
    <w:p w14:paraId="2A694AFC" w14:textId="77777777" w:rsidR="00B4623C" w:rsidRDefault="00B4623C" w:rsidP="00397C52">
      <w:r>
        <w:t>AAPS membership is required to serve on the Nominations Committee</w:t>
      </w:r>
      <w:r w:rsidR="00DF1722">
        <w:t>, except for the</w:t>
      </w:r>
      <w:r w:rsidR="006D0A4A">
        <w:t xml:space="preserve"> staff liaisons</w:t>
      </w:r>
      <w:r>
        <w:t>.</w:t>
      </w:r>
    </w:p>
    <w:p w14:paraId="246E78F2" w14:textId="77777777" w:rsidR="00FA0171" w:rsidRDefault="00FA0171" w:rsidP="00397C52"/>
    <w:p w14:paraId="3D2295C2" w14:textId="77777777" w:rsidR="007B477E" w:rsidRDefault="00B4623C" w:rsidP="00397C52">
      <w:r>
        <w:t xml:space="preserve">In the call for members to serve </w:t>
      </w:r>
      <w:r w:rsidR="006D0A4A">
        <w:t>on the Nominations Committee (</w:t>
      </w:r>
      <w:r>
        <w:t>non-presidential Board member</w:t>
      </w:r>
      <w:r w:rsidR="006D0A4A">
        <w:t>s</w:t>
      </w:r>
      <w:r>
        <w:t xml:space="preserve"> and open position</w:t>
      </w:r>
      <w:r w:rsidR="006D0A4A">
        <w:t>s)</w:t>
      </w:r>
      <w:r>
        <w:t xml:space="preserve">, it must be </w:t>
      </w:r>
      <w:r w:rsidR="007B477E">
        <w:t xml:space="preserve">confirmed that </w:t>
      </w:r>
      <w:r w:rsidR="003F5DD5">
        <w:t xml:space="preserve">the </w:t>
      </w:r>
      <w:r>
        <w:t xml:space="preserve">applicants are not submitting self-nominations for any of the open Board positions while serving on the committee. </w:t>
      </w:r>
      <w:r w:rsidRPr="00B4623C">
        <w:t xml:space="preserve">If a </w:t>
      </w:r>
      <w:r>
        <w:t xml:space="preserve">committee member </w:t>
      </w:r>
      <w:r w:rsidRPr="00B4623C">
        <w:t xml:space="preserve">decides to </w:t>
      </w:r>
      <w:r>
        <w:t>submit a self-nomination for any of the open positions, then</w:t>
      </w:r>
      <w:r w:rsidRPr="00B4623C">
        <w:t xml:space="preserve"> the </w:t>
      </w:r>
      <w:r>
        <w:t xml:space="preserve">member </w:t>
      </w:r>
      <w:r w:rsidRPr="00B4623C">
        <w:t xml:space="preserve">will be excused from the Nominations Committee and </w:t>
      </w:r>
      <w:r>
        <w:t>the position will be filled by a Board-appointed replacement</w:t>
      </w:r>
      <w:r w:rsidRPr="00B4623C">
        <w:t>.</w:t>
      </w:r>
    </w:p>
    <w:p w14:paraId="72D81601" w14:textId="77777777" w:rsidR="006467E3" w:rsidRDefault="006467E3" w:rsidP="00397C52"/>
    <w:p w14:paraId="66D11F18" w14:textId="77777777" w:rsidR="006467E3" w:rsidRPr="006467E3" w:rsidRDefault="006467E3" w:rsidP="006467E3">
      <w:pPr>
        <w:rPr>
          <w:b/>
        </w:rPr>
      </w:pPr>
      <w:r w:rsidRPr="006467E3">
        <w:rPr>
          <w:b/>
        </w:rPr>
        <w:t xml:space="preserve">Requirements for Nominations Committee Member Applicants </w:t>
      </w:r>
    </w:p>
    <w:p w14:paraId="7FA2C9EF" w14:textId="77777777" w:rsidR="006467E3" w:rsidRDefault="006467E3" w:rsidP="006467E3">
      <w:pPr>
        <w:pStyle w:val="ListParagraph"/>
        <w:numPr>
          <w:ilvl w:val="0"/>
          <w:numId w:val="43"/>
        </w:numPr>
        <w:ind w:left="540"/>
      </w:pPr>
      <w:r>
        <w:t xml:space="preserve">Must be </w:t>
      </w:r>
      <w:r w:rsidR="00762562">
        <w:t>an AAPS member for at least 5 years</w:t>
      </w:r>
      <w:r>
        <w:t xml:space="preserve"> at </w:t>
      </w:r>
      <w:r w:rsidR="00762562">
        <w:t xml:space="preserve">the </w:t>
      </w:r>
      <w:r>
        <w:t>time of application and must maintain membership throughout the nomination process</w:t>
      </w:r>
    </w:p>
    <w:p w14:paraId="2329DD72" w14:textId="77777777" w:rsidR="006467E3" w:rsidRDefault="006467E3" w:rsidP="006467E3">
      <w:pPr>
        <w:pStyle w:val="ListParagraph"/>
        <w:numPr>
          <w:ilvl w:val="0"/>
          <w:numId w:val="43"/>
        </w:numPr>
        <w:ind w:left="540"/>
      </w:pPr>
      <w:r>
        <w:t>Interest in contributing to the selection of AAPS Board members</w:t>
      </w:r>
    </w:p>
    <w:p w14:paraId="18212F90" w14:textId="77777777" w:rsidR="00762562" w:rsidRDefault="00762562" w:rsidP="00762562">
      <w:pPr>
        <w:pStyle w:val="ListParagraph"/>
        <w:numPr>
          <w:ilvl w:val="0"/>
          <w:numId w:val="43"/>
        </w:numPr>
        <w:ind w:left="540"/>
      </w:pPr>
      <w:r>
        <w:t>Ability to maintain confidentiality</w:t>
      </w:r>
    </w:p>
    <w:p w14:paraId="4C2A7649" w14:textId="77777777" w:rsidR="00F24601" w:rsidRDefault="00F24601" w:rsidP="00762562">
      <w:pPr>
        <w:pStyle w:val="ListParagraph"/>
        <w:numPr>
          <w:ilvl w:val="0"/>
          <w:numId w:val="43"/>
        </w:numPr>
        <w:ind w:left="540"/>
      </w:pPr>
      <w:r>
        <w:t xml:space="preserve">Ability to </w:t>
      </w:r>
      <w:r w:rsidR="00E60305">
        <w:t xml:space="preserve">respect </w:t>
      </w:r>
      <w:r>
        <w:t xml:space="preserve">other committee members </w:t>
      </w:r>
      <w:r w:rsidR="00E60305">
        <w:t>and their opinions</w:t>
      </w:r>
    </w:p>
    <w:p w14:paraId="1408B998" w14:textId="77777777" w:rsidR="00E60305" w:rsidRDefault="00E60305" w:rsidP="00E60305">
      <w:pPr>
        <w:pStyle w:val="ListParagraph"/>
        <w:numPr>
          <w:ilvl w:val="0"/>
          <w:numId w:val="43"/>
        </w:numPr>
        <w:ind w:left="540"/>
      </w:pPr>
      <w:r>
        <w:t>Ability to act impartially and diligently</w:t>
      </w:r>
    </w:p>
    <w:p w14:paraId="2DC4C55A" w14:textId="77777777" w:rsidR="009737C0" w:rsidRDefault="006467E3" w:rsidP="006467E3">
      <w:pPr>
        <w:pStyle w:val="ListParagraph"/>
        <w:numPr>
          <w:ilvl w:val="0"/>
          <w:numId w:val="43"/>
        </w:numPr>
        <w:ind w:left="540"/>
      </w:pPr>
      <w:r>
        <w:t>Time (</w:t>
      </w:r>
      <w:r w:rsidR="009737C0">
        <w:t xml:space="preserve">approximately 10 </w:t>
      </w:r>
      <w:r>
        <w:t>h</w:t>
      </w:r>
      <w:r w:rsidR="009737C0">
        <w:t>ou</w:t>
      </w:r>
      <w:r>
        <w:t>rs total) to commit to</w:t>
      </w:r>
      <w:r w:rsidR="009737C0">
        <w:t>:</w:t>
      </w:r>
    </w:p>
    <w:p w14:paraId="70D3CBF5" w14:textId="77777777" w:rsidR="009737C0" w:rsidRDefault="009737C0" w:rsidP="009737C0">
      <w:pPr>
        <w:pStyle w:val="ListParagraph"/>
        <w:numPr>
          <w:ilvl w:val="1"/>
          <w:numId w:val="43"/>
        </w:numPr>
        <w:ind w:left="1080"/>
      </w:pPr>
      <w:r>
        <w:t xml:space="preserve">Participating in at least three conference calls and one in-person meeting; the committee’s activities begin in October and end in April </w:t>
      </w:r>
    </w:p>
    <w:p w14:paraId="08447409" w14:textId="77777777" w:rsidR="009737C0" w:rsidRDefault="009737C0" w:rsidP="009737C0">
      <w:pPr>
        <w:pStyle w:val="ListParagraph"/>
        <w:numPr>
          <w:ilvl w:val="1"/>
          <w:numId w:val="43"/>
        </w:numPr>
        <w:ind w:left="1080"/>
      </w:pPr>
      <w:r>
        <w:t>Soliciting nominations from the membership through personal outreach</w:t>
      </w:r>
    </w:p>
    <w:p w14:paraId="452444D3" w14:textId="77777777" w:rsidR="009737C0" w:rsidRDefault="009737C0" w:rsidP="009737C0">
      <w:pPr>
        <w:pStyle w:val="ListParagraph"/>
        <w:numPr>
          <w:ilvl w:val="1"/>
          <w:numId w:val="43"/>
        </w:numPr>
        <w:ind w:left="1080"/>
      </w:pPr>
      <w:r>
        <w:t xml:space="preserve">Reviewing </w:t>
      </w:r>
      <w:r w:rsidR="00DB3AAC">
        <w:t xml:space="preserve">nominees’ </w:t>
      </w:r>
      <w:r>
        <w:t>Call for Nomination Forms and Nomination Packets</w:t>
      </w:r>
    </w:p>
    <w:p w14:paraId="1B713E67" w14:textId="77777777" w:rsidR="006467E3" w:rsidRDefault="00762562" w:rsidP="009737C0">
      <w:pPr>
        <w:pStyle w:val="ListParagraph"/>
        <w:numPr>
          <w:ilvl w:val="1"/>
          <w:numId w:val="43"/>
        </w:numPr>
        <w:ind w:left="1080"/>
      </w:pPr>
      <w:r>
        <w:t>Sharing insight and m</w:t>
      </w:r>
      <w:r w:rsidR="006467E3">
        <w:t>aking recommendation</w:t>
      </w:r>
      <w:r w:rsidR="009737C0">
        <w:t xml:space="preserve">s </w:t>
      </w:r>
      <w:r w:rsidR="00DB3AAC">
        <w:t xml:space="preserve">with </w:t>
      </w:r>
      <w:r w:rsidR="009737C0">
        <w:t xml:space="preserve">the </w:t>
      </w:r>
      <w:r w:rsidR="00DB3AAC">
        <w:t xml:space="preserve">other </w:t>
      </w:r>
      <w:r w:rsidR="009737C0">
        <w:t xml:space="preserve">committee </w:t>
      </w:r>
      <w:r w:rsidR="00DB3AAC">
        <w:t xml:space="preserve">members </w:t>
      </w:r>
      <w:r w:rsidR="009737C0">
        <w:t>to finalize the slate</w:t>
      </w:r>
      <w:r w:rsidR="006467E3">
        <w:t xml:space="preserve"> </w:t>
      </w:r>
    </w:p>
    <w:p w14:paraId="6273B089" w14:textId="77777777" w:rsidR="006467E3" w:rsidRDefault="00762562" w:rsidP="006467E3">
      <w:pPr>
        <w:pStyle w:val="ListParagraph"/>
        <w:numPr>
          <w:ilvl w:val="0"/>
          <w:numId w:val="43"/>
        </w:numPr>
        <w:ind w:left="540"/>
      </w:pPr>
      <w:r>
        <w:t>Professional p</w:t>
      </w:r>
      <w:r w:rsidR="006467E3">
        <w:t xml:space="preserve">harmaceutical experience </w:t>
      </w:r>
      <w:r>
        <w:t>for at least 10</w:t>
      </w:r>
      <w:r w:rsidR="006467E3">
        <w:t xml:space="preserve"> years</w:t>
      </w:r>
    </w:p>
    <w:p w14:paraId="0B485DAD" w14:textId="77777777" w:rsidR="00B43FE8" w:rsidRDefault="00B43FE8" w:rsidP="00397C52"/>
    <w:p w14:paraId="723E6A85" w14:textId="77777777" w:rsidR="00B43FE8" w:rsidRDefault="00B43FE8" w:rsidP="00397C52">
      <w:r>
        <w:t xml:space="preserve">Applications to serve on the </w:t>
      </w:r>
      <w:r w:rsidR="00073BD5">
        <w:t xml:space="preserve">Nominations Committee will be screened by the </w:t>
      </w:r>
      <w:r w:rsidR="00E60305">
        <w:t>preceding</w:t>
      </w:r>
      <w:r w:rsidR="00073BD5">
        <w:t xml:space="preserve"> year’s Nomination Committee chair, chair-elect, and </w:t>
      </w:r>
      <w:r w:rsidR="009737C0">
        <w:t>the two members-at-large.</w:t>
      </w:r>
      <w:r w:rsidR="00DB3AAC">
        <w:t xml:space="preserve"> Recommended committee members will be s</w:t>
      </w:r>
      <w:r w:rsidR="00E60305">
        <w:t xml:space="preserve">ent to </w:t>
      </w:r>
      <w:r w:rsidR="00DB3AAC">
        <w:t>the Board for approval.</w:t>
      </w:r>
    </w:p>
    <w:p w14:paraId="5F8964C1" w14:textId="77777777" w:rsidR="002345CD" w:rsidRDefault="002345CD" w:rsidP="00397C52"/>
    <w:p w14:paraId="34EB2471" w14:textId="77777777" w:rsidR="002345CD" w:rsidRPr="00E44C64" w:rsidRDefault="002345CD" w:rsidP="00397C52">
      <w:r>
        <w:t xml:space="preserve">The Board </w:t>
      </w:r>
      <w:r w:rsidR="00DB3AAC">
        <w:t xml:space="preserve">gives final approval for </w:t>
      </w:r>
      <w:r>
        <w:t>the appointment of all Nominations Committee members.</w:t>
      </w:r>
    </w:p>
    <w:p w14:paraId="3BE1E535" w14:textId="77777777" w:rsidR="00397C52" w:rsidRPr="009279E9" w:rsidRDefault="00397C52" w:rsidP="002C0298">
      <w:pPr>
        <w:pStyle w:val="Heading2"/>
      </w:pPr>
      <w:bookmarkStart w:id="8" w:name="_Toc520120695"/>
      <w:r w:rsidRPr="009279E9">
        <w:t>Nomination</w:t>
      </w:r>
      <w:r w:rsidR="00E92BBA">
        <w:t xml:space="preserve">s Committee </w:t>
      </w:r>
      <w:r w:rsidR="007B477E">
        <w:t>Obligations</w:t>
      </w:r>
      <w:bookmarkEnd w:id="8"/>
    </w:p>
    <w:p w14:paraId="6422FA25" w14:textId="77777777" w:rsidR="002C0298" w:rsidRDefault="002C0298" w:rsidP="00397C52">
      <w:pPr>
        <w:rPr>
          <w:rFonts w:ascii="Times New Roman" w:hAnsi="Times New Roman"/>
        </w:rPr>
      </w:pPr>
    </w:p>
    <w:p w14:paraId="2CE339C1" w14:textId="77777777" w:rsidR="002C0298" w:rsidRDefault="00397C52" w:rsidP="00397C52">
      <w:r w:rsidRPr="002C0298">
        <w:t xml:space="preserve">The AAPS Nominations Committee has </w:t>
      </w:r>
      <w:r w:rsidR="003D55AE">
        <w:t>an</w:t>
      </w:r>
      <w:r w:rsidR="003D55AE" w:rsidRPr="002C0298">
        <w:t xml:space="preserve"> </w:t>
      </w:r>
      <w:r w:rsidRPr="002C0298">
        <w:t>obligation to carefully</w:t>
      </w:r>
      <w:r w:rsidR="003D55AE">
        <w:t xml:space="preserve">, </w:t>
      </w:r>
      <w:r w:rsidRPr="002C0298">
        <w:t>fully</w:t>
      </w:r>
      <w:r w:rsidR="003D55AE">
        <w:t>,</w:t>
      </w:r>
      <w:r w:rsidRPr="002C0298">
        <w:t xml:space="preserve"> </w:t>
      </w:r>
      <w:r w:rsidR="003D55AE">
        <w:t xml:space="preserve">and fairly </w:t>
      </w:r>
      <w:r w:rsidRPr="002C0298">
        <w:t>consider all nominations that are put forward to the committee by AAPS members.</w:t>
      </w:r>
      <w:r w:rsidR="00552E3B">
        <w:t xml:space="preserve"> </w:t>
      </w:r>
      <w:r w:rsidRPr="002C0298">
        <w:t xml:space="preserve">While the Nominations Committee </w:t>
      </w:r>
      <w:r w:rsidR="003D55AE">
        <w:t>must</w:t>
      </w:r>
      <w:r w:rsidRPr="002C0298">
        <w:t xml:space="preserve"> be active in seeking </w:t>
      </w:r>
      <w:r w:rsidR="003D55AE">
        <w:t>members for each position</w:t>
      </w:r>
      <w:r w:rsidRPr="002C0298">
        <w:t>, a</w:t>
      </w:r>
      <w:r w:rsidR="002C0298">
        <w:t>ll</w:t>
      </w:r>
      <w:r w:rsidRPr="002C0298">
        <w:t xml:space="preserve"> nomination</w:t>
      </w:r>
      <w:r w:rsidR="002C0298">
        <w:t>s</w:t>
      </w:r>
      <w:r w:rsidRPr="002C0298">
        <w:t xml:space="preserve"> </w:t>
      </w:r>
      <w:r w:rsidR="003D55AE">
        <w:t xml:space="preserve">must be impartially considered and </w:t>
      </w:r>
      <w:r w:rsidRPr="002C0298">
        <w:t xml:space="preserve">viewed as coming from an individual member of the association and not a representative </w:t>
      </w:r>
      <w:r w:rsidR="003D55AE">
        <w:t>from or for</w:t>
      </w:r>
      <w:r w:rsidR="003D55AE" w:rsidRPr="002C0298">
        <w:t xml:space="preserve"> </w:t>
      </w:r>
      <w:r w:rsidRPr="002C0298">
        <w:t xml:space="preserve">any specific </w:t>
      </w:r>
      <w:r w:rsidR="00A84669">
        <w:t xml:space="preserve">peer or </w:t>
      </w:r>
      <w:r w:rsidRPr="002C0298">
        <w:t>group.</w:t>
      </w:r>
      <w:r w:rsidR="00552E3B">
        <w:t xml:space="preserve"> </w:t>
      </w:r>
    </w:p>
    <w:p w14:paraId="242B7290" w14:textId="77777777" w:rsidR="002C0298" w:rsidRDefault="002C0298" w:rsidP="00397C52"/>
    <w:p w14:paraId="31D6C2CC" w14:textId="77777777" w:rsidR="00397C52" w:rsidRPr="002C0298" w:rsidRDefault="00827927" w:rsidP="00397C52">
      <w:r>
        <w:t xml:space="preserve">AAPS leadership </w:t>
      </w:r>
      <w:r w:rsidR="00397C52" w:rsidRPr="002C0298">
        <w:t>will need to encourage AAPS members to enter their names into the nominations process.</w:t>
      </w:r>
      <w:r w:rsidR="00552E3B">
        <w:t xml:space="preserve"> </w:t>
      </w:r>
      <w:r w:rsidR="00397C52" w:rsidRPr="002C0298">
        <w:t>This is one of the important tasks of AAPS leadership and specifically a task of the Nominations Committee</w:t>
      </w:r>
      <w:r>
        <w:t xml:space="preserve"> and </w:t>
      </w:r>
      <w:r w:rsidR="008E7145">
        <w:t>Board</w:t>
      </w:r>
      <w:r w:rsidR="00397C52" w:rsidRPr="002C0298">
        <w:t>.</w:t>
      </w:r>
      <w:r w:rsidR="00552E3B">
        <w:t xml:space="preserve"> </w:t>
      </w:r>
      <w:r w:rsidR="00397C52" w:rsidRPr="002C0298">
        <w:t>It is desirable to review more nominations than there are slots for candidates.</w:t>
      </w:r>
      <w:r w:rsidR="00552E3B">
        <w:t xml:space="preserve"> </w:t>
      </w:r>
      <w:r w:rsidR="00397C52" w:rsidRPr="002C0298">
        <w:t xml:space="preserve">It is </w:t>
      </w:r>
      <w:r w:rsidR="00A80716">
        <w:t xml:space="preserve">also </w:t>
      </w:r>
      <w:r w:rsidR="00397C52" w:rsidRPr="002C0298">
        <w:t>appropriate for AAPS staff to encourage AAPS members to nominate themselves, and for AAPS staff to provide suggestions to the Nominations Committee on AAPS members who have worked well with staff during various AAPS activities.</w:t>
      </w:r>
      <w:r w:rsidR="00552E3B">
        <w:t xml:space="preserve"> </w:t>
      </w:r>
    </w:p>
    <w:p w14:paraId="16FBE6B3" w14:textId="77777777" w:rsidR="00397C52" w:rsidRPr="002C0298" w:rsidRDefault="00397C52" w:rsidP="00397C52"/>
    <w:p w14:paraId="58CE2BA8" w14:textId="77777777" w:rsidR="00397C52" w:rsidRDefault="00397C52" w:rsidP="00397C52">
      <w:pPr>
        <w:rPr>
          <w:b/>
        </w:rPr>
      </w:pPr>
      <w:r w:rsidRPr="002C0298">
        <w:t xml:space="preserve">The Nominations Committee </w:t>
      </w:r>
      <w:r w:rsidR="00A84669">
        <w:t>will</w:t>
      </w:r>
      <w:r w:rsidRPr="002C0298">
        <w:t xml:space="preserve"> evaluate the personal and professional attributes of the candidates and select those who have the greatest potential to provide solid leadership for the association.</w:t>
      </w:r>
      <w:r w:rsidR="00552E3B">
        <w:t xml:space="preserve"> </w:t>
      </w:r>
      <w:r w:rsidRPr="002C0298">
        <w:t xml:space="preserve">A list of leadership qualities and dimensions has been developed which </w:t>
      </w:r>
      <w:r w:rsidR="00A80716">
        <w:t>will</w:t>
      </w:r>
      <w:r w:rsidRPr="002C0298">
        <w:t xml:space="preserve"> be used </w:t>
      </w:r>
      <w:r w:rsidR="007A2EAF">
        <w:t>in evaluating</w:t>
      </w:r>
      <w:r w:rsidRPr="002C0298">
        <w:t xml:space="preserve"> candidates.</w:t>
      </w:r>
      <w:r w:rsidR="00552E3B">
        <w:t xml:space="preserve"> </w:t>
      </w:r>
      <w:r w:rsidRPr="002C0298">
        <w:t xml:space="preserve">Discussions about the nominees must be handled in a confidential manner and only those on the Nominations Committee </w:t>
      </w:r>
      <w:proofErr w:type="gramStart"/>
      <w:r w:rsidR="00A80716">
        <w:t>are allowed to</w:t>
      </w:r>
      <w:proofErr w:type="gramEnd"/>
      <w:r w:rsidRPr="002C0298">
        <w:t xml:space="preserve"> participate in the discussion.</w:t>
      </w:r>
      <w:r w:rsidR="00552E3B">
        <w:t xml:space="preserve"> </w:t>
      </w:r>
      <w:r w:rsidRPr="002C0298">
        <w:rPr>
          <w:b/>
        </w:rPr>
        <w:t>All the discussions about any aspect of the nomination process must be held in strict confidence.</w:t>
      </w:r>
      <w:r w:rsidR="00552E3B">
        <w:rPr>
          <w:b/>
        </w:rPr>
        <w:t xml:space="preserve"> </w:t>
      </w:r>
      <w:r w:rsidR="00BD4C51" w:rsidRPr="00BD4C51">
        <w:t>Nominations Committee members are required to sign a non-disclosure statement.</w:t>
      </w:r>
    </w:p>
    <w:p w14:paraId="786DA292" w14:textId="77777777" w:rsidR="006449E6" w:rsidRDefault="006449E6" w:rsidP="00397C52">
      <w:pPr>
        <w:rPr>
          <w:b/>
        </w:rPr>
      </w:pPr>
    </w:p>
    <w:p w14:paraId="2102B360" w14:textId="77777777" w:rsidR="00397C52" w:rsidRDefault="00397C52" w:rsidP="00397C52">
      <w:r w:rsidRPr="002C0298">
        <w:t>It is acceptable and appropriate to maintain a list of potential candidates from year to year and to retain a brief note about the individual and their AAPS involvement.</w:t>
      </w:r>
      <w:r w:rsidR="00552E3B">
        <w:t xml:space="preserve"> </w:t>
      </w:r>
      <w:r w:rsidRPr="002C0298">
        <w:t xml:space="preserve">However, any rankings of individuals or specific leadership qualities </w:t>
      </w:r>
      <w:r w:rsidR="00A80716">
        <w:t>will</w:t>
      </w:r>
      <w:r w:rsidRPr="002C0298">
        <w:t xml:space="preserve"> not be retained as a record from year to year.</w:t>
      </w:r>
      <w:r w:rsidR="00552E3B">
        <w:t xml:space="preserve"> </w:t>
      </w:r>
    </w:p>
    <w:p w14:paraId="7FA838EC" w14:textId="77777777" w:rsidR="000E5995" w:rsidRDefault="000E5995" w:rsidP="00397C52"/>
    <w:p w14:paraId="0D071F44" w14:textId="77777777" w:rsidR="00E378FD" w:rsidRDefault="00E378FD">
      <w:pPr>
        <w:rPr>
          <w:rFonts w:asciiTheme="majorHAnsi" w:hAnsiTheme="majorHAnsi"/>
          <w:bCs/>
          <w:color w:val="4F81BD"/>
          <w:sz w:val="28"/>
          <w:szCs w:val="26"/>
        </w:rPr>
      </w:pPr>
      <w:r>
        <w:br w:type="page"/>
      </w:r>
    </w:p>
    <w:p w14:paraId="739CA7C6" w14:textId="66D824C2" w:rsidR="000E5995" w:rsidRPr="00EB55AE" w:rsidRDefault="000E5995" w:rsidP="000E5995">
      <w:pPr>
        <w:pStyle w:val="Heading2"/>
      </w:pPr>
      <w:bookmarkStart w:id="9" w:name="_Toc520120696"/>
      <w:r w:rsidRPr="00EB55AE">
        <w:t>Final Approval of the Slate of Candidates</w:t>
      </w:r>
      <w:bookmarkEnd w:id="9"/>
    </w:p>
    <w:p w14:paraId="5BDD4273" w14:textId="77777777" w:rsidR="000E5995" w:rsidRDefault="000E5995" w:rsidP="000E5995"/>
    <w:p w14:paraId="524B28CB" w14:textId="77777777" w:rsidR="000E5995" w:rsidRDefault="000E5995" w:rsidP="000E5995">
      <w:r w:rsidRPr="00EB55AE">
        <w:t xml:space="preserve">The Nominations Committee will forward a list of the names for the final slate of candidates to the </w:t>
      </w:r>
      <w:r>
        <w:t xml:space="preserve">Board </w:t>
      </w:r>
      <w:r w:rsidRPr="00EB55AE">
        <w:t>for approval.</w:t>
      </w:r>
      <w:r>
        <w:t xml:space="preserve"> </w:t>
      </w:r>
      <w:r w:rsidRPr="00E44C64">
        <w:t xml:space="preserve">The </w:t>
      </w:r>
      <w:r>
        <w:t xml:space="preserve">Board’s </w:t>
      </w:r>
      <w:r w:rsidRPr="00E44C64">
        <w:t xml:space="preserve">review and approval of the Nominations </w:t>
      </w:r>
      <w:r>
        <w:t>Committee’s recommendation will</w:t>
      </w:r>
      <w:r w:rsidRPr="00E44C64">
        <w:t xml:space="preserve"> emphasize that</w:t>
      </w:r>
      <w:r>
        <w:t>:</w:t>
      </w:r>
      <w:r w:rsidRPr="00E44C64">
        <w:t xml:space="preserve"> </w:t>
      </w:r>
    </w:p>
    <w:p w14:paraId="2868C69E" w14:textId="77777777" w:rsidR="000E5995" w:rsidRDefault="000E5995" w:rsidP="000E5995">
      <w:pPr>
        <w:pStyle w:val="ListParagraph"/>
        <w:numPr>
          <w:ilvl w:val="0"/>
          <w:numId w:val="28"/>
        </w:numPr>
        <w:ind w:right="-360"/>
      </w:pPr>
      <w:r w:rsidRPr="00E44C64">
        <w:t>the Nominations Committee conduct</w:t>
      </w:r>
      <w:r>
        <w:t>ed</w:t>
      </w:r>
      <w:r w:rsidRPr="00E44C64">
        <w:t xml:space="preserve"> a fair and balanced review and selection from all the nominations put forward by AAPS members and </w:t>
      </w:r>
    </w:p>
    <w:p w14:paraId="56987131" w14:textId="77777777" w:rsidR="000E5995" w:rsidRDefault="000E5995" w:rsidP="000E5995">
      <w:pPr>
        <w:pStyle w:val="ListParagraph"/>
        <w:numPr>
          <w:ilvl w:val="0"/>
          <w:numId w:val="28"/>
        </w:numPr>
        <w:ind w:right="-360"/>
      </w:pPr>
      <w:r w:rsidRPr="00E44C64">
        <w:t>the specific individuals on the slate of candidates are appropriate and qualified to serve the association.</w:t>
      </w:r>
      <w:r>
        <w:t xml:space="preserve"> </w:t>
      </w:r>
    </w:p>
    <w:p w14:paraId="313B3DD1" w14:textId="77777777" w:rsidR="000E5995" w:rsidRDefault="000E5995" w:rsidP="000E5995">
      <w:pPr>
        <w:ind w:right="-360"/>
      </w:pPr>
    </w:p>
    <w:p w14:paraId="48BF4CAC" w14:textId="54231F38" w:rsidR="000E5995" w:rsidRDefault="000E5995" w:rsidP="000E5995">
      <w:r w:rsidRPr="00EB55AE">
        <w:t xml:space="preserve">The </w:t>
      </w:r>
      <w:r>
        <w:t xml:space="preserve">Board </w:t>
      </w:r>
      <w:r w:rsidRPr="00EB55AE">
        <w:t>may ask the Nominations Committee to provide more details about the qualifications of the candidate for office but should not engage in the selection work of the Nominations Committee.</w:t>
      </w:r>
      <w:r>
        <w:t xml:space="preserve"> </w:t>
      </w:r>
      <w:r w:rsidRPr="00EB55AE">
        <w:t xml:space="preserve">If the final slate of candidates is not approved by the </w:t>
      </w:r>
      <w:r>
        <w:t>Board</w:t>
      </w:r>
      <w:r w:rsidRPr="00EB55AE">
        <w:t xml:space="preserve">, the </w:t>
      </w:r>
      <w:r>
        <w:t xml:space="preserve">Board </w:t>
      </w:r>
      <w:r w:rsidRPr="00EB55AE">
        <w:t>must ask the Nominations Committee to reconsider their recommendation and provide an alternative slate of candidates.</w:t>
      </w:r>
      <w:r>
        <w:t xml:space="preserve"> </w:t>
      </w:r>
      <w:r w:rsidRPr="00EB55AE">
        <w:t xml:space="preserve">This process continues until a slate of candidates is approved by the </w:t>
      </w:r>
      <w:r>
        <w:t>Board</w:t>
      </w:r>
      <w:r w:rsidRPr="00EB55AE">
        <w:t>.</w:t>
      </w:r>
      <w:r>
        <w:t xml:space="preserve"> </w:t>
      </w:r>
    </w:p>
    <w:p w14:paraId="6DED42D7" w14:textId="77777777" w:rsidR="000E5995" w:rsidRDefault="000E5995" w:rsidP="000E5995"/>
    <w:p w14:paraId="422A2293" w14:textId="77777777" w:rsidR="000E5995" w:rsidRPr="00E44C64" w:rsidRDefault="000E5995" w:rsidP="000E5995">
      <w:pPr>
        <w:ind w:right="-360"/>
      </w:pPr>
      <w:r w:rsidRPr="00E44C64">
        <w:t xml:space="preserve">It should only be a rare instance when the </w:t>
      </w:r>
      <w:r>
        <w:t xml:space="preserve">Board </w:t>
      </w:r>
      <w:r w:rsidRPr="00E44C64">
        <w:t>would find it necessary to reject the Nominations Committee’s slate of candidates.</w:t>
      </w:r>
      <w:r>
        <w:t xml:space="preserve"> </w:t>
      </w:r>
      <w:r w:rsidRPr="00E44C64">
        <w:t xml:space="preserve">Nonetheless, it is essential that the </w:t>
      </w:r>
      <w:r>
        <w:t xml:space="preserve">Board </w:t>
      </w:r>
      <w:r w:rsidRPr="00E44C64">
        <w:t xml:space="preserve">execute this specific duty since </w:t>
      </w:r>
      <w:r>
        <w:t xml:space="preserve">it </w:t>
      </w:r>
      <w:r w:rsidRPr="00E44C64">
        <w:t>is ultimately responsible for the health and welfare of the association.</w:t>
      </w:r>
    </w:p>
    <w:p w14:paraId="657D2D9A" w14:textId="77777777" w:rsidR="000E5995" w:rsidRPr="002C0298" w:rsidRDefault="000E5995" w:rsidP="000E5995"/>
    <w:p w14:paraId="0E4B62BC" w14:textId="77777777" w:rsidR="000E5995" w:rsidRDefault="000E5995" w:rsidP="000E5995">
      <w:r w:rsidRPr="002C0298">
        <w:t xml:space="preserve">Once the </w:t>
      </w:r>
      <w:r>
        <w:t xml:space="preserve">Board </w:t>
      </w:r>
      <w:r w:rsidRPr="002C0298">
        <w:t xml:space="preserve">has approved the slate of candidates for election to the </w:t>
      </w:r>
      <w:r>
        <w:t>Board</w:t>
      </w:r>
      <w:r w:rsidRPr="002C0298">
        <w:t xml:space="preserve">, everyone who was considered during the nominations process </w:t>
      </w:r>
      <w:r>
        <w:t>will</w:t>
      </w:r>
      <w:r w:rsidRPr="002C0298">
        <w:t xml:space="preserve"> be sent a letter </w:t>
      </w:r>
      <w:r>
        <w:t xml:space="preserve">from the Nominations Committee chair, with staff assistance, </w:t>
      </w:r>
      <w:r w:rsidRPr="002C0298">
        <w:t xml:space="preserve">to inform them of the results. </w:t>
      </w:r>
    </w:p>
    <w:p w14:paraId="7D178E73" w14:textId="77777777" w:rsidR="000E5995" w:rsidRDefault="000E5995" w:rsidP="00397C52"/>
    <w:p w14:paraId="0BC0CEE9" w14:textId="77777777" w:rsidR="00EA6752" w:rsidRDefault="00EA6752" w:rsidP="00397C52"/>
    <w:p w14:paraId="7ECE814E" w14:textId="77777777" w:rsidR="003C4145" w:rsidRDefault="003C4145" w:rsidP="003C4145">
      <w:bookmarkStart w:id="10" w:name="_Toc520120697"/>
      <w:r w:rsidRPr="008C3137">
        <w:rPr>
          <w:rStyle w:val="Heading2Char"/>
        </w:rPr>
        <w:t xml:space="preserve">Criteria to </w:t>
      </w:r>
      <w:r>
        <w:rPr>
          <w:rStyle w:val="Heading2Char"/>
        </w:rPr>
        <w:t>S</w:t>
      </w:r>
      <w:r w:rsidRPr="008C3137">
        <w:rPr>
          <w:rStyle w:val="Heading2Char"/>
        </w:rPr>
        <w:t xml:space="preserve">elect the </w:t>
      </w:r>
      <w:r>
        <w:rPr>
          <w:rStyle w:val="Heading2Char"/>
        </w:rPr>
        <w:t>Final Slate of Candidates</w:t>
      </w:r>
      <w:bookmarkEnd w:id="10"/>
      <w:r w:rsidRPr="008C3137">
        <w:rPr>
          <w:rStyle w:val="Heading2Char"/>
        </w:rPr>
        <w:br/>
      </w:r>
    </w:p>
    <w:p w14:paraId="5343842C" w14:textId="77777777" w:rsidR="003C4145" w:rsidRDefault="003C4145" w:rsidP="003C4145">
      <w:pPr>
        <w:widowControl w:val="0"/>
      </w:pPr>
      <w:r>
        <w:t>C</w:t>
      </w:r>
      <w:r w:rsidRPr="000C53B8">
        <w:t xml:space="preserve">hoosing nominees for the </w:t>
      </w:r>
      <w:r>
        <w:t xml:space="preserve">Board </w:t>
      </w:r>
      <w:r w:rsidRPr="000C53B8">
        <w:t xml:space="preserve">is </w:t>
      </w:r>
      <w:r>
        <w:t xml:space="preserve">an </w:t>
      </w:r>
      <w:r w:rsidRPr="000C53B8">
        <w:t xml:space="preserve">extremely important </w:t>
      </w:r>
      <w:r>
        <w:t>task</w:t>
      </w:r>
      <w:r w:rsidRPr="000C53B8">
        <w:t>.</w:t>
      </w:r>
      <w:r>
        <w:t xml:space="preserve"> T</w:t>
      </w:r>
      <w:r w:rsidRPr="000C53B8">
        <w:t xml:space="preserve">he </w:t>
      </w:r>
      <w:r>
        <w:t xml:space="preserve">Board </w:t>
      </w:r>
      <w:r w:rsidRPr="000C53B8">
        <w:t>serves as an official spokesperson for</w:t>
      </w:r>
      <w:r>
        <w:t xml:space="preserve"> AAPS, pharmaceutical scientists, and </w:t>
      </w:r>
      <w:r w:rsidRPr="000C53B8">
        <w:t>the profession</w:t>
      </w:r>
      <w:r w:rsidR="007A2EAF">
        <w:t xml:space="preserve"> and therefor</w:t>
      </w:r>
      <w:r w:rsidR="00FA592D">
        <w:t>e</w:t>
      </w:r>
      <w:r w:rsidR="007A2EAF">
        <w:t xml:space="preserve"> must represent the breadth, depth</w:t>
      </w:r>
      <w:r w:rsidR="00FA592D">
        <w:t>,</w:t>
      </w:r>
      <w:r w:rsidR="007A2EAF">
        <w:t xml:space="preserve"> and diversity of its members</w:t>
      </w:r>
      <w:r w:rsidRPr="000C53B8">
        <w:t>.</w:t>
      </w:r>
      <w:r>
        <w:t xml:space="preserve"> </w:t>
      </w:r>
    </w:p>
    <w:p w14:paraId="6032691E" w14:textId="77777777" w:rsidR="003C4145" w:rsidRDefault="003C4145" w:rsidP="003C4145">
      <w:pPr>
        <w:widowControl w:val="0"/>
      </w:pPr>
    </w:p>
    <w:p w14:paraId="08F79BA3" w14:textId="77777777" w:rsidR="003C4145" w:rsidRPr="000C53B8" w:rsidRDefault="003C4145" w:rsidP="003C4145">
      <w:pPr>
        <w:widowControl w:val="0"/>
      </w:pPr>
      <w:r w:rsidRPr="000C53B8">
        <w:t xml:space="preserve">These guidelines </w:t>
      </w:r>
      <w:r>
        <w:t xml:space="preserve">will </w:t>
      </w:r>
      <w:r w:rsidRPr="000C53B8">
        <w:t xml:space="preserve">be utilized by the </w:t>
      </w:r>
      <w:r>
        <w:t>Nominations</w:t>
      </w:r>
      <w:r w:rsidRPr="000C53B8">
        <w:t xml:space="preserve"> Committee </w:t>
      </w:r>
      <w:r>
        <w:t>to evaluate</w:t>
      </w:r>
      <w:r w:rsidRPr="000C53B8">
        <w:t xml:space="preserve"> potential members of the board.</w:t>
      </w:r>
      <w:r>
        <w:t xml:space="preserve"> The Nominations Committee may also evaluate candidates based on their leadership characteristics </w:t>
      </w:r>
      <w:r w:rsidR="007A2EAF">
        <w:t>to complement current members of</w:t>
      </w:r>
      <w:r w:rsidRPr="000C53B8">
        <w:t xml:space="preserve"> the </w:t>
      </w:r>
      <w:r>
        <w:t>Board</w:t>
      </w:r>
      <w:r w:rsidRPr="000C53B8">
        <w:t>.</w:t>
      </w:r>
      <w:r>
        <w:t xml:space="preserve"> </w:t>
      </w:r>
    </w:p>
    <w:p w14:paraId="1E1A79BC" w14:textId="77777777" w:rsidR="003C4145" w:rsidRDefault="003C4145" w:rsidP="003C4145">
      <w:pPr>
        <w:widowControl w:val="0"/>
      </w:pPr>
    </w:p>
    <w:p w14:paraId="78BCD9A4" w14:textId="77777777" w:rsidR="003C4145" w:rsidRDefault="003C4145" w:rsidP="003C4145">
      <w:pPr>
        <w:widowControl w:val="0"/>
      </w:pPr>
      <w:r w:rsidRPr="000C53B8">
        <w:t>In choosing among those who may be qualified to serve on the</w:t>
      </w:r>
      <w:r>
        <w:t xml:space="preserve"> Board</w:t>
      </w:r>
      <w:r w:rsidRPr="000C53B8">
        <w:t xml:space="preserve">, </w:t>
      </w:r>
      <w:r>
        <w:t>the following</w:t>
      </w:r>
      <w:r w:rsidR="003F5DD5">
        <w:t xml:space="preserve"> desired</w:t>
      </w:r>
      <w:r>
        <w:t xml:space="preserve"> characteristics will be considered by the Nominations Committee</w:t>
      </w:r>
      <w:r w:rsidRPr="000C53B8">
        <w:t>.</w:t>
      </w:r>
      <w:r>
        <w:t xml:space="preserve"> </w:t>
      </w:r>
    </w:p>
    <w:p w14:paraId="7FF65931" w14:textId="77777777" w:rsidR="003F5DD5" w:rsidRDefault="003F5DD5" w:rsidP="003C4145">
      <w:pPr>
        <w:widowControl w:val="0"/>
      </w:pPr>
    </w:p>
    <w:p w14:paraId="28C8AD4E" w14:textId="77777777" w:rsidR="003F5DD5" w:rsidRDefault="003F5DD5" w:rsidP="003F5DD5">
      <w:r>
        <w:t>While l</w:t>
      </w:r>
      <w:r w:rsidRPr="00F64A98">
        <w:t xml:space="preserve">eadership ability is </w:t>
      </w:r>
      <w:r w:rsidR="002C7F84">
        <w:t xml:space="preserve">the </w:t>
      </w:r>
      <w:r w:rsidRPr="00F64A98">
        <w:t xml:space="preserve">primary attribute, </w:t>
      </w:r>
      <w:r>
        <w:t xml:space="preserve">the Nominations Committee must </w:t>
      </w:r>
      <w:r w:rsidRPr="00F64A98">
        <w:t xml:space="preserve">also </w:t>
      </w:r>
      <w:r>
        <w:t xml:space="preserve">analyze the current Board composition and strive to develop a final a slate of candidates that adequately represents the diversity of AAPS’ members (i.e., </w:t>
      </w:r>
      <w:r w:rsidR="00131B6F">
        <w:t>gender, discipline, occupation, ethnicity, national origin, nationality, age</w:t>
      </w:r>
      <w:r>
        <w:t>)</w:t>
      </w:r>
      <w:r w:rsidRPr="00F64A98">
        <w:t xml:space="preserve">.    </w:t>
      </w:r>
    </w:p>
    <w:p w14:paraId="35AD5098" w14:textId="77777777" w:rsidR="003C4145" w:rsidRDefault="003C4145" w:rsidP="003C4145">
      <w:pPr>
        <w:widowControl w:val="0"/>
      </w:pPr>
    </w:p>
    <w:p w14:paraId="54F9A717" w14:textId="77777777" w:rsidR="003C4145" w:rsidRPr="00E52D76" w:rsidRDefault="003C4145" w:rsidP="003C4145">
      <w:pPr>
        <w:widowControl w:val="0"/>
        <w:rPr>
          <w:b/>
          <w:bCs/>
        </w:rPr>
      </w:pPr>
      <w:r>
        <w:rPr>
          <w:b/>
          <w:bCs/>
        </w:rPr>
        <w:t>Desired Characteristics</w:t>
      </w:r>
      <w:r w:rsidR="000E5995">
        <w:rPr>
          <w:b/>
          <w:bCs/>
        </w:rPr>
        <w:t xml:space="preserve"> of AAPS Board Members</w:t>
      </w:r>
    </w:p>
    <w:p w14:paraId="088C0F53" w14:textId="77777777" w:rsidR="003C4145" w:rsidRPr="003002FB" w:rsidRDefault="003C4145" w:rsidP="003C4145">
      <w:pPr>
        <w:rPr>
          <w:b/>
        </w:rPr>
      </w:pPr>
      <w:r>
        <w:br/>
      </w:r>
      <w:r w:rsidRPr="003002FB">
        <w:rPr>
          <w:b/>
        </w:rPr>
        <w:t>1.</w:t>
      </w:r>
      <w:r>
        <w:rPr>
          <w:b/>
        </w:rPr>
        <w:t xml:space="preserve"> </w:t>
      </w:r>
      <w:r w:rsidRPr="003002FB">
        <w:rPr>
          <w:b/>
        </w:rPr>
        <w:t>Recent, Active Participation</w:t>
      </w:r>
    </w:p>
    <w:p w14:paraId="0034A132" w14:textId="77777777" w:rsidR="003C4145" w:rsidRPr="00873CDD" w:rsidRDefault="003C4145" w:rsidP="003C4145">
      <w:pPr>
        <w:pStyle w:val="ListParagraph"/>
        <w:numPr>
          <w:ilvl w:val="0"/>
          <w:numId w:val="16"/>
        </w:numPr>
        <w:rPr>
          <w:rFonts w:asciiTheme="majorHAnsi" w:eastAsiaTheme="majorEastAsia" w:hAnsiTheme="majorHAnsi" w:cstheme="majorBidi"/>
          <w:color w:val="FF0000"/>
          <w:sz w:val="32"/>
          <w:szCs w:val="32"/>
        </w:rPr>
      </w:pPr>
      <w:r w:rsidRPr="001862F5">
        <w:t xml:space="preserve">Has the individual served </w:t>
      </w:r>
      <w:r>
        <w:t xml:space="preserve">in AAPS </w:t>
      </w:r>
      <w:r w:rsidRPr="001862F5">
        <w:t xml:space="preserve">leadership </w:t>
      </w:r>
      <w:r>
        <w:t>positions (Board/</w:t>
      </w:r>
      <w:r w:rsidRPr="001862F5">
        <w:t>Committees/Boards/Task Forces</w:t>
      </w:r>
      <w:r>
        <w:t xml:space="preserve">/Groups) </w:t>
      </w:r>
      <w:r w:rsidRPr="001862F5">
        <w:t>on a regular basis, particularly duri</w:t>
      </w:r>
      <w:r>
        <w:t>ng the last 5 years?</w:t>
      </w:r>
    </w:p>
    <w:p w14:paraId="7E18BDEC" w14:textId="77777777" w:rsidR="003C4145" w:rsidRPr="001D1CC6" w:rsidRDefault="003C4145" w:rsidP="003C4145">
      <w:pPr>
        <w:pStyle w:val="ListParagraph"/>
        <w:numPr>
          <w:ilvl w:val="0"/>
          <w:numId w:val="16"/>
        </w:numPr>
        <w:rPr>
          <w:rFonts w:asciiTheme="majorHAnsi" w:eastAsiaTheme="majorEastAsia" w:hAnsiTheme="majorHAnsi" w:cstheme="majorBidi"/>
          <w:color w:val="FF0000"/>
          <w:sz w:val="32"/>
          <w:szCs w:val="32"/>
        </w:rPr>
      </w:pPr>
      <w:r w:rsidRPr="001862F5">
        <w:t xml:space="preserve">Has the individual </w:t>
      </w:r>
      <w:r>
        <w:t xml:space="preserve">regularly </w:t>
      </w:r>
      <w:r w:rsidRPr="001862F5">
        <w:t xml:space="preserve">attended meetings and actively contributed rather than just being </w:t>
      </w:r>
      <w:r>
        <w:t xml:space="preserve">in </w:t>
      </w:r>
      <w:r w:rsidRPr="001862F5">
        <w:t xml:space="preserve">the </w:t>
      </w:r>
      <w:r>
        <w:t>leadership position in name only?</w:t>
      </w:r>
    </w:p>
    <w:p w14:paraId="163B00DF" w14:textId="77777777" w:rsidR="003C4145" w:rsidRPr="00873CDD" w:rsidRDefault="003C4145" w:rsidP="003C4145">
      <w:pPr>
        <w:pStyle w:val="ListParagraph"/>
        <w:numPr>
          <w:ilvl w:val="0"/>
          <w:numId w:val="16"/>
        </w:numPr>
        <w:rPr>
          <w:rFonts w:asciiTheme="majorHAnsi" w:eastAsiaTheme="majorEastAsia" w:hAnsiTheme="majorHAnsi" w:cstheme="majorBidi"/>
          <w:color w:val="FF0000"/>
          <w:sz w:val="32"/>
          <w:szCs w:val="32"/>
        </w:rPr>
      </w:pPr>
      <w:r w:rsidRPr="001862F5">
        <w:t>Has the individual followed up on all ass</w:t>
      </w:r>
      <w:r>
        <w:t>ignments on a timely basis?</w:t>
      </w:r>
    </w:p>
    <w:p w14:paraId="709D2FB8" w14:textId="77777777" w:rsidR="003C4145" w:rsidRPr="00873CDD" w:rsidRDefault="003C4145" w:rsidP="003C4145">
      <w:pPr>
        <w:pStyle w:val="ListParagraph"/>
        <w:numPr>
          <w:ilvl w:val="0"/>
          <w:numId w:val="16"/>
        </w:numPr>
        <w:rPr>
          <w:rFonts w:asciiTheme="majorHAnsi" w:eastAsiaTheme="majorEastAsia" w:hAnsiTheme="majorHAnsi" w:cstheme="majorBidi"/>
          <w:color w:val="FF0000"/>
          <w:sz w:val="32"/>
          <w:szCs w:val="32"/>
        </w:rPr>
      </w:pPr>
      <w:r>
        <w:t xml:space="preserve">Valued leadership characteristics: </w:t>
      </w:r>
    </w:p>
    <w:p w14:paraId="593C9556" w14:textId="77777777" w:rsidR="003C4145" w:rsidRDefault="003C4145" w:rsidP="003C4145">
      <w:pPr>
        <w:pStyle w:val="ListParagraph"/>
        <w:numPr>
          <w:ilvl w:val="1"/>
          <w:numId w:val="16"/>
        </w:numPr>
      </w:pPr>
      <w:r>
        <w:t>Demonstrated interest in AAPS</w:t>
      </w:r>
    </w:p>
    <w:p w14:paraId="0439E8E0" w14:textId="77777777" w:rsidR="003C4145" w:rsidRDefault="003C4145" w:rsidP="003C4145">
      <w:pPr>
        <w:pStyle w:val="ListParagraph"/>
        <w:numPr>
          <w:ilvl w:val="1"/>
          <w:numId w:val="16"/>
        </w:numPr>
      </w:pPr>
      <w:r>
        <w:t>Preparedness; constancy</w:t>
      </w:r>
    </w:p>
    <w:p w14:paraId="3CA78AAE" w14:textId="77777777" w:rsidR="003C4145" w:rsidRDefault="003C4145" w:rsidP="003C4145">
      <w:pPr>
        <w:pStyle w:val="ListParagraph"/>
        <w:numPr>
          <w:ilvl w:val="1"/>
          <w:numId w:val="16"/>
        </w:numPr>
      </w:pPr>
      <w:r>
        <w:t>Recent participation in AAPS activities</w:t>
      </w:r>
    </w:p>
    <w:p w14:paraId="027FFC9F" w14:textId="77777777" w:rsidR="003C4145" w:rsidRDefault="003C4145" w:rsidP="003C4145">
      <w:pPr>
        <w:pStyle w:val="ListParagraph"/>
        <w:numPr>
          <w:ilvl w:val="1"/>
          <w:numId w:val="16"/>
        </w:numPr>
      </w:pPr>
      <w:r>
        <w:t>Willingness to commit time</w:t>
      </w:r>
    </w:p>
    <w:p w14:paraId="030B1736" w14:textId="77777777" w:rsidR="003C4145" w:rsidRPr="003002FB" w:rsidRDefault="003C4145" w:rsidP="003C4145">
      <w:pPr>
        <w:pStyle w:val="ListParagraph"/>
        <w:ind w:left="1440"/>
      </w:pPr>
    </w:p>
    <w:p w14:paraId="5B8635FB" w14:textId="77777777" w:rsidR="003C4145" w:rsidRPr="003002FB" w:rsidRDefault="003C4145" w:rsidP="003C4145">
      <w:pPr>
        <w:rPr>
          <w:b/>
        </w:rPr>
      </w:pPr>
      <w:r w:rsidRPr="003002FB">
        <w:rPr>
          <w:b/>
        </w:rPr>
        <w:t>2.</w:t>
      </w:r>
      <w:r>
        <w:rPr>
          <w:b/>
        </w:rPr>
        <w:t xml:space="preserve"> </w:t>
      </w:r>
      <w:r w:rsidRPr="003002FB">
        <w:rPr>
          <w:b/>
        </w:rPr>
        <w:t xml:space="preserve">Leadership </w:t>
      </w:r>
    </w:p>
    <w:p w14:paraId="46D1B3F9" w14:textId="77777777" w:rsidR="003C4145" w:rsidRDefault="003C4145" w:rsidP="003C4145">
      <w:pPr>
        <w:pStyle w:val="ListParagraph"/>
        <w:numPr>
          <w:ilvl w:val="0"/>
          <w:numId w:val="19"/>
        </w:numPr>
      </w:pPr>
      <w:r w:rsidRPr="001862F5">
        <w:t>Has the individual demonstra</w:t>
      </w:r>
      <w:r>
        <w:t>ted characteristics of a strong leader?</w:t>
      </w:r>
    </w:p>
    <w:p w14:paraId="75F228D4" w14:textId="77777777" w:rsidR="003C4145" w:rsidRDefault="003C4145" w:rsidP="003C4145">
      <w:pPr>
        <w:pStyle w:val="ListParagraph"/>
        <w:numPr>
          <w:ilvl w:val="0"/>
          <w:numId w:val="19"/>
        </w:numPr>
      </w:pPr>
      <w:r w:rsidRPr="001862F5">
        <w:t xml:space="preserve">Is the individual willing and able to </w:t>
      </w:r>
      <w:r>
        <w:t xml:space="preserve">adequately balance </w:t>
      </w:r>
      <w:r w:rsidRPr="001862F5">
        <w:t xml:space="preserve">AAPS service </w:t>
      </w:r>
      <w:r>
        <w:t xml:space="preserve">with </w:t>
      </w:r>
      <w:r w:rsidRPr="001862F5">
        <w:t xml:space="preserve">personal and business activities during </w:t>
      </w:r>
      <w:r>
        <w:t>his/her term on the Board (time commitment)?</w:t>
      </w:r>
    </w:p>
    <w:p w14:paraId="661530E5" w14:textId="77777777" w:rsidR="003C4145" w:rsidRPr="00873CDD" w:rsidRDefault="003C4145" w:rsidP="003C4145">
      <w:pPr>
        <w:pStyle w:val="ListParagraph"/>
        <w:numPr>
          <w:ilvl w:val="0"/>
          <w:numId w:val="19"/>
        </w:numPr>
      </w:pPr>
      <w:r>
        <w:t xml:space="preserve">Valued leadership characteristics: </w:t>
      </w:r>
    </w:p>
    <w:p w14:paraId="56019FFA" w14:textId="77777777" w:rsidR="003C4145" w:rsidRDefault="003C4145" w:rsidP="003C4145">
      <w:pPr>
        <w:pStyle w:val="ListParagraph"/>
        <w:numPr>
          <w:ilvl w:val="1"/>
          <w:numId w:val="19"/>
        </w:numPr>
      </w:pPr>
      <w:r>
        <w:t>Balanced evaluator; constructive challenger</w:t>
      </w:r>
    </w:p>
    <w:p w14:paraId="17630B0C" w14:textId="77777777" w:rsidR="003C4145" w:rsidRDefault="003C4145" w:rsidP="003C4145">
      <w:pPr>
        <w:pStyle w:val="ListParagraph"/>
        <w:numPr>
          <w:ilvl w:val="1"/>
          <w:numId w:val="19"/>
        </w:numPr>
      </w:pPr>
      <w:r>
        <w:t>Clear, rational thinking</w:t>
      </w:r>
    </w:p>
    <w:p w14:paraId="4DAB7AF0" w14:textId="77777777" w:rsidR="003C4145" w:rsidRDefault="003C4145" w:rsidP="003C4145">
      <w:pPr>
        <w:pStyle w:val="ListParagraph"/>
        <w:numPr>
          <w:ilvl w:val="1"/>
          <w:numId w:val="19"/>
        </w:numPr>
      </w:pPr>
      <w:r>
        <w:t>Confident, but humble</w:t>
      </w:r>
    </w:p>
    <w:p w14:paraId="46983024" w14:textId="77777777" w:rsidR="003C4145" w:rsidRDefault="003C4145" w:rsidP="003C4145">
      <w:pPr>
        <w:pStyle w:val="ListParagraph"/>
        <w:numPr>
          <w:ilvl w:val="1"/>
          <w:numId w:val="19"/>
        </w:numPr>
      </w:pPr>
      <w:r>
        <w:t>Effective communicator</w:t>
      </w:r>
    </w:p>
    <w:p w14:paraId="577B9E95" w14:textId="77777777" w:rsidR="003C4145" w:rsidRDefault="003C4145" w:rsidP="003C4145">
      <w:pPr>
        <w:pStyle w:val="ListParagraph"/>
        <w:numPr>
          <w:ilvl w:val="1"/>
          <w:numId w:val="19"/>
        </w:numPr>
      </w:pPr>
      <w:r>
        <w:t>Gracious; will seek information/clarification before acting</w:t>
      </w:r>
    </w:p>
    <w:p w14:paraId="3C7F9B3D" w14:textId="77777777" w:rsidR="003C4145" w:rsidRDefault="003C4145" w:rsidP="003C4145">
      <w:pPr>
        <w:pStyle w:val="ListParagraph"/>
        <w:numPr>
          <w:ilvl w:val="1"/>
          <w:numId w:val="19"/>
        </w:numPr>
      </w:pPr>
      <w:r>
        <w:t>Honors confidentiality/trustworthy</w:t>
      </w:r>
    </w:p>
    <w:p w14:paraId="0673363A" w14:textId="77777777" w:rsidR="003C4145" w:rsidRDefault="003C4145" w:rsidP="003C4145">
      <w:pPr>
        <w:pStyle w:val="ListParagraph"/>
        <w:numPr>
          <w:ilvl w:val="1"/>
          <w:numId w:val="19"/>
        </w:numPr>
      </w:pPr>
      <w:r>
        <w:t>Open-minded</w:t>
      </w:r>
    </w:p>
    <w:p w14:paraId="0CF3F1FE" w14:textId="77777777" w:rsidR="003C4145" w:rsidRDefault="003C4145" w:rsidP="003C4145">
      <w:pPr>
        <w:pStyle w:val="ListParagraph"/>
        <w:numPr>
          <w:ilvl w:val="1"/>
          <w:numId w:val="19"/>
        </w:numPr>
      </w:pPr>
      <w:r>
        <w:t>Positive, “can do” attitude</w:t>
      </w:r>
    </w:p>
    <w:p w14:paraId="0597431E" w14:textId="77777777" w:rsidR="003C4145" w:rsidRDefault="003C4145" w:rsidP="003C4145">
      <w:pPr>
        <w:pStyle w:val="ListParagraph"/>
        <w:numPr>
          <w:ilvl w:val="1"/>
          <w:numId w:val="19"/>
        </w:numPr>
      </w:pPr>
      <w:r>
        <w:t>Sense of integrity and fair play</w:t>
      </w:r>
    </w:p>
    <w:p w14:paraId="16F67EF6" w14:textId="77777777" w:rsidR="003C4145" w:rsidRDefault="003C4145" w:rsidP="003C4145"/>
    <w:p w14:paraId="09716B87" w14:textId="77777777" w:rsidR="003C4145" w:rsidRPr="003002FB" w:rsidRDefault="003C4145" w:rsidP="003C4145">
      <w:pPr>
        <w:rPr>
          <w:b/>
        </w:rPr>
      </w:pPr>
      <w:r w:rsidRPr="003002FB">
        <w:rPr>
          <w:b/>
        </w:rPr>
        <w:t>3.</w:t>
      </w:r>
      <w:r>
        <w:rPr>
          <w:b/>
        </w:rPr>
        <w:t xml:space="preserve"> </w:t>
      </w:r>
      <w:r w:rsidRPr="003002FB">
        <w:rPr>
          <w:b/>
        </w:rPr>
        <w:t>Accessibility/Availability</w:t>
      </w:r>
    </w:p>
    <w:p w14:paraId="5F36CA72" w14:textId="77777777" w:rsidR="003C4145" w:rsidRDefault="003C4145" w:rsidP="003C4145">
      <w:pPr>
        <w:pStyle w:val="ListParagraph"/>
        <w:numPr>
          <w:ilvl w:val="0"/>
          <w:numId w:val="21"/>
        </w:numPr>
      </w:pPr>
      <w:r w:rsidRPr="001862F5">
        <w:t>Is the individual readily available to provide guidance as</w:t>
      </w:r>
      <w:r>
        <w:t xml:space="preserve"> needed, often on short notice?</w:t>
      </w:r>
    </w:p>
    <w:p w14:paraId="54015E4A" w14:textId="77777777" w:rsidR="003C4145" w:rsidRDefault="003C4145" w:rsidP="003C4145">
      <w:pPr>
        <w:pStyle w:val="ListParagraph"/>
        <w:numPr>
          <w:ilvl w:val="0"/>
          <w:numId w:val="21"/>
        </w:numPr>
      </w:pPr>
      <w:r w:rsidRPr="001862F5">
        <w:t>Is the individual easily reached fo</w:t>
      </w:r>
      <w:r>
        <w:t>r decision making and guidance?</w:t>
      </w:r>
    </w:p>
    <w:p w14:paraId="538B25C8" w14:textId="77777777" w:rsidR="003C4145" w:rsidRDefault="003C4145" w:rsidP="003C4145">
      <w:pPr>
        <w:pStyle w:val="ListParagraph"/>
        <w:numPr>
          <w:ilvl w:val="0"/>
          <w:numId w:val="21"/>
        </w:numPr>
      </w:pPr>
      <w:proofErr w:type="gramStart"/>
      <w:r w:rsidRPr="001862F5">
        <w:t>Does</w:t>
      </w:r>
      <w:proofErr w:type="gramEnd"/>
      <w:r w:rsidRPr="001862F5">
        <w:t xml:space="preserve"> the individual return phone calls qui</w:t>
      </w:r>
      <w:r>
        <w:t>ckly and/or respond to emails?</w:t>
      </w:r>
    </w:p>
    <w:p w14:paraId="1C354EE3" w14:textId="77777777" w:rsidR="003C4145" w:rsidRPr="00873CDD" w:rsidRDefault="003C4145" w:rsidP="003C4145">
      <w:pPr>
        <w:pStyle w:val="ListParagraph"/>
        <w:numPr>
          <w:ilvl w:val="0"/>
          <w:numId w:val="21"/>
        </w:numPr>
      </w:pPr>
      <w:r>
        <w:t xml:space="preserve">Valued leadership characteristics: </w:t>
      </w:r>
    </w:p>
    <w:p w14:paraId="44201D27" w14:textId="77777777" w:rsidR="003C4145" w:rsidRDefault="003C4145" w:rsidP="003C4145">
      <w:pPr>
        <w:pStyle w:val="ListParagraph"/>
        <w:numPr>
          <w:ilvl w:val="1"/>
          <w:numId w:val="21"/>
        </w:numPr>
      </w:pPr>
      <w:r>
        <w:t>Accountable</w:t>
      </w:r>
    </w:p>
    <w:p w14:paraId="1F0B2DF9" w14:textId="77777777" w:rsidR="003C4145" w:rsidRDefault="003C4145" w:rsidP="003C4145">
      <w:pPr>
        <w:pStyle w:val="ListParagraph"/>
        <w:numPr>
          <w:ilvl w:val="1"/>
          <w:numId w:val="21"/>
        </w:numPr>
      </w:pPr>
      <w:r>
        <w:t>Engaged</w:t>
      </w:r>
    </w:p>
    <w:p w14:paraId="0AEF63E8" w14:textId="77777777" w:rsidR="003C4145" w:rsidRDefault="003C4145" w:rsidP="003C4145">
      <w:pPr>
        <w:pStyle w:val="ListParagraph"/>
        <w:numPr>
          <w:ilvl w:val="1"/>
          <w:numId w:val="21"/>
        </w:numPr>
      </w:pPr>
      <w:r>
        <w:t>Responsive</w:t>
      </w:r>
    </w:p>
    <w:p w14:paraId="1CD86279" w14:textId="77777777" w:rsidR="003C4145" w:rsidRDefault="003C4145" w:rsidP="003C4145">
      <w:pPr>
        <w:pStyle w:val="ListParagraph"/>
        <w:numPr>
          <w:ilvl w:val="1"/>
          <w:numId w:val="21"/>
        </w:numPr>
      </w:pPr>
      <w:r>
        <w:t>Self-motivated</w:t>
      </w:r>
    </w:p>
    <w:p w14:paraId="34466F5C" w14:textId="77777777" w:rsidR="003C4145" w:rsidRDefault="003C4145" w:rsidP="003C4145"/>
    <w:p w14:paraId="0D2AE721" w14:textId="03265FCD" w:rsidR="003C4145" w:rsidRPr="003002FB" w:rsidRDefault="003C4145" w:rsidP="003C4145">
      <w:pPr>
        <w:rPr>
          <w:b/>
        </w:rPr>
      </w:pPr>
      <w:r w:rsidRPr="003002FB">
        <w:rPr>
          <w:b/>
        </w:rPr>
        <w:t>4.</w:t>
      </w:r>
      <w:r>
        <w:rPr>
          <w:b/>
        </w:rPr>
        <w:t xml:space="preserve"> </w:t>
      </w:r>
      <w:r w:rsidRPr="003002FB">
        <w:rPr>
          <w:b/>
        </w:rPr>
        <w:t>AAPS/</w:t>
      </w:r>
      <w:r w:rsidR="007072CF">
        <w:rPr>
          <w:b/>
        </w:rPr>
        <w:t>Board</w:t>
      </w:r>
      <w:r w:rsidRPr="003002FB">
        <w:rPr>
          <w:b/>
        </w:rPr>
        <w:t xml:space="preserve"> Culture</w:t>
      </w:r>
    </w:p>
    <w:p w14:paraId="41F19423" w14:textId="77777777" w:rsidR="003C4145" w:rsidRDefault="003C4145" w:rsidP="003C4145">
      <w:pPr>
        <w:pStyle w:val="ListParagraph"/>
        <w:numPr>
          <w:ilvl w:val="0"/>
          <w:numId w:val="23"/>
        </w:numPr>
      </w:pPr>
      <w:r>
        <w:t>Does the individual understand and support the AAPS Strategic Plan?</w:t>
      </w:r>
    </w:p>
    <w:p w14:paraId="6BCCD090" w14:textId="77777777" w:rsidR="003C4145" w:rsidRDefault="003C4145" w:rsidP="003C4145">
      <w:pPr>
        <w:pStyle w:val="ListParagraph"/>
        <w:numPr>
          <w:ilvl w:val="0"/>
          <w:numId w:val="23"/>
        </w:numPr>
      </w:pPr>
      <w:r>
        <w:t xml:space="preserve">Does the </w:t>
      </w:r>
      <w:r w:rsidRPr="001862F5">
        <w:t>individual</w:t>
      </w:r>
      <w:r>
        <w:t xml:space="preserve"> have </w:t>
      </w:r>
      <w:r w:rsidRPr="001862F5">
        <w:t xml:space="preserve">an appreciation of the "team" concept by participating in </w:t>
      </w:r>
      <w:r>
        <w:t xml:space="preserve">AAPS </w:t>
      </w:r>
      <w:r w:rsidRPr="001862F5">
        <w:t xml:space="preserve">leadership </w:t>
      </w:r>
      <w:r>
        <w:t xml:space="preserve">meetings, </w:t>
      </w:r>
      <w:r w:rsidRPr="001862F5">
        <w:t>retreats</w:t>
      </w:r>
      <w:r>
        <w:t>, etc.?</w:t>
      </w:r>
    </w:p>
    <w:p w14:paraId="2B6A19F4" w14:textId="77777777" w:rsidR="003C4145" w:rsidRDefault="003C4145" w:rsidP="003C4145">
      <w:pPr>
        <w:pStyle w:val="ListParagraph"/>
        <w:numPr>
          <w:ilvl w:val="0"/>
          <w:numId w:val="23"/>
        </w:numPr>
      </w:pPr>
      <w:r w:rsidRPr="001862F5">
        <w:t>Will the individual place the welfare of the or</w:t>
      </w:r>
      <w:r>
        <w:t>ganization above personal gain?</w:t>
      </w:r>
    </w:p>
    <w:p w14:paraId="20726003" w14:textId="77777777" w:rsidR="003C4145" w:rsidRPr="00873CDD" w:rsidRDefault="003C4145" w:rsidP="003C4145">
      <w:pPr>
        <w:pStyle w:val="ListParagraph"/>
        <w:numPr>
          <w:ilvl w:val="0"/>
          <w:numId w:val="23"/>
        </w:numPr>
      </w:pPr>
      <w:r>
        <w:t xml:space="preserve">Valued leadership characteristics: </w:t>
      </w:r>
    </w:p>
    <w:p w14:paraId="5EDA19AC" w14:textId="77777777" w:rsidR="003C4145" w:rsidRDefault="003C4145" w:rsidP="003C4145">
      <w:pPr>
        <w:pStyle w:val="ListParagraph"/>
        <w:numPr>
          <w:ilvl w:val="1"/>
          <w:numId w:val="23"/>
        </w:numPr>
      </w:pPr>
      <w:r>
        <w:t xml:space="preserve">AAPS advocate </w:t>
      </w:r>
    </w:p>
    <w:p w14:paraId="7017B95E" w14:textId="77777777" w:rsidR="003C4145" w:rsidRDefault="003C4145" w:rsidP="003C4145">
      <w:pPr>
        <w:pStyle w:val="ListParagraph"/>
        <w:numPr>
          <w:ilvl w:val="1"/>
          <w:numId w:val="23"/>
        </w:numPr>
      </w:pPr>
      <w:r>
        <w:t>Knowledge of AAPS and AAPS Strategic Plan</w:t>
      </w:r>
    </w:p>
    <w:p w14:paraId="592F3BD7" w14:textId="77777777" w:rsidR="003C4145" w:rsidRDefault="003C4145" w:rsidP="003C4145">
      <w:pPr>
        <w:pStyle w:val="ListParagraph"/>
        <w:numPr>
          <w:ilvl w:val="1"/>
          <w:numId w:val="23"/>
        </w:numPr>
      </w:pPr>
      <w:r>
        <w:t>Has sense of proportion when making decisions</w:t>
      </w:r>
    </w:p>
    <w:p w14:paraId="04178824" w14:textId="77777777" w:rsidR="003C4145" w:rsidRDefault="003C4145" w:rsidP="003C4145">
      <w:pPr>
        <w:pStyle w:val="ListParagraph"/>
        <w:numPr>
          <w:ilvl w:val="1"/>
          <w:numId w:val="23"/>
        </w:numPr>
      </w:pPr>
      <w:r>
        <w:t>Committed to serve the vision, mission, and values of AAPS and all members</w:t>
      </w:r>
    </w:p>
    <w:p w14:paraId="15CE892C" w14:textId="77777777" w:rsidR="003C4145" w:rsidRDefault="003C4145" w:rsidP="003C4145">
      <w:pPr>
        <w:pStyle w:val="ListParagraph"/>
        <w:numPr>
          <w:ilvl w:val="1"/>
          <w:numId w:val="23"/>
        </w:numPr>
      </w:pPr>
      <w:r>
        <w:t>Centered; ego in check</w:t>
      </w:r>
    </w:p>
    <w:p w14:paraId="2F712A63" w14:textId="77777777" w:rsidR="003C4145" w:rsidRDefault="003C4145" w:rsidP="003C4145">
      <w:pPr>
        <w:pStyle w:val="ListParagraph"/>
        <w:numPr>
          <w:ilvl w:val="1"/>
          <w:numId w:val="23"/>
        </w:numPr>
      </w:pPr>
      <w:r>
        <w:t>Strategic thinker</w:t>
      </w:r>
    </w:p>
    <w:p w14:paraId="2373E3CB" w14:textId="77777777" w:rsidR="003C4145" w:rsidRDefault="003C4145" w:rsidP="003C4145">
      <w:pPr>
        <w:pStyle w:val="ListParagraph"/>
        <w:numPr>
          <w:ilvl w:val="1"/>
          <w:numId w:val="23"/>
        </w:numPr>
      </w:pPr>
      <w:r>
        <w:t>Team-oriented</w:t>
      </w:r>
    </w:p>
    <w:p w14:paraId="2FF6B5B1" w14:textId="77777777" w:rsidR="00F5148B" w:rsidRDefault="00F5148B" w:rsidP="009971BD">
      <w:pPr>
        <w:pStyle w:val="ListParagraph"/>
        <w:ind w:left="1440"/>
      </w:pPr>
    </w:p>
    <w:p w14:paraId="26A52410" w14:textId="00C915AD" w:rsidR="00F5148B" w:rsidRPr="00FC1B81" w:rsidRDefault="00FC1B81" w:rsidP="00FC1B81">
      <w:pPr>
        <w:rPr>
          <w:b/>
        </w:rPr>
      </w:pPr>
      <w:r>
        <w:rPr>
          <w:b/>
        </w:rPr>
        <w:t xml:space="preserve">5. </w:t>
      </w:r>
      <w:r w:rsidR="00F5148B" w:rsidRPr="00FC1B81">
        <w:rPr>
          <w:b/>
        </w:rPr>
        <w:t xml:space="preserve">AAPS </w:t>
      </w:r>
      <w:r w:rsidR="000E5995" w:rsidRPr="00FC1B81">
        <w:rPr>
          <w:b/>
        </w:rPr>
        <w:t>Core Values</w:t>
      </w:r>
    </w:p>
    <w:p w14:paraId="28654EB5" w14:textId="77777777" w:rsidR="000E5995" w:rsidRDefault="000E5995" w:rsidP="000E5995">
      <w:pPr>
        <w:pStyle w:val="ListParagraph"/>
        <w:numPr>
          <w:ilvl w:val="0"/>
          <w:numId w:val="23"/>
        </w:numPr>
      </w:pPr>
      <w:r>
        <w:t xml:space="preserve">Does the individual exhibit and act in accordance with AAPS Core Values of </w:t>
      </w:r>
      <w:r w:rsidR="00FA592D">
        <w:t>l</w:t>
      </w:r>
      <w:r>
        <w:t xml:space="preserve">earning, </w:t>
      </w:r>
      <w:r w:rsidR="00FA592D">
        <w:t>i</w:t>
      </w:r>
      <w:r>
        <w:t xml:space="preserve">nnovation, </w:t>
      </w:r>
      <w:r w:rsidR="00FA592D">
        <w:t>s</w:t>
      </w:r>
      <w:r>
        <w:t xml:space="preserve">ervice, </w:t>
      </w:r>
      <w:r w:rsidR="00FA592D">
        <w:t>i</w:t>
      </w:r>
      <w:r>
        <w:t>nclusiveness</w:t>
      </w:r>
      <w:r w:rsidR="00FA592D">
        <w:t>,</w:t>
      </w:r>
      <w:r>
        <w:t xml:space="preserve"> and Integrity?</w:t>
      </w:r>
    </w:p>
    <w:p w14:paraId="518947E0" w14:textId="77777777" w:rsidR="00F5148B" w:rsidRDefault="00F5148B" w:rsidP="00F5148B">
      <w:pPr>
        <w:pStyle w:val="ListParagraph"/>
        <w:numPr>
          <w:ilvl w:val="0"/>
          <w:numId w:val="23"/>
        </w:numPr>
      </w:pPr>
      <w:r>
        <w:t xml:space="preserve">Does the individual </w:t>
      </w:r>
      <w:r w:rsidR="003E3B98">
        <w:t>complement members of the Board in representing the diversity of AAPS membership (e</w:t>
      </w:r>
      <w:r w:rsidR="00FA592D">
        <w:t>.</w:t>
      </w:r>
      <w:r w:rsidR="003E3B98">
        <w:t>g</w:t>
      </w:r>
      <w:r w:rsidR="00FA592D">
        <w:t>.</w:t>
      </w:r>
      <w:r w:rsidR="00A475F8">
        <w:t>,</w:t>
      </w:r>
      <w:r w:rsidR="003E3B98">
        <w:t xml:space="preserve"> gender, discipline, occupation, ethnicity, national origin, nationality, age)</w:t>
      </w:r>
      <w:r>
        <w:t>?</w:t>
      </w:r>
    </w:p>
    <w:p w14:paraId="1A973937" w14:textId="77777777" w:rsidR="003C4145" w:rsidRDefault="003E3B98" w:rsidP="00FA592D">
      <w:pPr>
        <w:pStyle w:val="ListParagraph"/>
        <w:numPr>
          <w:ilvl w:val="0"/>
          <w:numId w:val="23"/>
        </w:numPr>
      </w:pPr>
      <w:r>
        <w:t>Is the individual committed to a diverse organization and Board?</w:t>
      </w:r>
    </w:p>
    <w:p w14:paraId="367AA87B" w14:textId="77777777" w:rsidR="003E3B98" w:rsidRDefault="003E3B98" w:rsidP="00FA592D">
      <w:pPr>
        <w:pStyle w:val="ListParagraph"/>
        <w:numPr>
          <w:ilvl w:val="0"/>
          <w:numId w:val="23"/>
        </w:numPr>
      </w:pPr>
      <w:r>
        <w:t>Does the individual exhibit a lack of bias in decision-making and interpersonal interactions?</w:t>
      </w:r>
    </w:p>
    <w:p w14:paraId="44BDCAC9" w14:textId="77777777" w:rsidR="00397C52" w:rsidRDefault="009378A2" w:rsidP="00314868">
      <w:pPr>
        <w:pStyle w:val="Heading2"/>
      </w:pPr>
      <w:bookmarkStart w:id="11" w:name="_Toc520120698"/>
      <w:r>
        <w:t>Nominations Committee Timeline</w:t>
      </w:r>
      <w:bookmarkEnd w:id="11"/>
      <w:r w:rsidR="00BF185C">
        <w:t xml:space="preserve"> </w:t>
      </w:r>
    </w:p>
    <w:p w14:paraId="4019595C" w14:textId="77777777" w:rsidR="00BF185C" w:rsidRDefault="00BF185C" w:rsidP="00397C52">
      <w:pPr>
        <w:rPr>
          <w:b/>
          <w:bCs/>
        </w:rPr>
      </w:pPr>
    </w:p>
    <w:p w14:paraId="555BA6A1" w14:textId="77777777" w:rsidR="00B34AAC" w:rsidRDefault="00B34AAC" w:rsidP="00B34AAC">
      <w:pPr>
        <w:pStyle w:val="Heading2"/>
      </w:pPr>
      <w:r>
        <w:t xml:space="preserve">Nominations Committee Timeline </w:t>
      </w:r>
    </w:p>
    <w:p w14:paraId="38144209" w14:textId="77777777" w:rsidR="00B34AAC" w:rsidRDefault="00B34AAC" w:rsidP="00B34AAC">
      <w:pPr>
        <w:rPr>
          <w:b/>
          <w:bCs/>
        </w:rPr>
      </w:pPr>
    </w:p>
    <w:p w14:paraId="7C361B0C" w14:textId="77777777" w:rsidR="00B34AAC" w:rsidRPr="00A575E9" w:rsidRDefault="00B34AAC" w:rsidP="00B34AAC">
      <w:pPr>
        <w:jc w:val="center"/>
        <w:rPr>
          <w:rFonts w:ascii="Calibri" w:hAnsi="Calibri"/>
          <w:b/>
          <w:color w:val="000000"/>
          <w:kern w:val="28"/>
          <w:sz w:val="28"/>
          <w:szCs w:val="28"/>
        </w:rPr>
      </w:pPr>
      <w:bookmarkStart w:id="12" w:name="_Hlk48728124"/>
      <w:r w:rsidRPr="00A575E9">
        <w:rPr>
          <w:rFonts w:ascii="Calibri" w:hAnsi="Calibri"/>
          <w:b/>
          <w:color w:val="000000"/>
          <w:kern w:val="28"/>
          <w:sz w:val="28"/>
          <w:szCs w:val="28"/>
        </w:rPr>
        <w:t>20</w:t>
      </w:r>
      <w:r>
        <w:rPr>
          <w:rFonts w:ascii="Calibri" w:hAnsi="Calibri"/>
          <w:b/>
          <w:color w:val="000000"/>
          <w:kern w:val="28"/>
          <w:sz w:val="28"/>
          <w:szCs w:val="28"/>
        </w:rPr>
        <w:t>22</w:t>
      </w:r>
      <w:r w:rsidRPr="00A575E9">
        <w:rPr>
          <w:rFonts w:ascii="Calibri" w:hAnsi="Calibri"/>
          <w:b/>
          <w:color w:val="000000"/>
          <w:kern w:val="28"/>
          <w:sz w:val="28"/>
          <w:szCs w:val="28"/>
        </w:rPr>
        <w:t xml:space="preserve"> AAPS Board of Directors Election Schedule</w:t>
      </w:r>
    </w:p>
    <w:p w14:paraId="42B89C03" w14:textId="77777777" w:rsidR="00B34AAC" w:rsidRPr="00A575E9" w:rsidRDefault="00B34AAC" w:rsidP="00B34AAC">
      <w:pPr>
        <w:autoSpaceDE w:val="0"/>
        <w:autoSpaceDN w:val="0"/>
        <w:adjustRightInd w:val="0"/>
        <w:rPr>
          <w:rFonts w:ascii="Calibri" w:hAnsi="Calibri"/>
          <w:b/>
          <w:bCs/>
          <w:color w:val="000000"/>
        </w:rPr>
      </w:pPr>
    </w:p>
    <w:tbl>
      <w:tblPr>
        <w:tblStyle w:val="TableGrid1"/>
        <w:tblW w:w="1134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9635"/>
      </w:tblGrid>
      <w:tr w:rsidR="00B34AAC" w:rsidRPr="00A575E9" w14:paraId="57111085" w14:textId="77777777" w:rsidTr="00AA098E">
        <w:tc>
          <w:tcPr>
            <w:tcW w:w="1710" w:type="dxa"/>
          </w:tcPr>
          <w:p w14:paraId="3F45F449" w14:textId="77777777" w:rsidR="00B34AAC" w:rsidRPr="00A575E9" w:rsidRDefault="00B34AAC" w:rsidP="00AA098E">
            <w:pPr>
              <w:autoSpaceDE w:val="0"/>
              <w:autoSpaceDN w:val="0"/>
              <w:adjustRightInd w:val="0"/>
              <w:rPr>
                <w:rFonts w:ascii="Calibri" w:hAnsi="Calibri"/>
                <w:b/>
                <w:bCs/>
                <w:sz w:val="22"/>
              </w:rPr>
            </w:pPr>
            <w:r>
              <w:rPr>
                <w:rFonts w:ascii="Calibri" w:hAnsi="Calibri"/>
                <w:b/>
                <w:bCs/>
                <w:sz w:val="22"/>
              </w:rPr>
              <w:t>Jul</w:t>
            </w:r>
            <w:r w:rsidRPr="00A575E9">
              <w:rPr>
                <w:rFonts w:ascii="Calibri" w:hAnsi="Calibri"/>
                <w:b/>
                <w:bCs/>
                <w:sz w:val="22"/>
              </w:rPr>
              <w:t xml:space="preserve"> 20</w:t>
            </w:r>
            <w:r>
              <w:rPr>
                <w:rFonts w:ascii="Calibri" w:hAnsi="Calibri"/>
                <w:b/>
                <w:bCs/>
                <w:sz w:val="22"/>
              </w:rPr>
              <w:t>21</w:t>
            </w:r>
          </w:p>
        </w:tc>
        <w:tc>
          <w:tcPr>
            <w:tcW w:w="9635" w:type="dxa"/>
          </w:tcPr>
          <w:p w14:paraId="79B95C26" w14:textId="77777777" w:rsidR="00B34AAC" w:rsidRPr="00A575E9" w:rsidRDefault="00B34AAC" w:rsidP="00AA098E">
            <w:pPr>
              <w:autoSpaceDE w:val="0"/>
              <w:autoSpaceDN w:val="0"/>
              <w:adjustRightInd w:val="0"/>
              <w:rPr>
                <w:rFonts w:ascii="Calibri" w:hAnsi="Calibri"/>
                <w:sz w:val="22"/>
              </w:rPr>
            </w:pPr>
            <w:r w:rsidRPr="00A575E9">
              <w:rPr>
                <w:rFonts w:ascii="Calibri" w:hAnsi="Calibri"/>
                <w:sz w:val="22"/>
              </w:rPr>
              <w:t>AAPS issues a call for applicants to serve on the Nominations Committee</w:t>
            </w:r>
          </w:p>
        </w:tc>
      </w:tr>
      <w:tr w:rsidR="00B34AAC" w:rsidRPr="00A575E9" w14:paraId="59386708" w14:textId="77777777" w:rsidTr="00AA098E">
        <w:tc>
          <w:tcPr>
            <w:tcW w:w="1710" w:type="dxa"/>
          </w:tcPr>
          <w:p w14:paraId="44B39BC1" w14:textId="77777777" w:rsidR="00B34AAC" w:rsidRPr="00A575E9" w:rsidRDefault="00B34AAC" w:rsidP="00AA098E">
            <w:pPr>
              <w:autoSpaceDE w:val="0"/>
              <w:autoSpaceDN w:val="0"/>
              <w:adjustRightInd w:val="0"/>
              <w:rPr>
                <w:rFonts w:ascii="Calibri" w:hAnsi="Calibri"/>
                <w:b/>
                <w:bCs/>
                <w:sz w:val="22"/>
              </w:rPr>
            </w:pPr>
          </w:p>
        </w:tc>
        <w:tc>
          <w:tcPr>
            <w:tcW w:w="9635" w:type="dxa"/>
          </w:tcPr>
          <w:p w14:paraId="396B01FF" w14:textId="77777777" w:rsidR="00B34AAC" w:rsidRPr="00A575E9" w:rsidRDefault="00B34AAC" w:rsidP="00AA098E">
            <w:pPr>
              <w:autoSpaceDE w:val="0"/>
              <w:autoSpaceDN w:val="0"/>
              <w:adjustRightInd w:val="0"/>
              <w:rPr>
                <w:rFonts w:ascii="Calibri" w:hAnsi="Calibri"/>
                <w:sz w:val="22"/>
              </w:rPr>
            </w:pPr>
          </w:p>
        </w:tc>
      </w:tr>
      <w:tr w:rsidR="00B34AAC" w:rsidRPr="00A575E9" w14:paraId="01B9BD8D" w14:textId="77777777" w:rsidTr="00AA098E">
        <w:tc>
          <w:tcPr>
            <w:tcW w:w="1710" w:type="dxa"/>
          </w:tcPr>
          <w:p w14:paraId="63D57E1D" w14:textId="77777777" w:rsidR="00B34AAC" w:rsidRPr="00A575E9" w:rsidRDefault="00B34AAC" w:rsidP="00AA098E">
            <w:pPr>
              <w:autoSpaceDE w:val="0"/>
              <w:autoSpaceDN w:val="0"/>
              <w:adjustRightInd w:val="0"/>
              <w:rPr>
                <w:rFonts w:ascii="Calibri" w:hAnsi="Calibri"/>
                <w:b/>
                <w:bCs/>
                <w:sz w:val="22"/>
              </w:rPr>
            </w:pPr>
            <w:r>
              <w:rPr>
                <w:rFonts w:ascii="Calibri" w:hAnsi="Calibri"/>
                <w:b/>
                <w:bCs/>
                <w:sz w:val="22"/>
              </w:rPr>
              <w:t>Aug</w:t>
            </w:r>
            <w:r w:rsidRPr="00A575E9">
              <w:rPr>
                <w:rFonts w:ascii="Calibri" w:hAnsi="Calibri"/>
                <w:b/>
                <w:bCs/>
                <w:sz w:val="22"/>
              </w:rPr>
              <w:t xml:space="preserve"> 20</w:t>
            </w:r>
            <w:r>
              <w:rPr>
                <w:rFonts w:ascii="Calibri" w:hAnsi="Calibri"/>
                <w:b/>
                <w:bCs/>
                <w:sz w:val="22"/>
              </w:rPr>
              <w:t>21</w:t>
            </w:r>
          </w:p>
        </w:tc>
        <w:tc>
          <w:tcPr>
            <w:tcW w:w="9635" w:type="dxa"/>
          </w:tcPr>
          <w:p w14:paraId="10540112" w14:textId="77777777" w:rsidR="00B34AAC" w:rsidRPr="00A575E9" w:rsidRDefault="00B34AAC" w:rsidP="00AA098E">
            <w:pPr>
              <w:autoSpaceDE w:val="0"/>
              <w:autoSpaceDN w:val="0"/>
              <w:adjustRightInd w:val="0"/>
              <w:rPr>
                <w:rFonts w:ascii="Calibri" w:hAnsi="Calibri"/>
                <w:sz w:val="22"/>
              </w:rPr>
            </w:pPr>
            <w:r w:rsidRPr="00A575E9">
              <w:rPr>
                <w:rFonts w:ascii="Calibri" w:hAnsi="Calibri"/>
                <w:sz w:val="22"/>
              </w:rPr>
              <w:t xml:space="preserve">Applications to serve on the Nominations Committee are screened by the </w:t>
            </w:r>
            <w:r w:rsidRPr="005F462C">
              <w:rPr>
                <w:rFonts w:ascii="Calibri" w:hAnsi="Calibri"/>
                <w:sz w:val="22"/>
              </w:rPr>
              <w:t xml:space="preserve">preceding </w:t>
            </w:r>
            <w:r w:rsidRPr="00A575E9">
              <w:rPr>
                <w:rFonts w:ascii="Calibri" w:hAnsi="Calibri"/>
                <w:sz w:val="22"/>
              </w:rPr>
              <w:t>year’s Nomination Committee chair, chair-elec</w:t>
            </w:r>
            <w:r>
              <w:rPr>
                <w:rFonts w:ascii="Calibri" w:hAnsi="Calibri"/>
                <w:sz w:val="22"/>
              </w:rPr>
              <w:t>t, and the two members-at-large</w:t>
            </w:r>
          </w:p>
        </w:tc>
      </w:tr>
      <w:tr w:rsidR="00B34AAC" w:rsidRPr="00A575E9" w14:paraId="7AB262E0" w14:textId="77777777" w:rsidTr="00AA098E">
        <w:tc>
          <w:tcPr>
            <w:tcW w:w="1710" w:type="dxa"/>
          </w:tcPr>
          <w:p w14:paraId="4DA96B91" w14:textId="77777777" w:rsidR="00B34AAC" w:rsidRPr="00A575E9" w:rsidRDefault="00B34AAC" w:rsidP="00AA098E">
            <w:pPr>
              <w:autoSpaceDE w:val="0"/>
              <w:autoSpaceDN w:val="0"/>
              <w:adjustRightInd w:val="0"/>
              <w:rPr>
                <w:rFonts w:ascii="Calibri" w:hAnsi="Calibri"/>
                <w:b/>
                <w:bCs/>
                <w:sz w:val="22"/>
              </w:rPr>
            </w:pPr>
          </w:p>
        </w:tc>
        <w:tc>
          <w:tcPr>
            <w:tcW w:w="9635" w:type="dxa"/>
          </w:tcPr>
          <w:p w14:paraId="77906CFF" w14:textId="77777777" w:rsidR="00B34AAC" w:rsidRPr="00A575E9" w:rsidRDefault="00B34AAC" w:rsidP="00AA098E">
            <w:pPr>
              <w:autoSpaceDE w:val="0"/>
              <w:autoSpaceDN w:val="0"/>
              <w:adjustRightInd w:val="0"/>
              <w:rPr>
                <w:rFonts w:ascii="Calibri" w:hAnsi="Calibri"/>
                <w:sz w:val="22"/>
              </w:rPr>
            </w:pPr>
          </w:p>
        </w:tc>
      </w:tr>
      <w:tr w:rsidR="00B34AAC" w:rsidRPr="00A575E9" w14:paraId="7EA76A42" w14:textId="77777777" w:rsidTr="00AA098E">
        <w:tc>
          <w:tcPr>
            <w:tcW w:w="1710" w:type="dxa"/>
          </w:tcPr>
          <w:p w14:paraId="28882F7A" w14:textId="77777777" w:rsidR="00B34AAC" w:rsidRPr="00A575E9" w:rsidRDefault="00B34AAC" w:rsidP="00AA098E">
            <w:pPr>
              <w:autoSpaceDE w:val="0"/>
              <w:autoSpaceDN w:val="0"/>
              <w:adjustRightInd w:val="0"/>
              <w:rPr>
                <w:rFonts w:ascii="Calibri" w:hAnsi="Calibri"/>
                <w:b/>
                <w:bCs/>
                <w:sz w:val="22"/>
              </w:rPr>
            </w:pPr>
            <w:r>
              <w:rPr>
                <w:rFonts w:ascii="Calibri" w:hAnsi="Calibri"/>
                <w:b/>
                <w:bCs/>
                <w:sz w:val="22"/>
              </w:rPr>
              <w:t>Sep</w:t>
            </w:r>
            <w:r w:rsidRPr="00A575E9">
              <w:rPr>
                <w:rFonts w:ascii="Calibri" w:hAnsi="Calibri"/>
                <w:b/>
                <w:bCs/>
                <w:sz w:val="22"/>
              </w:rPr>
              <w:t xml:space="preserve"> 20</w:t>
            </w:r>
            <w:r>
              <w:rPr>
                <w:rFonts w:ascii="Calibri" w:hAnsi="Calibri"/>
                <w:b/>
                <w:bCs/>
                <w:sz w:val="22"/>
              </w:rPr>
              <w:t>21</w:t>
            </w:r>
          </w:p>
        </w:tc>
        <w:tc>
          <w:tcPr>
            <w:tcW w:w="9635" w:type="dxa"/>
          </w:tcPr>
          <w:p w14:paraId="0B9217CA" w14:textId="77777777" w:rsidR="00B34AAC" w:rsidRPr="00A575E9" w:rsidRDefault="00B34AAC" w:rsidP="00AA098E">
            <w:pPr>
              <w:autoSpaceDE w:val="0"/>
              <w:autoSpaceDN w:val="0"/>
              <w:adjustRightInd w:val="0"/>
              <w:rPr>
                <w:rFonts w:ascii="Calibri" w:hAnsi="Calibri"/>
                <w:sz w:val="22"/>
              </w:rPr>
            </w:pPr>
            <w:r w:rsidRPr="00A575E9">
              <w:rPr>
                <w:rFonts w:ascii="Calibri" w:hAnsi="Calibri"/>
                <w:sz w:val="22"/>
              </w:rPr>
              <w:t xml:space="preserve">Nominations Committee members sent to Board for approval </w:t>
            </w:r>
          </w:p>
        </w:tc>
      </w:tr>
      <w:tr w:rsidR="00B34AAC" w:rsidRPr="00A575E9" w14:paraId="516E4B78" w14:textId="77777777" w:rsidTr="00AA098E">
        <w:tc>
          <w:tcPr>
            <w:tcW w:w="1710" w:type="dxa"/>
          </w:tcPr>
          <w:p w14:paraId="77A469EC" w14:textId="77777777" w:rsidR="00B34AAC" w:rsidRPr="00A575E9" w:rsidRDefault="00B34AAC" w:rsidP="00AA098E">
            <w:pPr>
              <w:autoSpaceDE w:val="0"/>
              <w:autoSpaceDN w:val="0"/>
              <w:adjustRightInd w:val="0"/>
              <w:rPr>
                <w:rFonts w:ascii="Calibri" w:hAnsi="Calibri"/>
                <w:b/>
                <w:bCs/>
                <w:sz w:val="22"/>
              </w:rPr>
            </w:pPr>
          </w:p>
        </w:tc>
        <w:tc>
          <w:tcPr>
            <w:tcW w:w="9635" w:type="dxa"/>
          </w:tcPr>
          <w:p w14:paraId="79807DFD" w14:textId="77777777" w:rsidR="00B34AAC" w:rsidRPr="00A575E9" w:rsidRDefault="00B34AAC" w:rsidP="00AA098E">
            <w:pPr>
              <w:autoSpaceDE w:val="0"/>
              <w:autoSpaceDN w:val="0"/>
              <w:adjustRightInd w:val="0"/>
              <w:rPr>
                <w:rFonts w:ascii="Calibri" w:hAnsi="Calibri"/>
                <w:sz w:val="22"/>
              </w:rPr>
            </w:pPr>
          </w:p>
        </w:tc>
      </w:tr>
      <w:tr w:rsidR="00B34AAC" w:rsidRPr="00A575E9" w14:paraId="1908F861" w14:textId="77777777" w:rsidTr="00AA098E">
        <w:tc>
          <w:tcPr>
            <w:tcW w:w="1710" w:type="dxa"/>
          </w:tcPr>
          <w:p w14:paraId="0F521E7A" w14:textId="77777777" w:rsidR="00B34AAC" w:rsidRPr="00A575E9" w:rsidRDefault="00B34AAC" w:rsidP="00AA098E">
            <w:pPr>
              <w:autoSpaceDE w:val="0"/>
              <w:autoSpaceDN w:val="0"/>
              <w:adjustRightInd w:val="0"/>
              <w:rPr>
                <w:rFonts w:ascii="Calibri" w:hAnsi="Calibri"/>
                <w:b/>
                <w:bCs/>
                <w:sz w:val="22"/>
              </w:rPr>
            </w:pPr>
            <w:r>
              <w:rPr>
                <w:rFonts w:ascii="Calibri" w:hAnsi="Calibri"/>
                <w:b/>
                <w:bCs/>
                <w:sz w:val="22"/>
              </w:rPr>
              <w:t xml:space="preserve">End of Sep </w:t>
            </w:r>
            <w:r w:rsidRPr="00A575E9">
              <w:rPr>
                <w:rFonts w:ascii="Calibri" w:hAnsi="Calibri"/>
                <w:b/>
                <w:bCs/>
                <w:sz w:val="22"/>
              </w:rPr>
              <w:t>20</w:t>
            </w:r>
            <w:r>
              <w:rPr>
                <w:rFonts w:ascii="Calibri" w:hAnsi="Calibri"/>
                <w:b/>
                <w:bCs/>
                <w:sz w:val="22"/>
              </w:rPr>
              <w:t>21</w:t>
            </w:r>
          </w:p>
        </w:tc>
        <w:tc>
          <w:tcPr>
            <w:tcW w:w="9635" w:type="dxa"/>
          </w:tcPr>
          <w:p w14:paraId="5C67E6AA" w14:textId="77777777" w:rsidR="00B34AAC" w:rsidRPr="00A575E9" w:rsidRDefault="00B34AAC" w:rsidP="00AA098E">
            <w:pPr>
              <w:autoSpaceDE w:val="0"/>
              <w:autoSpaceDN w:val="0"/>
              <w:adjustRightInd w:val="0"/>
              <w:rPr>
                <w:rFonts w:ascii="Calibri" w:hAnsi="Calibri"/>
                <w:sz w:val="22"/>
              </w:rPr>
            </w:pPr>
            <w:r w:rsidRPr="00A575E9">
              <w:rPr>
                <w:rFonts w:ascii="Calibri" w:hAnsi="Calibri"/>
                <w:sz w:val="22"/>
              </w:rPr>
              <w:t>Letters are sent to all Nominations Committee applicants confirming the appointed committee members</w:t>
            </w:r>
          </w:p>
        </w:tc>
      </w:tr>
      <w:tr w:rsidR="00B34AAC" w:rsidRPr="00A575E9" w14:paraId="4B53693B" w14:textId="77777777" w:rsidTr="00AA098E">
        <w:tc>
          <w:tcPr>
            <w:tcW w:w="1710" w:type="dxa"/>
          </w:tcPr>
          <w:p w14:paraId="082D54F1" w14:textId="77777777" w:rsidR="00B34AAC" w:rsidRPr="00A575E9" w:rsidRDefault="00B34AAC" w:rsidP="00AA098E">
            <w:pPr>
              <w:autoSpaceDE w:val="0"/>
              <w:autoSpaceDN w:val="0"/>
              <w:adjustRightInd w:val="0"/>
              <w:rPr>
                <w:rFonts w:ascii="Calibri" w:hAnsi="Calibri"/>
                <w:b/>
                <w:bCs/>
                <w:sz w:val="22"/>
              </w:rPr>
            </w:pPr>
          </w:p>
        </w:tc>
        <w:tc>
          <w:tcPr>
            <w:tcW w:w="9635" w:type="dxa"/>
          </w:tcPr>
          <w:p w14:paraId="4E2061C4" w14:textId="77777777" w:rsidR="00B34AAC" w:rsidRPr="00A575E9" w:rsidRDefault="00B34AAC" w:rsidP="00AA098E">
            <w:pPr>
              <w:autoSpaceDE w:val="0"/>
              <w:autoSpaceDN w:val="0"/>
              <w:adjustRightInd w:val="0"/>
              <w:rPr>
                <w:rFonts w:ascii="Calibri" w:hAnsi="Calibri"/>
                <w:sz w:val="22"/>
              </w:rPr>
            </w:pPr>
          </w:p>
        </w:tc>
      </w:tr>
      <w:tr w:rsidR="00B34AAC" w:rsidRPr="00A575E9" w14:paraId="6E3DBF74" w14:textId="77777777" w:rsidTr="00AA098E">
        <w:tc>
          <w:tcPr>
            <w:tcW w:w="1710" w:type="dxa"/>
          </w:tcPr>
          <w:p w14:paraId="59F8CBC8" w14:textId="77777777" w:rsidR="00B34AAC" w:rsidRPr="00A575E9" w:rsidRDefault="00B34AAC" w:rsidP="00AA098E">
            <w:pPr>
              <w:autoSpaceDE w:val="0"/>
              <w:autoSpaceDN w:val="0"/>
              <w:adjustRightInd w:val="0"/>
              <w:rPr>
                <w:rFonts w:ascii="Calibri" w:hAnsi="Calibri"/>
                <w:b/>
                <w:bCs/>
                <w:sz w:val="22"/>
              </w:rPr>
            </w:pPr>
            <w:r>
              <w:rPr>
                <w:rFonts w:ascii="Calibri" w:hAnsi="Calibri"/>
                <w:b/>
                <w:bCs/>
                <w:sz w:val="22"/>
              </w:rPr>
              <w:t xml:space="preserve">Mid Oct </w:t>
            </w:r>
            <w:r w:rsidRPr="00A575E9">
              <w:rPr>
                <w:rFonts w:ascii="Calibri" w:hAnsi="Calibri"/>
                <w:b/>
                <w:bCs/>
                <w:sz w:val="22"/>
              </w:rPr>
              <w:t>20</w:t>
            </w:r>
            <w:r>
              <w:rPr>
                <w:rFonts w:ascii="Calibri" w:hAnsi="Calibri"/>
                <w:b/>
                <w:bCs/>
                <w:sz w:val="22"/>
              </w:rPr>
              <w:t>21</w:t>
            </w:r>
          </w:p>
        </w:tc>
        <w:tc>
          <w:tcPr>
            <w:tcW w:w="9635" w:type="dxa"/>
          </w:tcPr>
          <w:p w14:paraId="38AE9F35" w14:textId="77777777" w:rsidR="00B34AAC" w:rsidRPr="00A575E9" w:rsidRDefault="00B34AAC" w:rsidP="00AA098E">
            <w:pPr>
              <w:autoSpaceDE w:val="0"/>
              <w:autoSpaceDN w:val="0"/>
              <w:adjustRightInd w:val="0"/>
              <w:rPr>
                <w:rFonts w:ascii="Calibri" w:hAnsi="Calibri"/>
                <w:sz w:val="22"/>
              </w:rPr>
            </w:pPr>
            <w:r w:rsidRPr="00A575E9">
              <w:rPr>
                <w:rFonts w:ascii="Calibri" w:hAnsi="Calibri"/>
                <w:sz w:val="22"/>
              </w:rPr>
              <w:t>Nominations Committee teleconference to discuss election process, criteria to select final slate (desired characteristics), and deadlines</w:t>
            </w:r>
          </w:p>
          <w:p w14:paraId="1E1E8F25" w14:textId="77777777" w:rsidR="00B34AAC" w:rsidRPr="00A575E9" w:rsidRDefault="00B34AAC" w:rsidP="00AA098E">
            <w:pPr>
              <w:autoSpaceDE w:val="0"/>
              <w:autoSpaceDN w:val="0"/>
              <w:adjustRightInd w:val="0"/>
              <w:rPr>
                <w:rFonts w:ascii="Calibri" w:hAnsi="Calibri"/>
                <w:sz w:val="22"/>
              </w:rPr>
            </w:pPr>
          </w:p>
          <w:p w14:paraId="15663E95" w14:textId="77777777" w:rsidR="00B34AAC" w:rsidRPr="00A575E9" w:rsidRDefault="00B34AAC" w:rsidP="00AA098E">
            <w:pPr>
              <w:autoSpaceDE w:val="0"/>
              <w:autoSpaceDN w:val="0"/>
              <w:adjustRightInd w:val="0"/>
              <w:rPr>
                <w:rFonts w:ascii="Calibri" w:hAnsi="Calibri"/>
                <w:sz w:val="22"/>
              </w:rPr>
            </w:pPr>
            <w:r w:rsidRPr="00A575E9">
              <w:rPr>
                <w:rFonts w:ascii="Calibri" w:hAnsi="Calibri"/>
                <w:sz w:val="22"/>
              </w:rPr>
              <w:t>This year, nominations will be sought for president-elect</w:t>
            </w:r>
            <w:r>
              <w:rPr>
                <w:rFonts w:ascii="Calibri" w:hAnsi="Calibri"/>
                <w:sz w:val="22"/>
              </w:rPr>
              <w:t>, one treasurer, and</w:t>
            </w:r>
            <w:r w:rsidRPr="00A575E9">
              <w:rPr>
                <w:rFonts w:ascii="Calibri" w:hAnsi="Calibri"/>
                <w:sz w:val="22"/>
              </w:rPr>
              <w:t xml:space="preserve"> </w:t>
            </w:r>
            <w:r>
              <w:rPr>
                <w:rFonts w:ascii="Calibri" w:hAnsi="Calibri"/>
                <w:sz w:val="22"/>
              </w:rPr>
              <w:t xml:space="preserve">one </w:t>
            </w:r>
            <w:r w:rsidRPr="00A575E9">
              <w:rPr>
                <w:rFonts w:ascii="Calibri" w:hAnsi="Calibri"/>
                <w:sz w:val="22"/>
              </w:rPr>
              <w:t>member-at-large</w:t>
            </w:r>
          </w:p>
          <w:p w14:paraId="0E7BA031" w14:textId="77777777" w:rsidR="00B34AAC" w:rsidRPr="00A575E9" w:rsidRDefault="00B34AAC" w:rsidP="00AA098E">
            <w:pPr>
              <w:autoSpaceDE w:val="0"/>
              <w:autoSpaceDN w:val="0"/>
              <w:adjustRightInd w:val="0"/>
              <w:rPr>
                <w:rFonts w:ascii="Calibri" w:hAnsi="Calibri"/>
                <w:sz w:val="22"/>
              </w:rPr>
            </w:pPr>
          </w:p>
          <w:p w14:paraId="37BD24E9" w14:textId="77777777" w:rsidR="00B34AAC" w:rsidRPr="00A575E9" w:rsidRDefault="00B34AAC" w:rsidP="00AA098E">
            <w:pPr>
              <w:autoSpaceDE w:val="0"/>
              <w:autoSpaceDN w:val="0"/>
              <w:adjustRightInd w:val="0"/>
              <w:rPr>
                <w:rFonts w:ascii="Calibri" w:hAnsi="Calibri"/>
                <w:sz w:val="22"/>
              </w:rPr>
            </w:pPr>
            <w:r w:rsidRPr="00A575E9">
              <w:rPr>
                <w:rFonts w:ascii="Calibri" w:hAnsi="Calibri"/>
                <w:sz w:val="22"/>
              </w:rPr>
              <w:t xml:space="preserve">Committee members begin </w:t>
            </w:r>
            <w:r>
              <w:rPr>
                <w:rFonts w:ascii="Calibri" w:hAnsi="Calibri"/>
                <w:sz w:val="22"/>
              </w:rPr>
              <w:t>to identify</w:t>
            </w:r>
            <w:r w:rsidRPr="00A575E9">
              <w:rPr>
                <w:rFonts w:ascii="Calibri" w:hAnsi="Calibri"/>
                <w:sz w:val="22"/>
              </w:rPr>
              <w:t xml:space="preserve"> potential candidates for the offices</w:t>
            </w:r>
          </w:p>
        </w:tc>
      </w:tr>
      <w:tr w:rsidR="00B34AAC" w:rsidRPr="00A575E9" w14:paraId="3F26B24C" w14:textId="77777777" w:rsidTr="00AA098E">
        <w:tc>
          <w:tcPr>
            <w:tcW w:w="1710" w:type="dxa"/>
          </w:tcPr>
          <w:p w14:paraId="51E6C9EA" w14:textId="77777777" w:rsidR="00B34AAC" w:rsidRPr="00A575E9" w:rsidRDefault="00B34AAC" w:rsidP="00AA098E">
            <w:pPr>
              <w:autoSpaceDE w:val="0"/>
              <w:autoSpaceDN w:val="0"/>
              <w:adjustRightInd w:val="0"/>
              <w:rPr>
                <w:rFonts w:ascii="Calibri" w:hAnsi="Calibri"/>
                <w:b/>
                <w:bCs/>
                <w:sz w:val="22"/>
              </w:rPr>
            </w:pPr>
          </w:p>
        </w:tc>
        <w:tc>
          <w:tcPr>
            <w:tcW w:w="9635" w:type="dxa"/>
          </w:tcPr>
          <w:p w14:paraId="1DDCEAC1" w14:textId="77777777" w:rsidR="00B34AAC" w:rsidRPr="00B17464" w:rsidRDefault="00B34AAC" w:rsidP="00AA098E">
            <w:pPr>
              <w:autoSpaceDE w:val="0"/>
              <w:autoSpaceDN w:val="0"/>
              <w:adjustRightInd w:val="0"/>
              <w:rPr>
                <w:rFonts w:ascii="Calibri" w:hAnsi="Calibri"/>
                <w:b/>
                <w:bCs/>
                <w:sz w:val="22"/>
              </w:rPr>
            </w:pPr>
          </w:p>
        </w:tc>
      </w:tr>
      <w:tr w:rsidR="00B34AAC" w:rsidRPr="00A575E9" w14:paraId="631B38C4" w14:textId="77777777" w:rsidTr="00AA098E">
        <w:tc>
          <w:tcPr>
            <w:tcW w:w="1710" w:type="dxa"/>
          </w:tcPr>
          <w:p w14:paraId="4A92F2B0" w14:textId="77777777" w:rsidR="00B34AAC" w:rsidRPr="00A575E9" w:rsidRDefault="00B34AAC" w:rsidP="00AA098E">
            <w:pPr>
              <w:autoSpaceDE w:val="0"/>
              <w:autoSpaceDN w:val="0"/>
              <w:adjustRightInd w:val="0"/>
              <w:rPr>
                <w:rFonts w:ascii="Calibri" w:hAnsi="Calibri"/>
                <w:b/>
                <w:bCs/>
                <w:sz w:val="22"/>
              </w:rPr>
            </w:pPr>
            <w:r>
              <w:rPr>
                <w:rFonts w:ascii="Calibri" w:hAnsi="Calibri"/>
                <w:b/>
                <w:bCs/>
                <w:sz w:val="22"/>
              </w:rPr>
              <w:t>Nov, Dec, Jan</w:t>
            </w:r>
          </w:p>
        </w:tc>
        <w:tc>
          <w:tcPr>
            <w:tcW w:w="9635" w:type="dxa"/>
          </w:tcPr>
          <w:p w14:paraId="0275250E" w14:textId="77777777" w:rsidR="00B34AAC" w:rsidRPr="00A575E9" w:rsidRDefault="00B34AAC" w:rsidP="00AA098E">
            <w:pPr>
              <w:autoSpaceDE w:val="0"/>
              <w:autoSpaceDN w:val="0"/>
              <w:adjustRightInd w:val="0"/>
              <w:rPr>
                <w:rFonts w:ascii="Calibri" w:hAnsi="Calibri"/>
                <w:sz w:val="22"/>
              </w:rPr>
            </w:pPr>
            <w:r>
              <w:rPr>
                <w:rFonts w:ascii="Calibri" w:hAnsi="Calibri"/>
                <w:sz w:val="22"/>
              </w:rPr>
              <w:t xml:space="preserve">Board and </w:t>
            </w:r>
            <w:r w:rsidRPr="00A575E9">
              <w:rPr>
                <w:rFonts w:ascii="Calibri" w:hAnsi="Calibri"/>
                <w:sz w:val="22"/>
              </w:rPr>
              <w:t>Committee members speak with potential candidates for the offices to encourage nominations and gauge interest</w:t>
            </w:r>
          </w:p>
        </w:tc>
      </w:tr>
      <w:tr w:rsidR="00B34AAC" w:rsidRPr="00A575E9" w14:paraId="3BDC5ABC" w14:textId="77777777" w:rsidTr="00AA098E">
        <w:tc>
          <w:tcPr>
            <w:tcW w:w="1710" w:type="dxa"/>
          </w:tcPr>
          <w:p w14:paraId="265D9744" w14:textId="77777777" w:rsidR="00B34AAC" w:rsidRPr="00A575E9" w:rsidRDefault="00B34AAC" w:rsidP="00AA098E">
            <w:pPr>
              <w:autoSpaceDE w:val="0"/>
              <w:autoSpaceDN w:val="0"/>
              <w:adjustRightInd w:val="0"/>
              <w:rPr>
                <w:rFonts w:ascii="Calibri" w:hAnsi="Calibri"/>
                <w:b/>
                <w:bCs/>
                <w:sz w:val="22"/>
              </w:rPr>
            </w:pPr>
          </w:p>
        </w:tc>
        <w:tc>
          <w:tcPr>
            <w:tcW w:w="9635" w:type="dxa"/>
          </w:tcPr>
          <w:p w14:paraId="6F80D0EF" w14:textId="77777777" w:rsidR="00B34AAC" w:rsidRPr="00A575E9" w:rsidRDefault="00B34AAC" w:rsidP="00AA098E">
            <w:pPr>
              <w:autoSpaceDE w:val="0"/>
              <w:autoSpaceDN w:val="0"/>
              <w:adjustRightInd w:val="0"/>
              <w:rPr>
                <w:rFonts w:ascii="Calibri" w:hAnsi="Calibri"/>
                <w:sz w:val="22"/>
              </w:rPr>
            </w:pPr>
          </w:p>
        </w:tc>
      </w:tr>
      <w:tr w:rsidR="00B34AAC" w:rsidRPr="00A575E9" w14:paraId="5349B198" w14:textId="77777777" w:rsidTr="00AA098E">
        <w:tc>
          <w:tcPr>
            <w:tcW w:w="1710" w:type="dxa"/>
          </w:tcPr>
          <w:p w14:paraId="0F91A628" w14:textId="77777777" w:rsidR="00B34AAC" w:rsidRPr="00A575E9" w:rsidRDefault="00B34AAC" w:rsidP="00AA098E">
            <w:pPr>
              <w:autoSpaceDE w:val="0"/>
              <w:autoSpaceDN w:val="0"/>
              <w:adjustRightInd w:val="0"/>
              <w:rPr>
                <w:rFonts w:ascii="Calibri" w:hAnsi="Calibri"/>
                <w:b/>
                <w:bCs/>
                <w:sz w:val="22"/>
              </w:rPr>
            </w:pPr>
            <w:r w:rsidRPr="00A575E9">
              <w:rPr>
                <w:rFonts w:ascii="Calibri" w:hAnsi="Calibri"/>
                <w:b/>
                <w:bCs/>
                <w:sz w:val="22"/>
              </w:rPr>
              <w:t>Dec 20</w:t>
            </w:r>
            <w:r>
              <w:rPr>
                <w:rFonts w:ascii="Calibri" w:hAnsi="Calibri"/>
                <w:b/>
                <w:bCs/>
                <w:sz w:val="22"/>
              </w:rPr>
              <w:t>21</w:t>
            </w:r>
          </w:p>
        </w:tc>
        <w:tc>
          <w:tcPr>
            <w:tcW w:w="9635" w:type="dxa"/>
          </w:tcPr>
          <w:p w14:paraId="61A0076C" w14:textId="77777777" w:rsidR="00B34AAC" w:rsidRPr="00A575E9" w:rsidRDefault="00B34AAC" w:rsidP="00AA098E">
            <w:pPr>
              <w:rPr>
                <w:rFonts w:ascii="Calibri" w:hAnsi="Calibri"/>
                <w:sz w:val="22"/>
              </w:rPr>
            </w:pPr>
            <w:r w:rsidRPr="00A575E9">
              <w:rPr>
                <w:rFonts w:ascii="Calibri" w:hAnsi="Calibri"/>
                <w:sz w:val="22"/>
              </w:rPr>
              <w:t>Nominations Committee teleconference to share updates on any discussions from PharmSci 360, further discuss the nomination process, and identify need to pursue additional nominations</w:t>
            </w:r>
          </w:p>
        </w:tc>
      </w:tr>
      <w:tr w:rsidR="00B34AAC" w:rsidRPr="00A575E9" w14:paraId="756867DC" w14:textId="77777777" w:rsidTr="00AA098E">
        <w:tc>
          <w:tcPr>
            <w:tcW w:w="1710" w:type="dxa"/>
          </w:tcPr>
          <w:p w14:paraId="4D2EFB9F" w14:textId="77777777" w:rsidR="00B34AAC" w:rsidRPr="00A575E9" w:rsidRDefault="00B34AAC" w:rsidP="00AA098E">
            <w:pPr>
              <w:autoSpaceDE w:val="0"/>
              <w:autoSpaceDN w:val="0"/>
              <w:adjustRightInd w:val="0"/>
              <w:rPr>
                <w:rFonts w:ascii="Calibri" w:hAnsi="Calibri"/>
                <w:b/>
                <w:bCs/>
                <w:sz w:val="22"/>
              </w:rPr>
            </w:pPr>
          </w:p>
        </w:tc>
        <w:tc>
          <w:tcPr>
            <w:tcW w:w="9635" w:type="dxa"/>
          </w:tcPr>
          <w:p w14:paraId="1E77CFB7" w14:textId="77777777" w:rsidR="00B34AAC" w:rsidRPr="00A575E9" w:rsidRDefault="00B34AAC" w:rsidP="00AA098E">
            <w:pPr>
              <w:autoSpaceDE w:val="0"/>
              <w:autoSpaceDN w:val="0"/>
              <w:adjustRightInd w:val="0"/>
              <w:rPr>
                <w:rFonts w:ascii="Calibri" w:hAnsi="Calibri"/>
                <w:sz w:val="22"/>
              </w:rPr>
            </w:pPr>
          </w:p>
        </w:tc>
      </w:tr>
      <w:tr w:rsidR="00B34AAC" w:rsidRPr="00A575E9" w14:paraId="31B2AE0A" w14:textId="77777777" w:rsidTr="00AA098E">
        <w:tc>
          <w:tcPr>
            <w:tcW w:w="1710" w:type="dxa"/>
          </w:tcPr>
          <w:p w14:paraId="41654E98" w14:textId="77777777" w:rsidR="00B34AAC" w:rsidRPr="00A575E9" w:rsidRDefault="00B34AAC" w:rsidP="00AA098E">
            <w:pPr>
              <w:autoSpaceDE w:val="0"/>
              <w:autoSpaceDN w:val="0"/>
              <w:adjustRightInd w:val="0"/>
              <w:rPr>
                <w:rFonts w:ascii="Calibri" w:hAnsi="Calibri"/>
                <w:b/>
                <w:bCs/>
                <w:sz w:val="22"/>
              </w:rPr>
            </w:pPr>
            <w:r w:rsidRPr="00A575E9">
              <w:rPr>
                <w:rFonts w:ascii="Calibri" w:hAnsi="Calibri"/>
                <w:b/>
                <w:bCs/>
                <w:sz w:val="22"/>
              </w:rPr>
              <w:t>Nov 20</w:t>
            </w:r>
            <w:r>
              <w:rPr>
                <w:rFonts w:ascii="Calibri" w:hAnsi="Calibri"/>
                <w:b/>
                <w:bCs/>
                <w:sz w:val="22"/>
              </w:rPr>
              <w:t>21</w:t>
            </w:r>
            <w:r w:rsidRPr="00A575E9">
              <w:rPr>
                <w:rFonts w:ascii="Calibri" w:hAnsi="Calibri"/>
                <w:b/>
                <w:bCs/>
                <w:sz w:val="22"/>
              </w:rPr>
              <w:t xml:space="preserve"> </w:t>
            </w:r>
            <w:r w:rsidRPr="00A575E9">
              <w:rPr>
                <w:rFonts w:ascii="Calibri" w:hAnsi="Calibri"/>
                <w:b/>
                <w:sz w:val="22"/>
              </w:rPr>
              <w:t xml:space="preserve">– </w:t>
            </w:r>
            <w:r w:rsidRPr="00A575E9">
              <w:rPr>
                <w:rFonts w:ascii="Calibri" w:hAnsi="Calibri"/>
                <w:b/>
                <w:bCs/>
                <w:sz w:val="22"/>
              </w:rPr>
              <w:t>Jan 20</w:t>
            </w:r>
            <w:r>
              <w:rPr>
                <w:rFonts w:ascii="Calibri" w:hAnsi="Calibri"/>
                <w:b/>
                <w:bCs/>
                <w:sz w:val="22"/>
              </w:rPr>
              <w:t>22</w:t>
            </w:r>
          </w:p>
        </w:tc>
        <w:tc>
          <w:tcPr>
            <w:tcW w:w="9635" w:type="dxa"/>
          </w:tcPr>
          <w:p w14:paraId="6684F7CE" w14:textId="77777777" w:rsidR="00B34AAC" w:rsidRPr="00A575E9" w:rsidRDefault="00B34AAC" w:rsidP="00AA098E">
            <w:pPr>
              <w:autoSpaceDE w:val="0"/>
              <w:autoSpaceDN w:val="0"/>
              <w:adjustRightInd w:val="0"/>
              <w:rPr>
                <w:rFonts w:ascii="Calibri" w:hAnsi="Calibri"/>
                <w:sz w:val="22"/>
              </w:rPr>
            </w:pPr>
            <w:r w:rsidRPr="00A575E9">
              <w:rPr>
                <w:rFonts w:ascii="Calibri" w:hAnsi="Calibri"/>
                <w:sz w:val="22"/>
              </w:rPr>
              <w:t xml:space="preserve">Open call for Board Nominations to membership through website, </w:t>
            </w:r>
            <w:r>
              <w:rPr>
                <w:rFonts w:ascii="Calibri" w:hAnsi="Calibri"/>
                <w:sz w:val="22"/>
              </w:rPr>
              <w:t>emails</w:t>
            </w:r>
            <w:r w:rsidRPr="00A575E9">
              <w:rPr>
                <w:rFonts w:ascii="Calibri" w:hAnsi="Calibri"/>
                <w:sz w:val="22"/>
              </w:rPr>
              <w:t xml:space="preserve">, and </w:t>
            </w:r>
            <w:r w:rsidRPr="00A575E9">
              <w:rPr>
                <w:rFonts w:ascii="Calibri" w:hAnsi="Calibri"/>
                <w:i/>
                <w:sz w:val="22"/>
              </w:rPr>
              <w:t>AAPS Newsmagazine</w:t>
            </w:r>
          </w:p>
          <w:p w14:paraId="16238AD5" w14:textId="77777777" w:rsidR="00B34AAC" w:rsidRPr="00A575E9" w:rsidRDefault="00B34AAC" w:rsidP="00AA098E">
            <w:pPr>
              <w:autoSpaceDE w:val="0"/>
              <w:autoSpaceDN w:val="0"/>
              <w:adjustRightInd w:val="0"/>
              <w:rPr>
                <w:rFonts w:ascii="Calibri" w:hAnsi="Calibri"/>
                <w:sz w:val="22"/>
              </w:rPr>
            </w:pPr>
          </w:p>
          <w:p w14:paraId="6C91BD8E" w14:textId="77777777" w:rsidR="00B34AAC" w:rsidRPr="00A575E9" w:rsidRDefault="00B34AAC" w:rsidP="00AA098E">
            <w:pPr>
              <w:autoSpaceDE w:val="0"/>
              <w:autoSpaceDN w:val="0"/>
              <w:adjustRightInd w:val="0"/>
              <w:rPr>
                <w:rFonts w:ascii="Calibri" w:hAnsi="Calibri"/>
                <w:sz w:val="22"/>
              </w:rPr>
            </w:pPr>
            <w:r w:rsidRPr="00A575E9">
              <w:rPr>
                <w:rFonts w:ascii="Calibri" w:hAnsi="Calibri"/>
                <w:sz w:val="22"/>
              </w:rPr>
              <w:t>Nominations requested from Board, Nominations Committee, and staff for potential candidates</w:t>
            </w:r>
          </w:p>
          <w:p w14:paraId="2E21E8EC" w14:textId="77777777" w:rsidR="00B34AAC" w:rsidRPr="00A575E9" w:rsidRDefault="00B34AAC" w:rsidP="00B34AAC">
            <w:pPr>
              <w:numPr>
                <w:ilvl w:val="0"/>
                <w:numId w:val="44"/>
              </w:numPr>
              <w:autoSpaceDE w:val="0"/>
              <w:autoSpaceDN w:val="0"/>
              <w:adjustRightInd w:val="0"/>
              <w:ind w:left="705"/>
              <w:contextualSpacing/>
              <w:rPr>
                <w:rFonts w:ascii="Calibri" w:hAnsi="Calibri"/>
                <w:sz w:val="22"/>
              </w:rPr>
            </w:pPr>
            <w:r w:rsidRPr="00A575E9">
              <w:rPr>
                <w:rFonts w:ascii="Calibri" w:hAnsi="Calibri"/>
                <w:sz w:val="22"/>
                <w:u w:val="single"/>
              </w:rPr>
              <w:t>Ideally, before submitting names, ask the candidates if they are willing to be considered and a Call for Nominations Form should be submitted for each potential candidate</w:t>
            </w:r>
            <w:r w:rsidRPr="00A575E9">
              <w:rPr>
                <w:rFonts w:ascii="Calibri" w:hAnsi="Calibri"/>
                <w:sz w:val="22"/>
              </w:rPr>
              <w:t xml:space="preserve"> </w:t>
            </w:r>
          </w:p>
          <w:p w14:paraId="65F174C8" w14:textId="77777777" w:rsidR="00B34AAC" w:rsidRPr="00A575E9" w:rsidRDefault="00B34AAC" w:rsidP="00B34AAC">
            <w:pPr>
              <w:numPr>
                <w:ilvl w:val="0"/>
                <w:numId w:val="44"/>
              </w:numPr>
              <w:autoSpaceDE w:val="0"/>
              <w:autoSpaceDN w:val="0"/>
              <w:adjustRightInd w:val="0"/>
              <w:ind w:left="705"/>
              <w:contextualSpacing/>
              <w:rPr>
                <w:rFonts w:ascii="Calibri" w:hAnsi="Calibri"/>
                <w:sz w:val="22"/>
              </w:rPr>
            </w:pPr>
            <w:r w:rsidRPr="00A575E9">
              <w:rPr>
                <w:rFonts w:ascii="Calibri" w:hAnsi="Calibri"/>
                <w:sz w:val="22"/>
              </w:rPr>
              <w:t>This is not a guarantee that candidates will move on to the second round of screening or be on the final ballot; do not make any promises to potential candidates</w:t>
            </w:r>
          </w:p>
          <w:p w14:paraId="7B1A0EB2" w14:textId="77777777" w:rsidR="00B34AAC" w:rsidRPr="00A575E9" w:rsidRDefault="00B34AAC" w:rsidP="00B34AAC">
            <w:pPr>
              <w:numPr>
                <w:ilvl w:val="0"/>
                <w:numId w:val="44"/>
              </w:numPr>
              <w:autoSpaceDE w:val="0"/>
              <w:autoSpaceDN w:val="0"/>
              <w:adjustRightInd w:val="0"/>
              <w:ind w:left="705"/>
              <w:contextualSpacing/>
              <w:rPr>
                <w:rFonts w:ascii="Calibri" w:hAnsi="Calibri"/>
                <w:sz w:val="22"/>
              </w:rPr>
            </w:pPr>
            <w:r w:rsidRPr="00A575E9">
              <w:rPr>
                <w:rFonts w:ascii="Calibri" w:hAnsi="Calibri"/>
                <w:sz w:val="22"/>
              </w:rPr>
              <w:t>If potential candidates are not interested or cannot commit the time, do not submit their names for consideration</w:t>
            </w:r>
          </w:p>
        </w:tc>
      </w:tr>
      <w:tr w:rsidR="00B34AAC" w:rsidRPr="00A575E9" w14:paraId="5549CB75" w14:textId="77777777" w:rsidTr="00AA098E">
        <w:tc>
          <w:tcPr>
            <w:tcW w:w="1710" w:type="dxa"/>
          </w:tcPr>
          <w:p w14:paraId="2ECB7459" w14:textId="77777777" w:rsidR="00B34AAC" w:rsidRPr="00A575E9" w:rsidRDefault="00B34AAC" w:rsidP="00AA098E">
            <w:pPr>
              <w:autoSpaceDE w:val="0"/>
              <w:autoSpaceDN w:val="0"/>
              <w:adjustRightInd w:val="0"/>
              <w:rPr>
                <w:rFonts w:ascii="Calibri" w:hAnsi="Calibri"/>
                <w:b/>
                <w:bCs/>
                <w:sz w:val="22"/>
              </w:rPr>
            </w:pPr>
          </w:p>
        </w:tc>
        <w:tc>
          <w:tcPr>
            <w:tcW w:w="9635" w:type="dxa"/>
          </w:tcPr>
          <w:p w14:paraId="4E3B5572" w14:textId="77777777" w:rsidR="00B34AAC" w:rsidRPr="00A575E9" w:rsidRDefault="00B34AAC" w:rsidP="00AA098E">
            <w:pPr>
              <w:autoSpaceDE w:val="0"/>
              <w:autoSpaceDN w:val="0"/>
              <w:adjustRightInd w:val="0"/>
              <w:rPr>
                <w:rFonts w:ascii="Calibri" w:hAnsi="Calibri"/>
                <w:b/>
                <w:bCs/>
                <w:sz w:val="22"/>
              </w:rPr>
            </w:pPr>
          </w:p>
        </w:tc>
      </w:tr>
      <w:tr w:rsidR="00B34AAC" w:rsidRPr="00A575E9" w14:paraId="09D007E5" w14:textId="77777777" w:rsidTr="00AA098E">
        <w:tc>
          <w:tcPr>
            <w:tcW w:w="1710" w:type="dxa"/>
          </w:tcPr>
          <w:p w14:paraId="0B0F2791" w14:textId="77777777" w:rsidR="00B34AAC" w:rsidRPr="00A575E9" w:rsidRDefault="00B34AAC" w:rsidP="00AA098E">
            <w:pPr>
              <w:autoSpaceDE w:val="0"/>
              <w:autoSpaceDN w:val="0"/>
              <w:adjustRightInd w:val="0"/>
              <w:rPr>
                <w:rFonts w:ascii="Calibri" w:hAnsi="Calibri"/>
                <w:b/>
                <w:bCs/>
                <w:sz w:val="22"/>
              </w:rPr>
            </w:pPr>
            <w:r w:rsidRPr="00A575E9">
              <w:rPr>
                <w:rFonts w:ascii="Calibri" w:hAnsi="Calibri"/>
                <w:b/>
                <w:bCs/>
                <w:sz w:val="22"/>
              </w:rPr>
              <w:t>Jan 1</w:t>
            </w:r>
            <w:r>
              <w:rPr>
                <w:rFonts w:ascii="Calibri" w:hAnsi="Calibri"/>
                <w:b/>
                <w:bCs/>
                <w:sz w:val="22"/>
              </w:rPr>
              <w:t>0</w:t>
            </w:r>
            <w:r w:rsidRPr="00A575E9">
              <w:rPr>
                <w:rFonts w:ascii="Calibri" w:hAnsi="Calibri"/>
                <w:b/>
                <w:bCs/>
                <w:sz w:val="22"/>
              </w:rPr>
              <w:t>, 20</w:t>
            </w:r>
            <w:r>
              <w:rPr>
                <w:rFonts w:ascii="Calibri" w:hAnsi="Calibri"/>
                <w:b/>
                <w:bCs/>
                <w:sz w:val="22"/>
              </w:rPr>
              <w:t>22</w:t>
            </w:r>
          </w:p>
        </w:tc>
        <w:tc>
          <w:tcPr>
            <w:tcW w:w="9635" w:type="dxa"/>
          </w:tcPr>
          <w:p w14:paraId="5F6D93E8" w14:textId="77777777" w:rsidR="00B34AAC" w:rsidRPr="00A575E9" w:rsidRDefault="00B34AAC" w:rsidP="00AA098E">
            <w:pPr>
              <w:autoSpaceDE w:val="0"/>
              <w:autoSpaceDN w:val="0"/>
              <w:adjustRightInd w:val="0"/>
              <w:rPr>
                <w:rFonts w:ascii="Calibri" w:hAnsi="Calibri"/>
                <w:sz w:val="22"/>
              </w:rPr>
            </w:pPr>
            <w:r w:rsidRPr="00A575E9">
              <w:rPr>
                <w:rFonts w:ascii="Calibri" w:hAnsi="Calibri"/>
                <w:sz w:val="22"/>
              </w:rPr>
              <w:t xml:space="preserve">Nomination </w:t>
            </w:r>
            <w:proofErr w:type="gramStart"/>
            <w:r w:rsidRPr="00A575E9">
              <w:rPr>
                <w:rFonts w:ascii="Calibri" w:hAnsi="Calibri"/>
                <w:sz w:val="22"/>
              </w:rPr>
              <w:t>deadline;</w:t>
            </w:r>
            <w:proofErr w:type="gramEnd"/>
            <w:r w:rsidRPr="00A575E9">
              <w:rPr>
                <w:rFonts w:ascii="Calibri" w:hAnsi="Calibri"/>
                <w:sz w:val="22"/>
              </w:rPr>
              <w:t xml:space="preserve"> Call for Nominations Forms submitted to Maria Nadeau from peer nominations, self-nominations, Board, and Nominations Committee members</w:t>
            </w:r>
          </w:p>
        </w:tc>
      </w:tr>
      <w:tr w:rsidR="00B34AAC" w:rsidRPr="00A575E9" w14:paraId="31D224B6" w14:textId="77777777" w:rsidTr="00AA098E">
        <w:tc>
          <w:tcPr>
            <w:tcW w:w="1710" w:type="dxa"/>
          </w:tcPr>
          <w:p w14:paraId="0CCBA327" w14:textId="77777777" w:rsidR="00B34AAC" w:rsidRPr="00A575E9" w:rsidRDefault="00B34AAC" w:rsidP="00AA098E">
            <w:pPr>
              <w:autoSpaceDE w:val="0"/>
              <w:autoSpaceDN w:val="0"/>
              <w:adjustRightInd w:val="0"/>
              <w:rPr>
                <w:rFonts w:ascii="Calibri" w:hAnsi="Calibri"/>
                <w:b/>
                <w:bCs/>
                <w:sz w:val="22"/>
              </w:rPr>
            </w:pPr>
          </w:p>
        </w:tc>
        <w:tc>
          <w:tcPr>
            <w:tcW w:w="9635" w:type="dxa"/>
          </w:tcPr>
          <w:p w14:paraId="7B3EC32A" w14:textId="77777777" w:rsidR="00B34AAC" w:rsidRPr="00A575E9" w:rsidRDefault="00B34AAC" w:rsidP="00AA098E">
            <w:pPr>
              <w:autoSpaceDE w:val="0"/>
              <w:autoSpaceDN w:val="0"/>
              <w:adjustRightInd w:val="0"/>
              <w:rPr>
                <w:rFonts w:ascii="Calibri" w:hAnsi="Calibri"/>
                <w:sz w:val="22"/>
              </w:rPr>
            </w:pPr>
          </w:p>
        </w:tc>
      </w:tr>
      <w:tr w:rsidR="00B34AAC" w:rsidRPr="00A575E9" w14:paraId="3AADE7E1" w14:textId="77777777" w:rsidTr="00AA098E">
        <w:tc>
          <w:tcPr>
            <w:tcW w:w="1710" w:type="dxa"/>
          </w:tcPr>
          <w:p w14:paraId="65D716BB" w14:textId="77777777" w:rsidR="00B34AAC" w:rsidRPr="00A575E9" w:rsidRDefault="00B34AAC" w:rsidP="00AA098E">
            <w:pPr>
              <w:autoSpaceDE w:val="0"/>
              <w:autoSpaceDN w:val="0"/>
              <w:adjustRightInd w:val="0"/>
              <w:rPr>
                <w:rFonts w:ascii="Calibri" w:hAnsi="Calibri"/>
                <w:b/>
                <w:bCs/>
                <w:sz w:val="22"/>
              </w:rPr>
            </w:pPr>
            <w:r w:rsidRPr="00A575E9">
              <w:rPr>
                <w:rFonts w:ascii="Calibri" w:hAnsi="Calibri"/>
                <w:b/>
                <w:bCs/>
                <w:sz w:val="22"/>
              </w:rPr>
              <w:t>Jan</w:t>
            </w:r>
            <w:proofErr w:type="gramStart"/>
            <w:r>
              <w:rPr>
                <w:rFonts w:ascii="Calibri" w:hAnsi="Calibri"/>
                <w:b/>
                <w:bCs/>
                <w:sz w:val="22"/>
              </w:rPr>
              <w:t xml:space="preserve">11, </w:t>
            </w:r>
            <w:r w:rsidRPr="00A575E9">
              <w:rPr>
                <w:rFonts w:ascii="Calibri" w:hAnsi="Calibri"/>
                <w:b/>
                <w:bCs/>
                <w:sz w:val="22"/>
              </w:rPr>
              <w:t xml:space="preserve"> 20</w:t>
            </w:r>
            <w:r>
              <w:rPr>
                <w:rFonts w:ascii="Calibri" w:hAnsi="Calibri"/>
                <w:b/>
                <w:bCs/>
                <w:sz w:val="22"/>
              </w:rPr>
              <w:t>22</w:t>
            </w:r>
            <w:proofErr w:type="gramEnd"/>
          </w:p>
        </w:tc>
        <w:tc>
          <w:tcPr>
            <w:tcW w:w="9635" w:type="dxa"/>
          </w:tcPr>
          <w:p w14:paraId="0790021E" w14:textId="77777777" w:rsidR="00B34AAC" w:rsidRPr="00A575E9" w:rsidRDefault="00B34AAC" w:rsidP="00AA098E">
            <w:pPr>
              <w:autoSpaceDE w:val="0"/>
              <w:autoSpaceDN w:val="0"/>
              <w:adjustRightInd w:val="0"/>
              <w:rPr>
                <w:rFonts w:ascii="Calibri" w:hAnsi="Calibri"/>
                <w:sz w:val="22"/>
              </w:rPr>
            </w:pPr>
            <w:r w:rsidRPr="00A575E9">
              <w:rPr>
                <w:rFonts w:ascii="Calibri" w:hAnsi="Calibri"/>
                <w:sz w:val="22"/>
              </w:rPr>
              <w:t>Staff to develop a potential candidate survey to send to the Nominations Committee members for feedback to aid the committee’s discussions. All Call for Nominations Forms will be placed on a secure site to be reviewed by Nominations Committee electronically.</w:t>
            </w:r>
          </w:p>
        </w:tc>
      </w:tr>
      <w:tr w:rsidR="00B34AAC" w:rsidRPr="00A575E9" w14:paraId="697B0D4F" w14:textId="77777777" w:rsidTr="00AA098E">
        <w:tc>
          <w:tcPr>
            <w:tcW w:w="1710" w:type="dxa"/>
          </w:tcPr>
          <w:p w14:paraId="3CA5784F" w14:textId="77777777" w:rsidR="00B34AAC" w:rsidRPr="00A575E9" w:rsidRDefault="00B34AAC" w:rsidP="00AA098E">
            <w:pPr>
              <w:autoSpaceDE w:val="0"/>
              <w:autoSpaceDN w:val="0"/>
              <w:adjustRightInd w:val="0"/>
              <w:rPr>
                <w:rFonts w:ascii="Calibri" w:hAnsi="Calibri"/>
                <w:b/>
                <w:bCs/>
                <w:sz w:val="22"/>
              </w:rPr>
            </w:pPr>
          </w:p>
        </w:tc>
        <w:tc>
          <w:tcPr>
            <w:tcW w:w="9635" w:type="dxa"/>
          </w:tcPr>
          <w:p w14:paraId="330532CF" w14:textId="77777777" w:rsidR="00B34AAC" w:rsidRPr="00A575E9" w:rsidRDefault="00B34AAC" w:rsidP="00AA098E">
            <w:pPr>
              <w:autoSpaceDE w:val="0"/>
              <w:autoSpaceDN w:val="0"/>
              <w:adjustRightInd w:val="0"/>
              <w:rPr>
                <w:rFonts w:ascii="Calibri" w:hAnsi="Calibri"/>
                <w:b/>
                <w:bCs/>
                <w:sz w:val="22"/>
              </w:rPr>
            </w:pPr>
          </w:p>
        </w:tc>
      </w:tr>
      <w:tr w:rsidR="00B34AAC" w:rsidRPr="00A575E9" w14:paraId="2BE0145B" w14:textId="77777777" w:rsidTr="00AA098E">
        <w:tc>
          <w:tcPr>
            <w:tcW w:w="1710" w:type="dxa"/>
          </w:tcPr>
          <w:p w14:paraId="30BA6EEF" w14:textId="77777777" w:rsidR="00B34AAC" w:rsidRPr="00A575E9" w:rsidRDefault="00B34AAC" w:rsidP="00AA098E">
            <w:pPr>
              <w:autoSpaceDE w:val="0"/>
              <w:autoSpaceDN w:val="0"/>
              <w:adjustRightInd w:val="0"/>
              <w:rPr>
                <w:rFonts w:ascii="Calibri" w:hAnsi="Calibri"/>
                <w:b/>
                <w:bCs/>
                <w:sz w:val="22"/>
              </w:rPr>
            </w:pPr>
            <w:r>
              <w:rPr>
                <w:rFonts w:ascii="Calibri" w:hAnsi="Calibri"/>
                <w:b/>
                <w:sz w:val="22"/>
              </w:rPr>
              <w:t xml:space="preserve">Late Jan or Early </w:t>
            </w:r>
            <w:r w:rsidRPr="00A575E9">
              <w:rPr>
                <w:rFonts w:ascii="Calibri" w:hAnsi="Calibri"/>
                <w:b/>
                <w:sz w:val="22"/>
              </w:rPr>
              <w:t>Feb 20</w:t>
            </w:r>
            <w:r>
              <w:rPr>
                <w:rFonts w:ascii="Calibri" w:hAnsi="Calibri"/>
                <w:b/>
                <w:sz w:val="22"/>
              </w:rPr>
              <w:t>22</w:t>
            </w:r>
          </w:p>
        </w:tc>
        <w:tc>
          <w:tcPr>
            <w:tcW w:w="9635" w:type="dxa"/>
          </w:tcPr>
          <w:p w14:paraId="7B3E9B7D" w14:textId="77777777" w:rsidR="00B34AAC" w:rsidRPr="00A575E9" w:rsidRDefault="00B34AAC" w:rsidP="00AA098E">
            <w:pPr>
              <w:autoSpaceDE w:val="0"/>
              <w:autoSpaceDN w:val="0"/>
              <w:adjustRightInd w:val="0"/>
              <w:rPr>
                <w:rFonts w:ascii="Calibri" w:hAnsi="Calibri"/>
                <w:sz w:val="22"/>
              </w:rPr>
            </w:pPr>
            <w:r w:rsidRPr="00A575E9">
              <w:rPr>
                <w:rFonts w:ascii="Calibri" w:hAnsi="Calibri"/>
                <w:sz w:val="22"/>
              </w:rPr>
              <w:t>Nominations Committee teleconference to develop a short list of potential candidates for each position. Those candidates determined to be a definite “no” will be eliminated from consideration. After the meeting, the Nominations Committee chair contacts individuals on the short list to ascertain their continued interest in running.</w:t>
            </w:r>
          </w:p>
        </w:tc>
      </w:tr>
      <w:tr w:rsidR="00B34AAC" w:rsidRPr="00A575E9" w14:paraId="70463CEA" w14:textId="77777777" w:rsidTr="00AA098E">
        <w:tc>
          <w:tcPr>
            <w:tcW w:w="1710" w:type="dxa"/>
          </w:tcPr>
          <w:p w14:paraId="4E79A9F8" w14:textId="77777777" w:rsidR="00B34AAC" w:rsidRPr="00A575E9" w:rsidRDefault="00B34AAC" w:rsidP="00AA098E">
            <w:pPr>
              <w:autoSpaceDE w:val="0"/>
              <w:autoSpaceDN w:val="0"/>
              <w:adjustRightInd w:val="0"/>
              <w:rPr>
                <w:rFonts w:ascii="Calibri" w:hAnsi="Calibri"/>
                <w:b/>
                <w:bCs/>
                <w:sz w:val="22"/>
              </w:rPr>
            </w:pPr>
          </w:p>
        </w:tc>
        <w:tc>
          <w:tcPr>
            <w:tcW w:w="9635" w:type="dxa"/>
          </w:tcPr>
          <w:p w14:paraId="2C7A70CD" w14:textId="77777777" w:rsidR="00B34AAC" w:rsidRPr="00A575E9" w:rsidRDefault="00B34AAC" w:rsidP="00AA098E">
            <w:pPr>
              <w:autoSpaceDE w:val="0"/>
              <w:autoSpaceDN w:val="0"/>
              <w:adjustRightInd w:val="0"/>
              <w:rPr>
                <w:rFonts w:ascii="Calibri" w:hAnsi="Calibri"/>
                <w:b/>
                <w:bCs/>
                <w:sz w:val="22"/>
              </w:rPr>
            </w:pPr>
          </w:p>
        </w:tc>
      </w:tr>
      <w:tr w:rsidR="00B34AAC" w:rsidRPr="00A575E9" w14:paraId="734FE835" w14:textId="77777777" w:rsidTr="00AA098E">
        <w:tc>
          <w:tcPr>
            <w:tcW w:w="1710" w:type="dxa"/>
          </w:tcPr>
          <w:p w14:paraId="519BD20C" w14:textId="77777777" w:rsidR="00B34AAC" w:rsidRPr="00A575E9" w:rsidRDefault="00B34AAC" w:rsidP="00AA098E">
            <w:pPr>
              <w:autoSpaceDE w:val="0"/>
              <w:autoSpaceDN w:val="0"/>
              <w:adjustRightInd w:val="0"/>
              <w:rPr>
                <w:rFonts w:ascii="Calibri" w:hAnsi="Calibri"/>
                <w:b/>
                <w:bCs/>
                <w:sz w:val="22"/>
              </w:rPr>
            </w:pPr>
            <w:r w:rsidRPr="00A575E9">
              <w:rPr>
                <w:rFonts w:ascii="Calibri" w:hAnsi="Calibri"/>
                <w:b/>
                <w:bCs/>
                <w:sz w:val="22"/>
              </w:rPr>
              <w:t xml:space="preserve">March </w:t>
            </w:r>
            <w:r>
              <w:rPr>
                <w:rFonts w:ascii="Calibri" w:hAnsi="Calibri"/>
                <w:b/>
                <w:bCs/>
                <w:sz w:val="22"/>
              </w:rPr>
              <w:t>21</w:t>
            </w:r>
            <w:r w:rsidRPr="00A575E9">
              <w:rPr>
                <w:rFonts w:ascii="Calibri" w:hAnsi="Calibri"/>
                <w:b/>
                <w:bCs/>
                <w:sz w:val="22"/>
              </w:rPr>
              <w:t>, 20</w:t>
            </w:r>
            <w:r>
              <w:rPr>
                <w:rFonts w:ascii="Calibri" w:hAnsi="Calibri"/>
                <w:b/>
                <w:bCs/>
                <w:sz w:val="22"/>
              </w:rPr>
              <w:t>22</w:t>
            </w:r>
          </w:p>
        </w:tc>
        <w:tc>
          <w:tcPr>
            <w:tcW w:w="9635" w:type="dxa"/>
          </w:tcPr>
          <w:p w14:paraId="61D5E5B5" w14:textId="77777777" w:rsidR="00B34AAC" w:rsidRPr="00A575E9" w:rsidRDefault="00B34AAC" w:rsidP="00AA098E">
            <w:pPr>
              <w:autoSpaceDE w:val="0"/>
              <w:autoSpaceDN w:val="0"/>
              <w:adjustRightInd w:val="0"/>
              <w:rPr>
                <w:rFonts w:ascii="Calibri" w:hAnsi="Calibri"/>
                <w:sz w:val="22"/>
              </w:rPr>
            </w:pPr>
            <w:r w:rsidRPr="00A575E9">
              <w:rPr>
                <w:rFonts w:ascii="Calibri" w:hAnsi="Calibri"/>
                <w:sz w:val="22"/>
              </w:rPr>
              <w:t>All individuals wishing to be considered for the Board slate mus</w:t>
            </w:r>
            <w:r>
              <w:rPr>
                <w:rFonts w:ascii="Calibri" w:hAnsi="Calibri"/>
                <w:sz w:val="22"/>
              </w:rPr>
              <w:t>t complete a Nomination Packet</w:t>
            </w:r>
          </w:p>
          <w:p w14:paraId="65DA384E" w14:textId="77777777" w:rsidR="00B34AAC" w:rsidRPr="00A575E9" w:rsidRDefault="00B34AAC" w:rsidP="00AA098E">
            <w:pPr>
              <w:autoSpaceDE w:val="0"/>
              <w:autoSpaceDN w:val="0"/>
              <w:adjustRightInd w:val="0"/>
              <w:rPr>
                <w:rFonts w:ascii="Calibri" w:hAnsi="Calibri"/>
                <w:sz w:val="22"/>
              </w:rPr>
            </w:pPr>
          </w:p>
          <w:p w14:paraId="7FAEE338" w14:textId="77777777" w:rsidR="00B34AAC" w:rsidRPr="00A575E9" w:rsidRDefault="00B34AAC" w:rsidP="00AA098E">
            <w:pPr>
              <w:autoSpaceDE w:val="0"/>
              <w:autoSpaceDN w:val="0"/>
              <w:adjustRightInd w:val="0"/>
              <w:rPr>
                <w:rFonts w:ascii="Calibri" w:hAnsi="Calibri"/>
                <w:b/>
                <w:bCs/>
                <w:sz w:val="22"/>
              </w:rPr>
            </w:pPr>
            <w:r w:rsidRPr="00A575E9">
              <w:rPr>
                <w:rFonts w:ascii="Calibri" w:hAnsi="Calibri"/>
                <w:sz w:val="22"/>
              </w:rPr>
              <w:t>Staff to develop a “criteria to select the final slate of candidates” survey to send to Nominations Committee members. All Nomination Packets will be placed on a secure site to be reviewed by Nominations Committee electronically.</w:t>
            </w:r>
          </w:p>
        </w:tc>
      </w:tr>
      <w:tr w:rsidR="00B34AAC" w:rsidRPr="00A575E9" w14:paraId="2C09B779" w14:textId="77777777" w:rsidTr="00AA098E">
        <w:tc>
          <w:tcPr>
            <w:tcW w:w="1710" w:type="dxa"/>
          </w:tcPr>
          <w:p w14:paraId="5B8C25AC" w14:textId="77777777" w:rsidR="00B34AAC" w:rsidRPr="00A575E9" w:rsidRDefault="00B34AAC" w:rsidP="00AA098E">
            <w:pPr>
              <w:autoSpaceDE w:val="0"/>
              <w:autoSpaceDN w:val="0"/>
              <w:adjustRightInd w:val="0"/>
              <w:rPr>
                <w:rFonts w:ascii="Calibri" w:hAnsi="Calibri"/>
                <w:b/>
                <w:bCs/>
                <w:sz w:val="22"/>
              </w:rPr>
            </w:pPr>
          </w:p>
        </w:tc>
        <w:tc>
          <w:tcPr>
            <w:tcW w:w="9635" w:type="dxa"/>
          </w:tcPr>
          <w:p w14:paraId="2A8E3165" w14:textId="77777777" w:rsidR="00B34AAC" w:rsidRPr="00A575E9" w:rsidRDefault="00B34AAC" w:rsidP="00AA098E">
            <w:pPr>
              <w:autoSpaceDE w:val="0"/>
              <w:autoSpaceDN w:val="0"/>
              <w:adjustRightInd w:val="0"/>
              <w:rPr>
                <w:rFonts w:ascii="Calibri" w:hAnsi="Calibri"/>
                <w:sz w:val="22"/>
              </w:rPr>
            </w:pPr>
          </w:p>
        </w:tc>
      </w:tr>
      <w:tr w:rsidR="00B34AAC" w:rsidRPr="00A575E9" w14:paraId="3810EA64" w14:textId="77777777" w:rsidTr="00AA098E">
        <w:tc>
          <w:tcPr>
            <w:tcW w:w="1710" w:type="dxa"/>
          </w:tcPr>
          <w:p w14:paraId="0BD07740" w14:textId="77777777" w:rsidR="00B34AAC" w:rsidRPr="00A575E9" w:rsidRDefault="00B34AAC" w:rsidP="00AA098E">
            <w:pPr>
              <w:autoSpaceDE w:val="0"/>
              <w:autoSpaceDN w:val="0"/>
              <w:adjustRightInd w:val="0"/>
              <w:rPr>
                <w:rFonts w:ascii="Calibri" w:hAnsi="Calibri"/>
                <w:b/>
                <w:bCs/>
                <w:sz w:val="22"/>
              </w:rPr>
            </w:pPr>
            <w:r>
              <w:rPr>
                <w:rFonts w:ascii="Calibri" w:hAnsi="Calibri"/>
                <w:b/>
                <w:bCs/>
                <w:sz w:val="22"/>
              </w:rPr>
              <w:t>E</w:t>
            </w:r>
            <w:r w:rsidRPr="00A575E9">
              <w:rPr>
                <w:rFonts w:ascii="Calibri" w:hAnsi="Calibri"/>
                <w:b/>
                <w:bCs/>
                <w:sz w:val="22"/>
              </w:rPr>
              <w:t>arly April 20</w:t>
            </w:r>
            <w:r>
              <w:rPr>
                <w:rFonts w:ascii="Calibri" w:hAnsi="Calibri"/>
                <w:b/>
                <w:bCs/>
                <w:sz w:val="22"/>
              </w:rPr>
              <w:t>22</w:t>
            </w:r>
          </w:p>
        </w:tc>
        <w:tc>
          <w:tcPr>
            <w:tcW w:w="9635" w:type="dxa"/>
          </w:tcPr>
          <w:p w14:paraId="577B8101" w14:textId="0ACD2C58" w:rsidR="00B34AAC" w:rsidRPr="00A575E9" w:rsidRDefault="00B34AAC" w:rsidP="00AA098E">
            <w:pPr>
              <w:autoSpaceDE w:val="0"/>
              <w:autoSpaceDN w:val="0"/>
              <w:adjustRightInd w:val="0"/>
              <w:rPr>
                <w:rFonts w:ascii="Calibri" w:hAnsi="Calibri"/>
                <w:sz w:val="22"/>
              </w:rPr>
            </w:pPr>
            <w:r w:rsidRPr="00A575E9">
              <w:rPr>
                <w:rFonts w:ascii="Calibri" w:hAnsi="Calibri"/>
                <w:b/>
                <w:sz w:val="22"/>
              </w:rPr>
              <w:t>Nominations Committee meets to finalize slate. Plan on meeting last at least 5 hours. Final slate will be submitted to the Board for approval at the April meeting.</w:t>
            </w:r>
          </w:p>
        </w:tc>
      </w:tr>
      <w:tr w:rsidR="00B34AAC" w:rsidRPr="00A575E9" w14:paraId="21A55161" w14:textId="77777777" w:rsidTr="00AA098E">
        <w:tc>
          <w:tcPr>
            <w:tcW w:w="1710" w:type="dxa"/>
          </w:tcPr>
          <w:p w14:paraId="7BFCCECC" w14:textId="77777777" w:rsidR="00B34AAC" w:rsidRPr="00A575E9" w:rsidRDefault="00B34AAC" w:rsidP="00AA098E">
            <w:pPr>
              <w:autoSpaceDE w:val="0"/>
              <w:autoSpaceDN w:val="0"/>
              <w:adjustRightInd w:val="0"/>
              <w:rPr>
                <w:rFonts w:ascii="Calibri" w:hAnsi="Calibri"/>
                <w:b/>
                <w:bCs/>
                <w:sz w:val="22"/>
              </w:rPr>
            </w:pPr>
          </w:p>
        </w:tc>
        <w:tc>
          <w:tcPr>
            <w:tcW w:w="9635" w:type="dxa"/>
          </w:tcPr>
          <w:p w14:paraId="2C966B76" w14:textId="77777777" w:rsidR="00B34AAC" w:rsidRPr="00A575E9" w:rsidRDefault="00B34AAC" w:rsidP="00AA098E">
            <w:pPr>
              <w:autoSpaceDE w:val="0"/>
              <w:autoSpaceDN w:val="0"/>
              <w:adjustRightInd w:val="0"/>
              <w:rPr>
                <w:rFonts w:ascii="Calibri" w:hAnsi="Calibri"/>
                <w:sz w:val="22"/>
              </w:rPr>
            </w:pPr>
          </w:p>
        </w:tc>
      </w:tr>
      <w:tr w:rsidR="00B34AAC" w:rsidRPr="00A575E9" w14:paraId="56C74DB6" w14:textId="77777777" w:rsidTr="00AA098E">
        <w:tc>
          <w:tcPr>
            <w:tcW w:w="1710" w:type="dxa"/>
          </w:tcPr>
          <w:p w14:paraId="5E2FC2F7" w14:textId="77777777" w:rsidR="00B34AAC" w:rsidRPr="00A575E9" w:rsidRDefault="00B34AAC" w:rsidP="00AA098E">
            <w:pPr>
              <w:autoSpaceDE w:val="0"/>
              <w:autoSpaceDN w:val="0"/>
              <w:adjustRightInd w:val="0"/>
              <w:rPr>
                <w:rFonts w:ascii="Calibri" w:hAnsi="Calibri"/>
                <w:b/>
                <w:bCs/>
                <w:sz w:val="22"/>
              </w:rPr>
            </w:pPr>
            <w:r w:rsidRPr="00A575E9">
              <w:rPr>
                <w:rFonts w:ascii="Calibri" w:hAnsi="Calibri"/>
                <w:b/>
                <w:bCs/>
                <w:sz w:val="22"/>
              </w:rPr>
              <w:t>Early April 20</w:t>
            </w:r>
            <w:r>
              <w:rPr>
                <w:rFonts w:ascii="Calibri" w:hAnsi="Calibri"/>
                <w:b/>
                <w:bCs/>
                <w:sz w:val="22"/>
              </w:rPr>
              <w:t>21</w:t>
            </w:r>
          </w:p>
        </w:tc>
        <w:tc>
          <w:tcPr>
            <w:tcW w:w="9635" w:type="dxa"/>
          </w:tcPr>
          <w:p w14:paraId="69575791" w14:textId="77777777" w:rsidR="00B34AAC" w:rsidRPr="00A575E9" w:rsidRDefault="00B34AAC" w:rsidP="00AA098E">
            <w:pPr>
              <w:autoSpaceDE w:val="0"/>
              <w:autoSpaceDN w:val="0"/>
              <w:adjustRightInd w:val="0"/>
              <w:rPr>
                <w:rFonts w:ascii="Calibri" w:hAnsi="Calibri"/>
                <w:sz w:val="22"/>
              </w:rPr>
            </w:pPr>
            <w:r w:rsidRPr="00A575E9">
              <w:rPr>
                <w:rFonts w:ascii="Calibri" w:hAnsi="Calibri"/>
                <w:sz w:val="22"/>
              </w:rPr>
              <w:t>Nominations Committee Chair notifies all candidates (final slate and those not on final slate) with results of the Nominations Committee deliberations</w:t>
            </w:r>
          </w:p>
        </w:tc>
      </w:tr>
      <w:tr w:rsidR="00B34AAC" w:rsidRPr="00A575E9" w14:paraId="301E8AE5" w14:textId="77777777" w:rsidTr="00AA098E">
        <w:tc>
          <w:tcPr>
            <w:tcW w:w="1710" w:type="dxa"/>
          </w:tcPr>
          <w:p w14:paraId="36FD1882" w14:textId="77777777" w:rsidR="00B34AAC" w:rsidRPr="00A575E9" w:rsidRDefault="00B34AAC" w:rsidP="00AA098E">
            <w:pPr>
              <w:autoSpaceDE w:val="0"/>
              <w:autoSpaceDN w:val="0"/>
              <w:adjustRightInd w:val="0"/>
              <w:rPr>
                <w:rFonts w:ascii="Calibri" w:hAnsi="Calibri"/>
                <w:b/>
                <w:bCs/>
                <w:sz w:val="22"/>
              </w:rPr>
            </w:pPr>
          </w:p>
        </w:tc>
        <w:tc>
          <w:tcPr>
            <w:tcW w:w="9635" w:type="dxa"/>
          </w:tcPr>
          <w:p w14:paraId="26A20174" w14:textId="77777777" w:rsidR="00B34AAC" w:rsidRPr="00A575E9" w:rsidRDefault="00B34AAC" w:rsidP="00AA098E">
            <w:pPr>
              <w:autoSpaceDE w:val="0"/>
              <w:autoSpaceDN w:val="0"/>
              <w:adjustRightInd w:val="0"/>
              <w:rPr>
                <w:rFonts w:ascii="Calibri" w:hAnsi="Calibri"/>
                <w:sz w:val="22"/>
              </w:rPr>
            </w:pPr>
          </w:p>
        </w:tc>
      </w:tr>
      <w:tr w:rsidR="00B34AAC" w:rsidRPr="00A575E9" w14:paraId="1D206A63" w14:textId="77777777" w:rsidTr="00AA098E">
        <w:tc>
          <w:tcPr>
            <w:tcW w:w="1710" w:type="dxa"/>
          </w:tcPr>
          <w:p w14:paraId="1EC33F2C" w14:textId="77777777" w:rsidR="00B34AAC" w:rsidRPr="00A575E9" w:rsidRDefault="00B34AAC" w:rsidP="00AA098E">
            <w:pPr>
              <w:autoSpaceDE w:val="0"/>
              <w:autoSpaceDN w:val="0"/>
              <w:adjustRightInd w:val="0"/>
              <w:rPr>
                <w:rFonts w:ascii="Calibri" w:hAnsi="Calibri"/>
                <w:b/>
                <w:bCs/>
                <w:sz w:val="22"/>
              </w:rPr>
            </w:pPr>
            <w:r w:rsidRPr="00A575E9">
              <w:rPr>
                <w:rFonts w:ascii="Calibri" w:hAnsi="Calibri"/>
                <w:b/>
                <w:bCs/>
                <w:sz w:val="22"/>
              </w:rPr>
              <w:t xml:space="preserve">May </w:t>
            </w:r>
            <w:r>
              <w:rPr>
                <w:rFonts w:ascii="Calibri" w:hAnsi="Calibri"/>
                <w:b/>
                <w:bCs/>
                <w:sz w:val="22"/>
              </w:rPr>
              <w:t>9</w:t>
            </w:r>
            <w:r w:rsidRPr="00A575E9">
              <w:rPr>
                <w:rFonts w:ascii="Calibri" w:hAnsi="Calibri"/>
                <w:b/>
                <w:bCs/>
                <w:sz w:val="22"/>
              </w:rPr>
              <w:t>, 20</w:t>
            </w:r>
            <w:r>
              <w:rPr>
                <w:rFonts w:ascii="Calibri" w:hAnsi="Calibri"/>
                <w:b/>
                <w:bCs/>
                <w:sz w:val="22"/>
              </w:rPr>
              <w:t>22</w:t>
            </w:r>
          </w:p>
        </w:tc>
        <w:tc>
          <w:tcPr>
            <w:tcW w:w="9635" w:type="dxa"/>
          </w:tcPr>
          <w:p w14:paraId="435B3581" w14:textId="77777777" w:rsidR="00B34AAC" w:rsidRPr="00A575E9" w:rsidRDefault="00B34AAC" w:rsidP="00AA098E">
            <w:pPr>
              <w:autoSpaceDE w:val="0"/>
              <w:autoSpaceDN w:val="0"/>
              <w:adjustRightInd w:val="0"/>
              <w:rPr>
                <w:rFonts w:ascii="Calibri" w:hAnsi="Calibri"/>
                <w:sz w:val="22"/>
              </w:rPr>
            </w:pPr>
            <w:r w:rsidRPr="00A575E9">
              <w:rPr>
                <w:rFonts w:ascii="Calibri" w:hAnsi="Calibri"/>
                <w:sz w:val="22"/>
              </w:rPr>
              <w:t>All materials (biography, statement of interest, &amp; photo) for election bulletin due to Maria Nadeau</w:t>
            </w:r>
          </w:p>
        </w:tc>
      </w:tr>
      <w:tr w:rsidR="00B34AAC" w:rsidRPr="00A575E9" w14:paraId="5645CBDE" w14:textId="77777777" w:rsidTr="00AA098E">
        <w:tc>
          <w:tcPr>
            <w:tcW w:w="1710" w:type="dxa"/>
          </w:tcPr>
          <w:p w14:paraId="7F9E073E" w14:textId="77777777" w:rsidR="00B34AAC" w:rsidRPr="00A575E9" w:rsidRDefault="00B34AAC" w:rsidP="00AA098E">
            <w:pPr>
              <w:autoSpaceDE w:val="0"/>
              <w:autoSpaceDN w:val="0"/>
              <w:adjustRightInd w:val="0"/>
              <w:rPr>
                <w:rFonts w:ascii="Calibri" w:hAnsi="Calibri"/>
                <w:b/>
                <w:bCs/>
                <w:sz w:val="22"/>
              </w:rPr>
            </w:pPr>
          </w:p>
        </w:tc>
        <w:tc>
          <w:tcPr>
            <w:tcW w:w="9635" w:type="dxa"/>
          </w:tcPr>
          <w:p w14:paraId="6C88C6F6" w14:textId="77777777" w:rsidR="00B34AAC" w:rsidRPr="00A575E9" w:rsidRDefault="00B34AAC" w:rsidP="00AA098E">
            <w:pPr>
              <w:autoSpaceDE w:val="0"/>
              <w:autoSpaceDN w:val="0"/>
              <w:adjustRightInd w:val="0"/>
              <w:rPr>
                <w:rFonts w:ascii="Calibri" w:hAnsi="Calibri"/>
                <w:sz w:val="22"/>
              </w:rPr>
            </w:pPr>
          </w:p>
        </w:tc>
      </w:tr>
      <w:tr w:rsidR="00B34AAC" w:rsidRPr="00A575E9" w14:paraId="2961F028" w14:textId="77777777" w:rsidTr="00AA098E">
        <w:tc>
          <w:tcPr>
            <w:tcW w:w="1710" w:type="dxa"/>
          </w:tcPr>
          <w:p w14:paraId="4EAAF145" w14:textId="77777777" w:rsidR="00B34AAC" w:rsidRPr="00A575E9" w:rsidRDefault="00B34AAC" w:rsidP="00AA098E">
            <w:pPr>
              <w:autoSpaceDE w:val="0"/>
              <w:autoSpaceDN w:val="0"/>
              <w:adjustRightInd w:val="0"/>
              <w:rPr>
                <w:rFonts w:ascii="Calibri" w:hAnsi="Calibri"/>
                <w:b/>
                <w:bCs/>
                <w:sz w:val="22"/>
              </w:rPr>
            </w:pPr>
            <w:r w:rsidRPr="00A575E9">
              <w:rPr>
                <w:rFonts w:ascii="Calibri" w:hAnsi="Calibri"/>
                <w:b/>
                <w:bCs/>
                <w:sz w:val="22"/>
              </w:rPr>
              <w:t>May 20</w:t>
            </w:r>
            <w:r>
              <w:rPr>
                <w:rFonts w:ascii="Calibri" w:hAnsi="Calibri"/>
                <w:b/>
                <w:bCs/>
                <w:sz w:val="22"/>
              </w:rPr>
              <w:t>22</w:t>
            </w:r>
          </w:p>
        </w:tc>
        <w:tc>
          <w:tcPr>
            <w:tcW w:w="9635" w:type="dxa"/>
          </w:tcPr>
          <w:p w14:paraId="0EF6B3F1" w14:textId="77777777" w:rsidR="00B34AAC" w:rsidRPr="00A575E9" w:rsidRDefault="00B34AAC" w:rsidP="00AA098E">
            <w:pPr>
              <w:autoSpaceDE w:val="0"/>
              <w:autoSpaceDN w:val="0"/>
              <w:adjustRightInd w:val="0"/>
              <w:rPr>
                <w:rFonts w:ascii="Calibri" w:hAnsi="Calibri"/>
                <w:sz w:val="22"/>
              </w:rPr>
            </w:pPr>
            <w:r w:rsidRPr="00A575E9">
              <w:rPr>
                <w:rFonts w:ascii="Calibri" w:hAnsi="Calibri"/>
                <w:bCs/>
                <w:sz w:val="22"/>
              </w:rPr>
              <w:t xml:space="preserve">Online election ballot is developed </w:t>
            </w:r>
          </w:p>
        </w:tc>
      </w:tr>
      <w:tr w:rsidR="00B34AAC" w:rsidRPr="00A575E9" w14:paraId="1D9DCD08" w14:textId="77777777" w:rsidTr="00AA098E">
        <w:tc>
          <w:tcPr>
            <w:tcW w:w="1710" w:type="dxa"/>
          </w:tcPr>
          <w:p w14:paraId="2D46EC93" w14:textId="77777777" w:rsidR="00B34AAC" w:rsidRPr="00A575E9" w:rsidRDefault="00B34AAC" w:rsidP="00AA098E">
            <w:pPr>
              <w:autoSpaceDE w:val="0"/>
              <w:autoSpaceDN w:val="0"/>
              <w:adjustRightInd w:val="0"/>
              <w:rPr>
                <w:rFonts w:ascii="Calibri" w:hAnsi="Calibri"/>
                <w:b/>
                <w:bCs/>
                <w:sz w:val="22"/>
              </w:rPr>
            </w:pPr>
          </w:p>
        </w:tc>
        <w:tc>
          <w:tcPr>
            <w:tcW w:w="9635" w:type="dxa"/>
          </w:tcPr>
          <w:p w14:paraId="14EE862B" w14:textId="77777777" w:rsidR="00B34AAC" w:rsidRPr="00A575E9" w:rsidRDefault="00B34AAC" w:rsidP="00AA098E">
            <w:pPr>
              <w:autoSpaceDE w:val="0"/>
              <w:autoSpaceDN w:val="0"/>
              <w:adjustRightInd w:val="0"/>
              <w:rPr>
                <w:rFonts w:ascii="Calibri" w:hAnsi="Calibri"/>
                <w:bCs/>
                <w:sz w:val="22"/>
              </w:rPr>
            </w:pPr>
          </w:p>
        </w:tc>
      </w:tr>
      <w:tr w:rsidR="00B34AAC" w:rsidRPr="00A575E9" w14:paraId="55A382AA" w14:textId="77777777" w:rsidTr="00AA098E">
        <w:tc>
          <w:tcPr>
            <w:tcW w:w="1710" w:type="dxa"/>
          </w:tcPr>
          <w:p w14:paraId="49CF623B" w14:textId="77777777" w:rsidR="00B34AAC" w:rsidRPr="00A575E9" w:rsidRDefault="00B34AAC" w:rsidP="00AA098E">
            <w:pPr>
              <w:autoSpaceDE w:val="0"/>
              <w:autoSpaceDN w:val="0"/>
              <w:adjustRightInd w:val="0"/>
              <w:rPr>
                <w:rFonts w:ascii="Calibri" w:hAnsi="Calibri"/>
                <w:b/>
                <w:bCs/>
                <w:sz w:val="22"/>
              </w:rPr>
            </w:pPr>
            <w:r w:rsidRPr="00A575E9">
              <w:rPr>
                <w:rFonts w:ascii="Calibri" w:hAnsi="Calibri"/>
                <w:b/>
                <w:bCs/>
                <w:sz w:val="22"/>
              </w:rPr>
              <w:t xml:space="preserve">June </w:t>
            </w:r>
            <w:r>
              <w:rPr>
                <w:rFonts w:ascii="Calibri" w:hAnsi="Calibri"/>
                <w:b/>
                <w:bCs/>
                <w:sz w:val="22"/>
              </w:rPr>
              <w:t>1</w:t>
            </w:r>
            <w:r w:rsidRPr="00A575E9">
              <w:rPr>
                <w:rFonts w:ascii="Calibri" w:hAnsi="Calibri"/>
                <w:b/>
                <w:bCs/>
                <w:sz w:val="22"/>
              </w:rPr>
              <w:t>, 20</w:t>
            </w:r>
            <w:r>
              <w:rPr>
                <w:rFonts w:ascii="Calibri" w:hAnsi="Calibri"/>
                <w:b/>
                <w:bCs/>
                <w:sz w:val="22"/>
              </w:rPr>
              <w:t>22</w:t>
            </w:r>
          </w:p>
        </w:tc>
        <w:tc>
          <w:tcPr>
            <w:tcW w:w="9635" w:type="dxa"/>
          </w:tcPr>
          <w:p w14:paraId="33F83F5C" w14:textId="77777777" w:rsidR="00B34AAC" w:rsidRPr="00A575E9" w:rsidRDefault="00B34AAC" w:rsidP="00AA098E">
            <w:pPr>
              <w:autoSpaceDE w:val="0"/>
              <w:autoSpaceDN w:val="0"/>
              <w:adjustRightInd w:val="0"/>
              <w:rPr>
                <w:rFonts w:ascii="Calibri" w:hAnsi="Calibri"/>
                <w:bCs/>
                <w:sz w:val="22"/>
              </w:rPr>
            </w:pPr>
            <w:r w:rsidRPr="00A575E9">
              <w:rPr>
                <w:rFonts w:ascii="Calibri" w:hAnsi="Calibri"/>
                <w:sz w:val="22"/>
              </w:rPr>
              <w:t>Voting begins</w:t>
            </w:r>
          </w:p>
        </w:tc>
      </w:tr>
      <w:tr w:rsidR="00B34AAC" w:rsidRPr="00A575E9" w14:paraId="722D2940" w14:textId="77777777" w:rsidTr="00AA098E">
        <w:tc>
          <w:tcPr>
            <w:tcW w:w="1710" w:type="dxa"/>
          </w:tcPr>
          <w:p w14:paraId="7CD89037" w14:textId="77777777" w:rsidR="00B34AAC" w:rsidRPr="00A575E9" w:rsidRDefault="00B34AAC" w:rsidP="00AA098E">
            <w:pPr>
              <w:autoSpaceDE w:val="0"/>
              <w:autoSpaceDN w:val="0"/>
              <w:adjustRightInd w:val="0"/>
              <w:rPr>
                <w:rFonts w:ascii="Calibri" w:hAnsi="Calibri"/>
                <w:b/>
                <w:bCs/>
                <w:sz w:val="22"/>
              </w:rPr>
            </w:pPr>
          </w:p>
        </w:tc>
        <w:tc>
          <w:tcPr>
            <w:tcW w:w="9635" w:type="dxa"/>
          </w:tcPr>
          <w:p w14:paraId="1B2193BB" w14:textId="77777777" w:rsidR="00B34AAC" w:rsidRPr="00A575E9" w:rsidRDefault="00B34AAC" w:rsidP="00AA098E">
            <w:pPr>
              <w:autoSpaceDE w:val="0"/>
              <w:autoSpaceDN w:val="0"/>
              <w:adjustRightInd w:val="0"/>
              <w:rPr>
                <w:rFonts w:ascii="Calibri" w:hAnsi="Calibri"/>
                <w:bCs/>
                <w:sz w:val="22"/>
              </w:rPr>
            </w:pPr>
          </w:p>
        </w:tc>
      </w:tr>
      <w:tr w:rsidR="00B34AAC" w:rsidRPr="00A575E9" w14:paraId="7A18DD93" w14:textId="77777777" w:rsidTr="00AA098E">
        <w:tc>
          <w:tcPr>
            <w:tcW w:w="1710" w:type="dxa"/>
          </w:tcPr>
          <w:p w14:paraId="49945E8E" w14:textId="77777777" w:rsidR="00B34AAC" w:rsidRPr="00A575E9" w:rsidRDefault="00B34AAC" w:rsidP="00AA098E">
            <w:pPr>
              <w:autoSpaceDE w:val="0"/>
              <w:autoSpaceDN w:val="0"/>
              <w:adjustRightInd w:val="0"/>
              <w:rPr>
                <w:rFonts w:ascii="Calibri" w:hAnsi="Calibri"/>
                <w:b/>
                <w:bCs/>
                <w:sz w:val="22"/>
              </w:rPr>
            </w:pPr>
            <w:r w:rsidRPr="00A575E9">
              <w:rPr>
                <w:rFonts w:ascii="Calibri" w:hAnsi="Calibri"/>
                <w:b/>
                <w:bCs/>
                <w:sz w:val="22"/>
              </w:rPr>
              <w:t xml:space="preserve">July </w:t>
            </w:r>
            <w:r>
              <w:rPr>
                <w:rFonts w:ascii="Calibri" w:hAnsi="Calibri"/>
                <w:b/>
                <w:bCs/>
                <w:sz w:val="22"/>
              </w:rPr>
              <w:t>29</w:t>
            </w:r>
            <w:r w:rsidRPr="00A575E9">
              <w:rPr>
                <w:rFonts w:ascii="Calibri" w:hAnsi="Calibri"/>
                <w:b/>
                <w:bCs/>
                <w:sz w:val="22"/>
              </w:rPr>
              <w:t>, 20</w:t>
            </w:r>
            <w:r>
              <w:rPr>
                <w:rFonts w:ascii="Calibri" w:hAnsi="Calibri"/>
                <w:b/>
                <w:bCs/>
                <w:sz w:val="22"/>
              </w:rPr>
              <w:t>22</w:t>
            </w:r>
          </w:p>
        </w:tc>
        <w:tc>
          <w:tcPr>
            <w:tcW w:w="9635" w:type="dxa"/>
          </w:tcPr>
          <w:p w14:paraId="5BFC5369" w14:textId="77777777" w:rsidR="00B34AAC" w:rsidRPr="00A575E9" w:rsidRDefault="00B34AAC" w:rsidP="00AA098E">
            <w:pPr>
              <w:autoSpaceDE w:val="0"/>
              <w:autoSpaceDN w:val="0"/>
              <w:adjustRightInd w:val="0"/>
              <w:rPr>
                <w:rFonts w:ascii="Calibri" w:hAnsi="Calibri"/>
                <w:sz w:val="22"/>
              </w:rPr>
            </w:pPr>
            <w:r w:rsidRPr="00A575E9">
              <w:rPr>
                <w:rFonts w:ascii="Calibri" w:hAnsi="Calibri"/>
                <w:sz w:val="22"/>
              </w:rPr>
              <w:t>Voting ends</w:t>
            </w:r>
          </w:p>
        </w:tc>
      </w:tr>
      <w:tr w:rsidR="00B34AAC" w:rsidRPr="00A575E9" w14:paraId="3AB0F499" w14:textId="77777777" w:rsidTr="00AA098E">
        <w:tc>
          <w:tcPr>
            <w:tcW w:w="1710" w:type="dxa"/>
          </w:tcPr>
          <w:p w14:paraId="26F948F7" w14:textId="77777777" w:rsidR="00B34AAC" w:rsidRPr="00A575E9" w:rsidRDefault="00B34AAC" w:rsidP="00AA098E">
            <w:pPr>
              <w:autoSpaceDE w:val="0"/>
              <w:autoSpaceDN w:val="0"/>
              <w:adjustRightInd w:val="0"/>
              <w:rPr>
                <w:rFonts w:ascii="Calibri" w:hAnsi="Calibri"/>
                <w:b/>
                <w:bCs/>
                <w:sz w:val="22"/>
              </w:rPr>
            </w:pPr>
          </w:p>
        </w:tc>
        <w:tc>
          <w:tcPr>
            <w:tcW w:w="9635" w:type="dxa"/>
          </w:tcPr>
          <w:p w14:paraId="4470E93F" w14:textId="77777777" w:rsidR="00B34AAC" w:rsidRPr="00A575E9" w:rsidRDefault="00B34AAC" w:rsidP="00AA098E">
            <w:pPr>
              <w:autoSpaceDE w:val="0"/>
              <w:autoSpaceDN w:val="0"/>
              <w:adjustRightInd w:val="0"/>
              <w:rPr>
                <w:rFonts w:ascii="Calibri" w:hAnsi="Calibri"/>
                <w:sz w:val="22"/>
              </w:rPr>
            </w:pPr>
          </w:p>
        </w:tc>
      </w:tr>
      <w:tr w:rsidR="00B34AAC" w:rsidRPr="00A575E9" w14:paraId="5B999769" w14:textId="77777777" w:rsidTr="00AA098E">
        <w:tc>
          <w:tcPr>
            <w:tcW w:w="1710" w:type="dxa"/>
          </w:tcPr>
          <w:p w14:paraId="31A45BD6" w14:textId="77777777" w:rsidR="00B34AAC" w:rsidRPr="00A575E9" w:rsidRDefault="00B34AAC" w:rsidP="00AA098E">
            <w:pPr>
              <w:autoSpaceDE w:val="0"/>
              <w:autoSpaceDN w:val="0"/>
              <w:adjustRightInd w:val="0"/>
              <w:rPr>
                <w:rFonts w:ascii="Calibri" w:hAnsi="Calibri"/>
                <w:b/>
                <w:bCs/>
                <w:sz w:val="22"/>
              </w:rPr>
            </w:pPr>
            <w:r w:rsidRPr="00A575E9">
              <w:rPr>
                <w:rFonts w:ascii="Calibri" w:hAnsi="Calibri"/>
                <w:b/>
                <w:bCs/>
                <w:sz w:val="22"/>
              </w:rPr>
              <w:t>1</w:t>
            </w:r>
            <w:r w:rsidRPr="00A575E9">
              <w:rPr>
                <w:rFonts w:ascii="Calibri" w:hAnsi="Calibri"/>
                <w:b/>
                <w:bCs/>
                <w:sz w:val="22"/>
                <w:vertAlign w:val="superscript"/>
              </w:rPr>
              <w:t>st</w:t>
            </w:r>
            <w:r w:rsidRPr="00A575E9">
              <w:rPr>
                <w:rFonts w:ascii="Calibri" w:hAnsi="Calibri"/>
                <w:b/>
                <w:bCs/>
                <w:sz w:val="22"/>
              </w:rPr>
              <w:t xml:space="preserve"> Week of Aug 20</w:t>
            </w:r>
            <w:r>
              <w:rPr>
                <w:rFonts w:ascii="Calibri" w:hAnsi="Calibri"/>
                <w:b/>
                <w:bCs/>
                <w:sz w:val="22"/>
              </w:rPr>
              <w:t>22</w:t>
            </w:r>
          </w:p>
        </w:tc>
        <w:tc>
          <w:tcPr>
            <w:tcW w:w="9635" w:type="dxa"/>
          </w:tcPr>
          <w:p w14:paraId="0963FACF" w14:textId="77777777" w:rsidR="00B34AAC" w:rsidRPr="00A575E9" w:rsidRDefault="00B34AAC" w:rsidP="00AA098E">
            <w:pPr>
              <w:autoSpaceDE w:val="0"/>
              <w:autoSpaceDN w:val="0"/>
              <w:adjustRightInd w:val="0"/>
              <w:rPr>
                <w:rFonts w:ascii="Calibri" w:hAnsi="Calibri"/>
                <w:sz w:val="22"/>
              </w:rPr>
            </w:pPr>
            <w:r w:rsidRPr="00A575E9">
              <w:rPr>
                <w:rFonts w:ascii="Calibri" w:hAnsi="Calibri"/>
                <w:bCs/>
                <w:sz w:val="22"/>
              </w:rPr>
              <w:t xml:space="preserve">All Board candidates notified about the election results </w:t>
            </w:r>
            <w:r w:rsidRPr="00A575E9">
              <w:rPr>
                <w:rFonts w:ascii="Calibri" w:hAnsi="Calibri"/>
                <w:sz w:val="22"/>
              </w:rPr>
              <w:t>by Nominations Committee chair</w:t>
            </w:r>
          </w:p>
        </w:tc>
      </w:tr>
      <w:tr w:rsidR="00B34AAC" w:rsidRPr="00A575E9" w14:paraId="2DC85B73" w14:textId="77777777" w:rsidTr="00AA098E">
        <w:tc>
          <w:tcPr>
            <w:tcW w:w="1710" w:type="dxa"/>
          </w:tcPr>
          <w:p w14:paraId="2E528A89" w14:textId="77777777" w:rsidR="00B34AAC" w:rsidRPr="00A575E9" w:rsidRDefault="00B34AAC" w:rsidP="00AA098E">
            <w:pPr>
              <w:autoSpaceDE w:val="0"/>
              <w:autoSpaceDN w:val="0"/>
              <w:adjustRightInd w:val="0"/>
              <w:rPr>
                <w:rFonts w:ascii="Calibri" w:hAnsi="Calibri"/>
                <w:b/>
                <w:bCs/>
                <w:sz w:val="22"/>
              </w:rPr>
            </w:pPr>
          </w:p>
        </w:tc>
        <w:tc>
          <w:tcPr>
            <w:tcW w:w="9635" w:type="dxa"/>
          </w:tcPr>
          <w:p w14:paraId="2F99791F" w14:textId="77777777" w:rsidR="00B34AAC" w:rsidRPr="00A575E9" w:rsidRDefault="00B34AAC" w:rsidP="00AA098E">
            <w:pPr>
              <w:autoSpaceDE w:val="0"/>
              <w:autoSpaceDN w:val="0"/>
              <w:adjustRightInd w:val="0"/>
              <w:rPr>
                <w:rFonts w:ascii="Calibri" w:hAnsi="Calibri"/>
                <w:bCs/>
                <w:sz w:val="22"/>
              </w:rPr>
            </w:pPr>
          </w:p>
        </w:tc>
      </w:tr>
      <w:tr w:rsidR="00B34AAC" w:rsidRPr="00A575E9" w14:paraId="0226BD67" w14:textId="77777777" w:rsidTr="00AA098E">
        <w:tc>
          <w:tcPr>
            <w:tcW w:w="1710" w:type="dxa"/>
          </w:tcPr>
          <w:p w14:paraId="7A6925AA" w14:textId="77777777" w:rsidR="00B34AAC" w:rsidRPr="00A575E9" w:rsidRDefault="00B34AAC" w:rsidP="00AA098E">
            <w:pPr>
              <w:autoSpaceDE w:val="0"/>
              <w:autoSpaceDN w:val="0"/>
              <w:adjustRightInd w:val="0"/>
              <w:rPr>
                <w:rFonts w:ascii="Calibri" w:hAnsi="Calibri"/>
                <w:b/>
                <w:bCs/>
                <w:sz w:val="22"/>
              </w:rPr>
            </w:pPr>
            <w:r w:rsidRPr="00A575E9">
              <w:rPr>
                <w:rFonts w:ascii="Calibri" w:hAnsi="Calibri"/>
                <w:b/>
                <w:bCs/>
                <w:sz w:val="22"/>
              </w:rPr>
              <w:t>Aug/Sep 20</w:t>
            </w:r>
            <w:r>
              <w:rPr>
                <w:rFonts w:ascii="Calibri" w:hAnsi="Calibri"/>
                <w:b/>
                <w:bCs/>
                <w:sz w:val="22"/>
              </w:rPr>
              <w:t>22</w:t>
            </w:r>
          </w:p>
        </w:tc>
        <w:tc>
          <w:tcPr>
            <w:tcW w:w="9635" w:type="dxa"/>
          </w:tcPr>
          <w:p w14:paraId="2ED6D143" w14:textId="77777777" w:rsidR="00B34AAC" w:rsidRPr="00A575E9" w:rsidRDefault="00B34AAC" w:rsidP="00AA098E">
            <w:pPr>
              <w:autoSpaceDE w:val="0"/>
              <w:autoSpaceDN w:val="0"/>
              <w:adjustRightInd w:val="0"/>
              <w:rPr>
                <w:rFonts w:ascii="Calibri" w:hAnsi="Calibri"/>
                <w:bCs/>
                <w:sz w:val="22"/>
              </w:rPr>
            </w:pPr>
            <w:r w:rsidRPr="00A575E9">
              <w:rPr>
                <w:rFonts w:ascii="Calibri" w:hAnsi="Calibri"/>
                <w:sz w:val="22"/>
              </w:rPr>
              <w:t xml:space="preserve">Membership notified of election results in the </w:t>
            </w:r>
            <w:r w:rsidRPr="00A575E9">
              <w:rPr>
                <w:rFonts w:ascii="Calibri" w:hAnsi="Calibri"/>
                <w:i/>
                <w:iCs/>
                <w:sz w:val="22"/>
              </w:rPr>
              <w:t>AAPS Newsmagazine</w:t>
            </w:r>
            <w:r w:rsidRPr="00A575E9">
              <w:rPr>
                <w:rFonts w:ascii="Calibri" w:hAnsi="Calibri"/>
                <w:iCs/>
                <w:sz w:val="22"/>
              </w:rPr>
              <w:t xml:space="preserve"> and on the </w:t>
            </w:r>
            <w:r w:rsidRPr="00A575E9">
              <w:rPr>
                <w:rFonts w:ascii="Calibri" w:hAnsi="Calibri"/>
                <w:sz w:val="22"/>
              </w:rPr>
              <w:t>website</w:t>
            </w:r>
          </w:p>
        </w:tc>
      </w:tr>
      <w:bookmarkEnd w:id="12"/>
    </w:tbl>
    <w:p w14:paraId="233CC587" w14:textId="77777777" w:rsidR="00B34AAC" w:rsidRDefault="00B34AAC" w:rsidP="00B34AAC"/>
    <w:p w14:paraId="0D174A8D" w14:textId="77777777" w:rsidR="00A575E9" w:rsidRPr="00A575E9" w:rsidRDefault="00A575E9" w:rsidP="00A575E9">
      <w:pPr>
        <w:autoSpaceDE w:val="0"/>
        <w:autoSpaceDN w:val="0"/>
        <w:adjustRightInd w:val="0"/>
        <w:rPr>
          <w:rFonts w:ascii="Calibri" w:hAnsi="Calibri"/>
          <w:color w:val="000000"/>
        </w:rPr>
      </w:pPr>
      <w:r w:rsidRPr="00A575E9">
        <w:rPr>
          <w:rFonts w:ascii="Calibri" w:hAnsi="Calibri"/>
          <w:b/>
          <w:bCs/>
          <w:color w:val="000000"/>
        </w:rPr>
        <w:tab/>
      </w:r>
      <w:r w:rsidRPr="00A575E9">
        <w:rPr>
          <w:rFonts w:ascii="Calibri" w:hAnsi="Calibri"/>
          <w:color w:val="000000"/>
        </w:rPr>
        <w:t xml:space="preserve"> </w:t>
      </w:r>
    </w:p>
    <w:p w14:paraId="5193AC5C" w14:textId="77777777" w:rsidR="00801E1C" w:rsidRDefault="00801E1C" w:rsidP="00801E1C">
      <w:pPr>
        <w:pStyle w:val="Heading2"/>
      </w:pPr>
      <w:bookmarkStart w:id="13" w:name="_Toc520120699"/>
      <w:r>
        <w:t>Campaigning Activity</w:t>
      </w:r>
      <w:bookmarkEnd w:id="13"/>
    </w:p>
    <w:p w14:paraId="2948148C" w14:textId="77777777" w:rsidR="007D3E8E" w:rsidRDefault="007D3E8E" w:rsidP="00A06ABE"/>
    <w:p w14:paraId="4D491181" w14:textId="77777777" w:rsidR="007D3E8E" w:rsidRPr="00A06ABE" w:rsidRDefault="007D3E8E" w:rsidP="003F1965">
      <w:pPr>
        <w:rPr>
          <w:b/>
        </w:rPr>
      </w:pPr>
      <w:r w:rsidRPr="00B66EDC">
        <w:t>The Nominations Committee will monitor</w:t>
      </w:r>
      <w:r w:rsidRPr="00B66EDC">
        <w:rPr>
          <w:b/>
        </w:rPr>
        <w:t xml:space="preserve"> </w:t>
      </w:r>
      <w:r w:rsidRPr="00B66EDC">
        <w:t>for campaign</w:t>
      </w:r>
      <w:r>
        <w:t xml:space="preserve">ing during the election cycle. </w:t>
      </w:r>
      <w:r w:rsidRPr="00B66EDC">
        <w:t>If violations come to its attention, the</w:t>
      </w:r>
      <w:r>
        <w:t xml:space="preserve"> committee</w:t>
      </w:r>
      <w:r w:rsidRPr="00B66EDC">
        <w:t xml:space="preserve"> may recommend penalties like censure or a statement to members.  Appeals will be handled by the Board.</w:t>
      </w:r>
    </w:p>
    <w:p w14:paraId="0731691E" w14:textId="77777777" w:rsidR="00220838" w:rsidRPr="00220838" w:rsidRDefault="00220838" w:rsidP="00220838"/>
    <w:p w14:paraId="0D9A62EB" w14:textId="77777777" w:rsidR="00801E1C" w:rsidRDefault="00801E1C" w:rsidP="00801E1C">
      <w:r>
        <w:t xml:space="preserve">The </w:t>
      </w:r>
      <w:r w:rsidR="008E7145">
        <w:t xml:space="preserve">Board </w:t>
      </w:r>
      <w:r>
        <w:t xml:space="preserve">is </w:t>
      </w:r>
      <w:r w:rsidR="00D40BC1">
        <w:t xml:space="preserve">strongly </w:t>
      </w:r>
      <w:r>
        <w:t xml:space="preserve">opposed to any overt active campaigning (of the type commonly known to be associated with the election of political officials) by any member or group(s) with the purpose </w:t>
      </w:r>
      <w:r w:rsidR="00F93BB1">
        <w:t xml:space="preserve">of </w:t>
      </w:r>
      <w:r>
        <w:t>affect</w:t>
      </w:r>
      <w:r w:rsidR="00F93BB1">
        <w:t>ing</w:t>
      </w:r>
      <w:r>
        <w:t xml:space="preserve"> the outcome of an AAPS annual election.</w:t>
      </w:r>
      <w:r w:rsidR="00552E3B">
        <w:t xml:space="preserve"> </w:t>
      </w:r>
      <w:r>
        <w:t>Specifically, no one should expend any amount of funds to distribute campaigning materials</w:t>
      </w:r>
      <w:r w:rsidR="008E7145">
        <w:t>, send mass emails,</w:t>
      </w:r>
      <w:r>
        <w:t xml:space="preserve"> or to hold meetings to rally support for a particular candidate.</w:t>
      </w:r>
      <w:r w:rsidR="00552E3B">
        <w:t xml:space="preserve"> </w:t>
      </w:r>
      <w:r>
        <w:t>Campaigning activity is typically uncommon and generally not suitable or appropriate for elections in a professional association or organization.</w:t>
      </w:r>
      <w:r w:rsidR="00552E3B">
        <w:t xml:space="preserve"> </w:t>
      </w:r>
    </w:p>
    <w:p w14:paraId="76D17BA1" w14:textId="77777777" w:rsidR="00801E1C" w:rsidRDefault="00801E1C" w:rsidP="00801E1C"/>
    <w:p w14:paraId="5D80BA69" w14:textId="77777777" w:rsidR="008E7145" w:rsidRDefault="00801E1C" w:rsidP="00801E1C">
      <w:r>
        <w:t>The election to an AAPS position of leadership is an opportunity to serve the community of pharmaceutical scientists at large and to make use of every opportunity to advance pharmaceutical research worldwide.</w:t>
      </w:r>
      <w:r w:rsidR="00552E3B">
        <w:t xml:space="preserve"> </w:t>
      </w:r>
      <w:r>
        <w:t>Every candidate for an AAPS leadership position is only placed on the ballot after a thorough nomination process during which a committee of peers have selected the candidates.</w:t>
      </w:r>
      <w:r w:rsidR="00552E3B">
        <w:t xml:space="preserve"> </w:t>
      </w:r>
      <w:r>
        <w:t>An important consideration in that process is that the individual is qualified, able, and willing to represent all constituencies of the association within the scope of the leadership role.</w:t>
      </w:r>
      <w:r w:rsidR="00552E3B">
        <w:t xml:space="preserve"> </w:t>
      </w:r>
      <w:r>
        <w:t>It is the intent that the nomination process ensures that only appropriate candidates are placed onto the ballot.</w:t>
      </w:r>
      <w:r w:rsidR="00552E3B">
        <w:t xml:space="preserve"> </w:t>
      </w:r>
      <w:r>
        <w:t>Therefore, the purpose of the election is to select among those qualified candidates as to the AAPS members’ choice or perspective as to the best individual to serve in a leadership position.</w:t>
      </w:r>
      <w:r w:rsidR="00552E3B">
        <w:t xml:space="preserve"> </w:t>
      </w:r>
    </w:p>
    <w:p w14:paraId="2E7C2FC7" w14:textId="77777777" w:rsidR="008E7145" w:rsidRDefault="008E7145" w:rsidP="00801E1C"/>
    <w:p w14:paraId="6D41B2C4" w14:textId="77777777" w:rsidR="00801E1C" w:rsidRDefault="00801E1C" w:rsidP="00801E1C">
      <w:r>
        <w:t>There are very good reasons to encourage every AAPS member to participate in the selection of the individuals who they believe will best represent them as AAPS leaders.</w:t>
      </w:r>
      <w:r w:rsidR="00552E3B">
        <w:t xml:space="preserve"> </w:t>
      </w:r>
      <w:r>
        <w:t>However, overt campaigning activities that are clearly designed to promote the election of a specific individual particularly as opposed to another candidate is strongly discouraged.</w:t>
      </w:r>
      <w:r w:rsidR="00552E3B">
        <w:t xml:space="preserve"> </w:t>
      </w:r>
      <w:r>
        <w:t>An email, public statement, speech, simple personal expression, or an endorsement of a particular candidate that reflects or expresses an individual’s viewpoint and preference of why a particular candidate may be the best choice is acceptable provided that such communications do not disparage other candidate(s) or call upon a loyalty that may discriminate against the other candidate(s).</w:t>
      </w:r>
    </w:p>
    <w:p w14:paraId="0C74025E" w14:textId="77777777" w:rsidR="001378C3" w:rsidRDefault="001378C3" w:rsidP="00801E1C"/>
    <w:p w14:paraId="598B78AF" w14:textId="77777777" w:rsidR="00D40BC1" w:rsidRPr="00D40BC1" w:rsidRDefault="00D40BC1" w:rsidP="00D40BC1">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b/>
        </w:rPr>
      </w:pPr>
      <w:r w:rsidRPr="00D40BC1">
        <w:rPr>
          <w:rFonts w:ascii="Calibri" w:hAnsi="Calibri"/>
          <w:b/>
        </w:rPr>
        <w:t>CAMPAIGNING POLICY</w:t>
      </w:r>
    </w:p>
    <w:p w14:paraId="56A1B5AD" w14:textId="77777777" w:rsidR="00D40BC1" w:rsidRPr="00D40BC1" w:rsidRDefault="00D40BC1" w:rsidP="00D40BC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rPr>
      </w:pPr>
    </w:p>
    <w:p w14:paraId="14C3A177" w14:textId="77777777" w:rsidR="00D40BC1" w:rsidRPr="00D40BC1" w:rsidRDefault="00D40BC1" w:rsidP="00D40BC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rPr>
      </w:pPr>
      <w:r w:rsidRPr="00D40BC1">
        <w:rPr>
          <w:rFonts w:ascii="Calibri" w:hAnsi="Calibri"/>
        </w:rPr>
        <w:t>AAPS is a professional association that encourages qualified members to seek leadership positions. Election to such positions should be voted upon based on service to AAPS, scientific background, experience in leadership positions, and overall reputation.</w:t>
      </w:r>
    </w:p>
    <w:p w14:paraId="3016101F" w14:textId="77777777" w:rsidR="00D40BC1" w:rsidRPr="00D40BC1" w:rsidRDefault="00D40BC1" w:rsidP="00D40BC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rPr>
      </w:pPr>
    </w:p>
    <w:p w14:paraId="59755073" w14:textId="77777777" w:rsidR="00D40BC1" w:rsidRPr="00D40BC1" w:rsidRDefault="00D40BC1" w:rsidP="00D40BC1">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b/>
        </w:rPr>
      </w:pPr>
      <w:r w:rsidRPr="00D40BC1">
        <w:rPr>
          <w:rFonts w:ascii="Calibri" w:hAnsi="Calibri"/>
        </w:rPr>
        <w:t xml:space="preserve">Equal opportunity to write a biographical profile and respond to written questions is afforded to all candidates. In order to keep the elections fair and even, the AAPS </w:t>
      </w:r>
      <w:r w:rsidR="00214556">
        <w:rPr>
          <w:rFonts w:ascii="Calibri" w:hAnsi="Calibri"/>
        </w:rPr>
        <w:t>Board of Directors</w:t>
      </w:r>
      <w:r w:rsidRPr="00D40BC1">
        <w:rPr>
          <w:rFonts w:ascii="Calibri" w:hAnsi="Calibri"/>
        </w:rPr>
        <w:t xml:space="preserve"> urges that candidates and their supporters refrain from campaigning. It is our hope that this will ensure a level playing field where all candidates can be considered fairly. </w:t>
      </w:r>
      <w:r w:rsidRPr="00D40BC1">
        <w:rPr>
          <w:rFonts w:ascii="Calibri" w:hAnsi="Calibri"/>
          <w:b/>
        </w:rPr>
        <w:t xml:space="preserve">Campaigning </w:t>
      </w:r>
      <w:proofErr w:type="gramStart"/>
      <w:r w:rsidRPr="00D40BC1">
        <w:rPr>
          <w:rFonts w:ascii="Calibri" w:hAnsi="Calibri"/>
          <w:b/>
        </w:rPr>
        <w:t>through the use of</w:t>
      </w:r>
      <w:proofErr w:type="gramEnd"/>
      <w:r w:rsidRPr="00D40BC1">
        <w:rPr>
          <w:rFonts w:ascii="Calibri" w:hAnsi="Calibri"/>
          <w:b/>
        </w:rPr>
        <w:t xml:space="preserve"> flyers, emails, letters, structured talks, etc. is not permitted.</w:t>
      </w:r>
    </w:p>
    <w:p w14:paraId="049C27CB" w14:textId="77777777" w:rsidR="007D3E8E" w:rsidRDefault="007D3E8E" w:rsidP="00BF3944">
      <w:pPr>
        <w:pStyle w:val="Heading2"/>
        <w:rPr>
          <w:rFonts w:asciiTheme="minorHAnsi" w:hAnsiTheme="minorHAnsi"/>
          <w:sz w:val="22"/>
          <w:szCs w:val="22"/>
        </w:rPr>
      </w:pPr>
    </w:p>
    <w:p w14:paraId="75AF4C51" w14:textId="77777777" w:rsidR="000B7E97" w:rsidRDefault="000B7E97" w:rsidP="00BF3944">
      <w:pPr>
        <w:pStyle w:val="Heading2"/>
      </w:pPr>
      <w:bookmarkStart w:id="14" w:name="_Toc520120700"/>
      <w:r>
        <w:t>Election Process</w:t>
      </w:r>
      <w:bookmarkEnd w:id="14"/>
    </w:p>
    <w:p w14:paraId="610FBAC2" w14:textId="77777777" w:rsidR="000B7E97" w:rsidRDefault="000B7E97" w:rsidP="000B7E97"/>
    <w:p w14:paraId="337C7DB8" w14:textId="77777777" w:rsidR="000B7E97" w:rsidRDefault="000B7E97" w:rsidP="000B7E97">
      <w:r>
        <w:t xml:space="preserve">To meet the </w:t>
      </w:r>
      <w:r w:rsidR="00BF3944">
        <w:t xml:space="preserve">AAPS Bylaws </w:t>
      </w:r>
      <w:r>
        <w:t>terms-of-office requirements, an election must be held every year to allow the entire AAPS membership the opportunity to identify the successors for a variety of AAPS leadership positions.</w:t>
      </w:r>
      <w:r w:rsidR="00552E3B">
        <w:t xml:space="preserve"> </w:t>
      </w:r>
      <w:r>
        <w:t xml:space="preserve">The election process begins with the </w:t>
      </w:r>
      <w:r w:rsidR="008E7145">
        <w:t>Board</w:t>
      </w:r>
      <w:r>
        <w:t>’s approval of the slate of candidates that were identified by a nomination process</w:t>
      </w:r>
      <w:r w:rsidR="008746CC">
        <w:t>.</w:t>
      </w:r>
      <w:r w:rsidR="00552E3B">
        <w:t xml:space="preserve"> </w:t>
      </w:r>
      <w:r w:rsidR="008746CC">
        <w:t xml:space="preserve">The AAPS annual election ballot shall include candidates standing for election to the </w:t>
      </w:r>
      <w:r w:rsidR="008E7145">
        <w:t xml:space="preserve">Board </w:t>
      </w:r>
      <w:r w:rsidR="008746CC">
        <w:t>(officers and members-at-large).</w:t>
      </w:r>
      <w:r w:rsidR="00552E3B">
        <w:t xml:space="preserve"> </w:t>
      </w:r>
      <w:r w:rsidR="008746CC">
        <w:t xml:space="preserve">The election of AAPS members to serve on the </w:t>
      </w:r>
      <w:r w:rsidR="008E7145">
        <w:t xml:space="preserve">Board </w:t>
      </w:r>
      <w:r w:rsidR="008746CC">
        <w:t>shall be performed by a ballot of the entire AAPS membership at least one time each calendar year.</w:t>
      </w:r>
      <w:r w:rsidR="00552E3B">
        <w:t xml:space="preserve"> </w:t>
      </w:r>
      <w:r w:rsidR="008746CC">
        <w:t>T</w:t>
      </w:r>
      <w:r>
        <w:t>he election process ends with the public announcement of those elected to leadership positions.</w:t>
      </w:r>
      <w:r w:rsidR="00552E3B">
        <w:t xml:space="preserve"> </w:t>
      </w:r>
    </w:p>
    <w:p w14:paraId="49EFBC22" w14:textId="77777777" w:rsidR="000B7E97" w:rsidRDefault="000B7E97" w:rsidP="000B7E97">
      <w:pPr>
        <w:pStyle w:val="Heading2"/>
      </w:pPr>
      <w:bookmarkStart w:id="15" w:name="_Toc520120701"/>
      <w:r>
        <w:t>Frequency of Elections and Voter Qualification</w:t>
      </w:r>
      <w:bookmarkEnd w:id="15"/>
    </w:p>
    <w:p w14:paraId="0D11385A" w14:textId="77777777" w:rsidR="00BF3944" w:rsidRDefault="00BF3944" w:rsidP="000B7E97"/>
    <w:p w14:paraId="68AB798F" w14:textId="77777777" w:rsidR="000B7E97" w:rsidRPr="003E2976" w:rsidRDefault="008746CC" w:rsidP="008746CC">
      <w:r>
        <w:t xml:space="preserve"> All </w:t>
      </w:r>
      <w:r w:rsidR="00DA2D7C">
        <w:t xml:space="preserve">AAPS members in good standing are </w:t>
      </w:r>
      <w:r w:rsidR="000B7E97" w:rsidRPr="003E2976">
        <w:t xml:space="preserve">qualified voters </w:t>
      </w:r>
      <w:r w:rsidR="00DA2D7C">
        <w:t xml:space="preserve">and </w:t>
      </w:r>
      <w:r w:rsidR="000B7E97" w:rsidRPr="003E2976">
        <w:t>will be identified by their AAPS membership ID number (or other suitably unique identification number) on a list provided to the independent certified auditors of the election.</w:t>
      </w:r>
      <w:r w:rsidR="007D4B48">
        <w:t xml:space="preserve"> Honorary members are not eligible to vote.</w:t>
      </w:r>
      <w:r w:rsidR="00552E3B">
        <w:t xml:space="preserve"> </w:t>
      </w:r>
      <w:r w:rsidR="000B7E97" w:rsidRPr="003E2976">
        <w:t>A new member must have joined AAPS no less recently than one week prior to the date that the official balloting for the election is open for voting (ballot posted online and/or mailed).</w:t>
      </w:r>
      <w:r w:rsidR="00552E3B">
        <w:t xml:space="preserve"> </w:t>
      </w:r>
      <w:r w:rsidR="000B7E97" w:rsidRPr="003E2976">
        <w:t>New AAPS members who join the association during the process of an election (period that the balloting is open) will not be eligible to vote in the concurrent election but will be eligible to vote in the next AAPS annual election.</w:t>
      </w:r>
      <w:r w:rsidR="00552E3B">
        <w:t xml:space="preserve"> </w:t>
      </w:r>
      <w:r w:rsidR="000B7E97" w:rsidRPr="003E2976">
        <w:t xml:space="preserve">AAPS staff may make a specific change in the qualified AAPS voter database on a case-by-case basis to rectify any specific membership problems or issues specifically with a current AAPS member not being able to cast their vote. </w:t>
      </w:r>
    </w:p>
    <w:p w14:paraId="15634AE1" w14:textId="77777777" w:rsidR="000B7E97" w:rsidRDefault="000B7E97" w:rsidP="000B7E97">
      <w:pPr>
        <w:pStyle w:val="Heading2"/>
      </w:pPr>
      <w:bookmarkStart w:id="16" w:name="_Toc520120702"/>
      <w:r>
        <w:t>Formation of the AAPS Annual Election Ballot</w:t>
      </w:r>
      <w:bookmarkEnd w:id="16"/>
    </w:p>
    <w:p w14:paraId="1D3C4ABE" w14:textId="77777777" w:rsidR="008D7073" w:rsidRPr="008D7073" w:rsidRDefault="008D7073" w:rsidP="008D7073"/>
    <w:p w14:paraId="2D0C2CEC" w14:textId="77777777" w:rsidR="000B7E97" w:rsidRDefault="000B7E97" w:rsidP="000B7E97">
      <w:r>
        <w:t xml:space="preserve">Upon </w:t>
      </w:r>
      <w:r w:rsidR="008E7145">
        <w:t xml:space="preserve">Board </w:t>
      </w:r>
      <w:r>
        <w:t xml:space="preserve">approval of the slate of candidates for the election, the </w:t>
      </w:r>
      <w:r w:rsidR="00A575E9">
        <w:t xml:space="preserve">annual </w:t>
      </w:r>
      <w:r>
        <w:t xml:space="preserve">AAPS election ballot </w:t>
      </w:r>
      <w:r w:rsidR="00A575E9">
        <w:t xml:space="preserve">will be created and </w:t>
      </w:r>
      <w:r>
        <w:t xml:space="preserve">may include a description of the leadership position, a picture of each candidate, the bibliographical information for each candidate, and optionally, a statement </w:t>
      </w:r>
      <w:r w:rsidR="00572A07">
        <w:t xml:space="preserve">of interest for </w:t>
      </w:r>
      <w:r>
        <w:t>each candidate.</w:t>
      </w:r>
      <w:r w:rsidR="00552E3B">
        <w:t xml:space="preserve"> </w:t>
      </w:r>
    </w:p>
    <w:p w14:paraId="472421AA" w14:textId="77777777" w:rsidR="000B7E97" w:rsidRDefault="000B7E97" w:rsidP="000B7E97"/>
    <w:p w14:paraId="502C5EFB" w14:textId="77777777" w:rsidR="000B7E97" w:rsidRDefault="000B7E97" w:rsidP="000B7E97">
      <w:r>
        <w:t xml:space="preserve">Provisions in the AAPS Bylaws for various AAPS leadership positions require that at least two (2) candidates will be nominated and placed on the </w:t>
      </w:r>
      <w:r w:rsidR="00AB7071">
        <w:t xml:space="preserve">annual </w:t>
      </w:r>
      <w:r>
        <w:t>AAPS election ballot.</w:t>
      </w:r>
      <w:r w:rsidR="00552E3B">
        <w:t xml:space="preserve"> </w:t>
      </w:r>
      <w:r>
        <w:t xml:space="preserve">The election of an individual will be based upon a determination of a simple majority </w:t>
      </w:r>
      <w:r w:rsidR="0082704F">
        <w:t>(</w:t>
      </w:r>
      <w:r w:rsidR="0082704F" w:rsidRPr="00D926F1">
        <w:t>highest number of votes for any one candidate designates the individual elected</w:t>
      </w:r>
      <w:r w:rsidR="0082704F">
        <w:t xml:space="preserve">) </w:t>
      </w:r>
      <w:r>
        <w:t>of all the qualified votes that are cast.</w:t>
      </w:r>
      <w:r w:rsidR="00552E3B">
        <w:t xml:space="preserve"> </w:t>
      </w:r>
      <w:r>
        <w:t>A tie vote or other unusual voting results are considered below.</w:t>
      </w:r>
      <w:r w:rsidR="00552E3B">
        <w:t xml:space="preserve"> </w:t>
      </w:r>
    </w:p>
    <w:p w14:paraId="5144B66C" w14:textId="77777777" w:rsidR="000B7E97" w:rsidRDefault="000B7E97" w:rsidP="000B7E97">
      <w:pPr>
        <w:pStyle w:val="Heading2"/>
      </w:pPr>
      <w:bookmarkStart w:id="17" w:name="_Toc520120703"/>
      <w:r>
        <w:t>Vacancies on the Ballot</w:t>
      </w:r>
      <w:bookmarkEnd w:id="17"/>
    </w:p>
    <w:p w14:paraId="54173502" w14:textId="77777777" w:rsidR="00D51877" w:rsidRPr="00D51877" w:rsidRDefault="00D51877" w:rsidP="00D51877"/>
    <w:p w14:paraId="19597D86" w14:textId="77777777" w:rsidR="000B7E97" w:rsidRDefault="000B7E97" w:rsidP="000B7E97">
      <w:r>
        <w:t xml:space="preserve">Up until the time that the ballot is approved by the </w:t>
      </w:r>
      <w:r w:rsidR="008E7145">
        <w:t>Board</w:t>
      </w:r>
      <w:r>
        <w:t>, there may be changes made to the candidates on the ballot for any reason.</w:t>
      </w:r>
      <w:r w:rsidR="00552E3B">
        <w:t xml:space="preserve"> </w:t>
      </w:r>
      <w:r>
        <w:t xml:space="preserve">Such circumstances might include an individual withdrawing their agreement to be placed </w:t>
      </w:r>
      <w:r w:rsidR="00402974">
        <w:t>on the ballot as a candidate</w:t>
      </w:r>
      <w:r>
        <w:t>.</w:t>
      </w:r>
      <w:r w:rsidR="00552E3B">
        <w:t xml:space="preserve"> </w:t>
      </w:r>
      <w:r>
        <w:t xml:space="preserve">In any case, for the </w:t>
      </w:r>
      <w:r w:rsidR="008E7145">
        <w:t xml:space="preserve">Board </w:t>
      </w:r>
      <w:r>
        <w:t>to approve a ballot, it must include the proper number of candidates as described above.</w:t>
      </w:r>
      <w:r w:rsidR="00552E3B">
        <w:t xml:space="preserve"> </w:t>
      </w:r>
    </w:p>
    <w:p w14:paraId="19313175" w14:textId="77777777" w:rsidR="000B7E97" w:rsidRDefault="000B7E97" w:rsidP="000B7E97"/>
    <w:p w14:paraId="0F431CB0" w14:textId="77777777" w:rsidR="008413A2" w:rsidRPr="008413A2" w:rsidRDefault="000B7E97" w:rsidP="008413A2">
      <w:pPr>
        <w:pStyle w:val="CommentText"/>
        <w:rPr>
          <w:sz w:val="22"/>
          <w:szCs w:val="22"/>
        </w:rPr>
      </w:pPr>
      <w:r w:rsidRPr="008413A2">
        <w:rPr>
          <w:sz w:val="22"/>
          <w:szCs w:val="22"/>
        </w:rPr>
        <w:t xml:space="preserve">However, once the election </w:t>
      </w:r>
      <w:r w:rsidR="006449E6" w:rsidRPr="008413A2">
        <w:rPr>
          <w:sz w:val="22"/>
          <w:szCs w:val="22"/>
        </w:rPr>
        <w:t xml:space="preserve">slate </w:t>
      </w:r>
      <w:r w:rsidRPr="008413A2">
        <w:rPr>
          <w:sz w:val="22"/>
          <w:szCs w:val="22"/>
        </w:rPr>
        <w:t xml:space="preserve">has been approved by the </w:t>
      </w:r>
      <w:r w:rsidR="008E7145" w:rsidRPr="008413A2">
        <w:rPr>
          <w:sz w:val="22"/>
          <w:szCs w:val="22"/>
        </w:rPr>
        <w:t>Board</w:t>
      </w:r>
      <w:r w:rsidRPr="008413A2">
        <w:rPr>
          <w:sz w:val="22"/>
          <w:szCs w:val="22"/>
        </w:rPr>
        <w:t>, the election process has then officially started.</w:t>
      </w:r>
      <w:r w:rsidR="00552E3B" w:rsidRPr="008413A2">
        <w:rPr>
          <w:sz w:val="22"/>
          <w:szCs w:val="22"/>
        </w:rPr>
        <w:t xml:space="preserve"> </w:t>
      </w:r>
      <w:r w:rsidRPr="008413A2">
        <w:rPr>
          <w:sz w:val="22"/>
          <w:szCs w:val="22"/>
        </w:rPr>
        <w:t>A withdrawal or vacancy on the approved ballot will not disrupt the normal completion of the election process.</w:t>
      </w:r>
      <w:r w:rsidR="00552E3B" w:rsidRPr="008413A2">
        <w:rPr>
          <w:sz w:val="22"/>
          <w:szCs w:val="22"/>
        </w:rPr>
        <w:t xml:space="preserve"> </w:t>
      </w:r>
      <w:r w:rsidR="008413A2" w:rsidRPr="008413A2">
        <w:rPr>
          <w:sz w:val="22"/>
          <w:szCs w:val="22"/>
        </w:rPr>
        <w:t xml:space="preserve">if a candidate or elected individual withdraws after the election process has officially started, </w:t>
      </w:r>
      <w:r w:rsidR="004758C4">
        <w:rPr>
          <w:sz w:val="22"/>
          <w:szCs w:val="22"/>
        </w:rPr>
        <w:t xml:space="preserve">and </w:t>
      </w:r>
      <w:r w:rsidR="004758C4" w:rsidRPr="004758C4">
        <w:rPr>
          <w:sz w:val="22"/>
          <w:szCs w:val="22"/>
        </w:rPr>
        <w:t>the candidate elected is the one who has withdrawal from or vacated the ballot,</w:t>
      </w:r>
      <w:r w:rsidR="004758C4">
        <w:rPr>
          <w:sz w:val="22"/>
          <w:szCs w:val="22"/>
        </w:rPr>
        <w:t xml:space="preserve"> then the </w:t>
      </w:r>
      <w:r w:rsidR="008413A2" w:rsidRPr="008413A2">
        <w:rPr>
          <w:sz w:val="22"/>
          <w:szCs w:val="22"/>
        </w:rPr>
        <w:t xml:space="preserve">vacancy on the Board will be filled according to </w:t>
      </w:r>
      <w:r w:rsidR="008413A2">
        <w:rPr>
          <w:sz w:val="22"/>
          <w:szCs w:val="22"/>
        </w:rPr>
        <w:t>Article VI, Section 4 in the AAPS Bylaws</w:t>
      </w:r>
      <w:r w:rsidR="008413A2" w:rsidRPr="008413A2">
        <w:rPr>
          <w:sz w:val="22"/>
          <w:szCs w:val="22"/>
        </w:rPr>
        <w:t>.</w:t>
      </w:r>
    </w:p>
    <w:p w14:paraId="1CB054D8" w14:textId="77777777" w:rsidR="000B7E97" w:rsidRPr="008413A2" w:rsidRDefault="000B7E97" w:rsidP="000B7E97"/>
    <w:p w14:paraId="33B3B232" w14:textId="77777777" w:rsidR="000B7E97" w:rsidRDefault="000B7E97" w:rsidP="000B7E97">
      <w:pPr>
        <w:pStyle w:val="Heading2"/>
      </w:pPr>
      <w:bookmarkStart w:id="18" w:name="_Toc520120704"/>
      <w:r>
        <w:t>Methods of Casting a Ballot and One Vote Policy</w:t>
      </w:r>
      <w:bookmarkEnd w:id="18"/>
    </w:p>
    <w:p w14:paraId="0FC7E5D5" w14:textId="77777777" w:rsidR="00674B91" w:rsidRDefault="00674B91" w:rsidP="000B7E97"/>
    <w:p w14:paraId="02C8E2AA" w14:textId="77777777" w:rsidR="000B7E97" w:rsidRDefault="000B7E97" w:rsidP="000B7E97">
      <w:r>
        <w:t>Annual elections represent one of the most important opportunities for the general AAPS membership to participate in the selection of those who will govern the association.</w:t>
      </w:r>
      <w:r w:rsidR="00552E3B">
        <w:t xml:space="preserve"> </w:t>
      </w:r>
      <w:r>
        <w:t xml:space="preserve">Therefore, a wide variety of means for every AAPS member is provided to cast their ballot so that each qualified voter </w:t>
      </w:r>
      <w:r w:rsidR="00674B91">
        <w:t>can</w:t>
      </w:r>
      <w:r>
        <w:t xml:space="preserve"> participate in the election.</w:t>
      </w:r>
      <w:r w:rsidR="00552E3B">
        <w:t xml:space="preserve"> </w:t>
      </w:r>
      <w:r>
        <w:t>However, with multiple mechanisms to cast a vote, it is important that the policy of “one member – one vote” is strictly administered and enforced.</w:t>
      </w:r>
      <w:r w:rsidR="00552E3B">
        <w:t xml:space="preserve"> </w:t>
      </w:r>
      <w:r>
        <w:t>The authority to cast a vote is controlled by the individual’s AAPS membership number or a unique number assigned by AAPS to each qualified member/voter.</w:t>
      </w:r>
      <w:r w:rsidR="00552E3B">
        <w:t xml:space="preserve"> </w:t>
      </w:r>
      <w:r>
        <w:t>Only members in good standing (a member as defined in Section II of the AAPS Bylaws) may participate in the election process by casting a ballot.</w:t>
      </w:r>
      <w:r w:rsidR="00552E3B">
        <w:t xml:space="preserve"> </w:t>
      </w:r>
    </w:p>
    <w:p w14:paraId="6FAC55C4" w14:textId="77777777" w:rsidR="000B7E97" w:rsidRDefault="000B7E97" w:rsidP="000B7E97"/>
    <w:p w14:paraId="41634162" w14:textId="77777777" w:rsidR="000B7E97" w:rsidRDefault="000B7E97" w:rsidP="000B7E97">
      <w:r>
        <w:t>A link to the online AAPS election ballot shall be prominently displayed on the AAPS website.</w:t>
      </w:r>
      <w:r w:rsidR="00552E3B">
        <w:t xml:space="preserve"> </w:t>
      </w:r>
      <w:r>
        <w:t xml:space="preserve">In addition, a link to the information on the AAPS </w:t>
      </w:r>
      <w:r w:rsidR="00674B91">
        <w:t>w</w:t>
      </w:r>
      <w:r>
        <w:t xml:space="preserve">ebsite may be made available in other </w:t>
      </w:r>
      <w:r w:rsidR="00A575E9">
        <w:t xml:space="preserve">communications, </w:t>
      </w:r>
      <w:r>
        <w:t>publications</w:t>
      </w:r>
      <w:r w:rsidR="00A575E9">
        <w:t>,</w:t>
      </w:r>
      <w:r>
        <w:t xml:space="preserve"> or forms </w:t>
      </w:r>
      <w:r w:rsidR="00A575E9">
        <w:t xml:space="preserve">sent </w:t>
      </w:r>
      <w:r>
        <w:t xml:space="preserve">to all </w:t>
      </w:r>
      <w:r w:rsidR="00674B91">
        <w:t xml:space="preserve">AAPS </w:t>
      </w:r>
      <w:r>
        <w:t>members</w:t>
      </w:r>
      <w:r w:rsidR="00674B91">
        <w:t>.</w:t>
      </w:r>
      <w:r w:rsidR="00552E3B">
        <w:t xml:space="preserve"> </w:t>
      </w:r>
      <w:r w:rsidR="00674B91">
        <w:t>A</w:t>
      </w:r>
      <w:r>
        <w:t>ll means of communication to all AAPS members to inform them of their opportunity to participate in the AAPS annual election may be used to encourage the AAPS membership to vote.</w:t>
      </w:r>
      <w:r w:rsidR="00552E3B">
        <w:t xml:space="preserve"> </w:t>
      </w:r>
    </w:p>
    <w:p w14:paraId="17D01CDA" w14:textId="77777777" w:rsidR="000B7E97" w:rsidRDefault="000B7E97" w:rsidP="000B7E97"/>
    <w:p w14:paraId="25EF9F47" w14:textId="77777777" w:rsidR="000B7E97" w:rsidRDefault="000B7E97" w:rsidP="000B7E97">
      <w:r>
        <w:t>Each AAPS member will only have a single vote regardless of the method chosen to cast their ballot.</w:t>
      </w:r>
      <w:r w:rsidR="00552E3B">
        <w:t xml:space="preserve"> </w:t>
      </w:r>
      <w:r>
        <w:t>Every ballot must contain a unique AAPS member ID that will denote and uniquely identity the voter.</w:t>
      </w:r>
      <w:r w:rsidR="00552E3B">
        <w:t xml:space="preserve"> </w:t>
      </w:r>
      <w:r>
        <w:t>Methods that may be used to cast a single vote shall include:</w:t>
      </w:r>
    </w:p>
    <w:p w14:paraId="74BE3697" w14:textId="77777777" w:rsidR="000B7E97" w:rsidRDefault="000B7E97" w:rsidP="000B7E97"/>
    <w:p w14:paraId="404129DA" w14:textId="77777777" w:rsidR="000B7E97" w:rsidRDefault="000B7E97" w:rsidP="000B7E97">
      <w:pPr>
        <w:numPr>
          <w:ilvl w:val="0"/>
          <w:numId w:val="1"/>
        </w:numPr>
        <w:spacing w:after="240"/>
      </w:pPr>
      <w:r>
        <w:t xml:space="preserve">Electronic voting on </w:t>
      </w:r>
      <w:r w:rsidR="00891B79">
        <w:t xml:space="preserve">the AAPS </w:t>
      </w:r>
      <w:r w:rsidR="00674B91">
        <w:t>w</w:t>
      </w:r>
      <w:r>
        <w:t>ebsite (this is the preferred method)</w:t>
      </w:r>
      <w:r>
        <w:br/>
      </w:r>
      <w:hyperlink r:id="rId9" w:history="1">
        <w:r w:rsidRPr="00733EEA">
          <w:rPr>
            <w:rStyle w:val="Hyperlink"/>
            <w:rFonts w:eastAsiaTheme="minorHAnsi"/>
          </w:rPr>
          <w:t>www.aaps.org</w:t>
        </w:r>
      </w:hyperlink>
      <w:r w:rsidDel="000574D8">
        <w:t xml:space="preserve"> </w:t>
      </w:r>
    </w:p>
    <w:p w14:paraId="1EEF78B9" w14:textId="77777777" w:rsidR="000B7E97" w:rsidRDefault="000B7E97" w:rsidP="000B7E97">
      <w:pPr>
        <w:numPr>
          <w:ilvl w:val="0"/>
          <w:numId w:val="1"/>
        </w:numPr>
        <w:spacing w:after="240"/>
      </w:pPr>
      <w:r>
        <w:t xml:space="preserve">Printing the ballot and mailing it to a specific address </w:t>
      </w:r>
      <w:r>
        <w:br/>
        <w:t>(Note: the independent auditor may be a different firm.</w:t>
      </w:r>
      <w:r w:rsidR="00552E3B">
        <w:t xml:space="preserve"> </w:t>
      </w:r>
      <w:r>
        <w:t>This is provided as an example.)</w:t>
      </w:r>
      <w:r>
        <w:br/>
        <w:t>Mail ballots to:</w:t>
      </w:r>
      <w:r w:rsidR="00552E3B">
        <w:t xml:space="preserve"> </w:t>
      </w:r>
      <w:r>
        <w:t>Gelman, Rosenberg &amp; Freedman</w:t>
      </w:r>
      <w:r>
        <w:br/>
        <w:t>Certified Public Accountants, Attn. RWA</w:t>
      </w:r>
      <w:r>
        <w:br/>
        <w:t>4550 Montgomery Avenue, Suite 650 North, Bethesda, MD 20814</w:t>
      </w:r>
    </w:p>
    <w:p w14:paraId="63F71397" w14:textId="77777777" w:rsidR="000B7E97" w:rsidRDefault="000B7E97" w:rsidP="000B7E97">
      <w:r>
        <w:t>In the extremely unusual case that an individual is somehow in possession of more than one membership identification number (e.g., he or she has paid more than one AAPS membership dues in a calendar year), that individual member shall only be entitled to one vote.</w:t>
      </w:r>
      <w:r w:rsidR="00552E3B">
        <w:t xml:space="preserve"> </w:t>
      </w:r>
      <w:r>
        <w:t>This is a situation that should</w:t>
      </w:r>
      <w:r w:rsidR="00891B79">
        <w:t xml:space="preserve"> be identified and addressed </w:t>
      </w:r>
      <w:r>
        <w:t>during the building of an eligible voter listing.</w:t>
      </w:r>
      <w:r w:rsidR="00552E3B">
        <w:t xml:space="preserve"> </w:t>
      </w:r>
      <w:r>
        <w:t xml:space="preserve">The voter list for any individual who appears to be listed more than once must be </w:t>
      </w:r>
      <w:r w:rsidR="00891B79">
        <w:t>carefully reviewed to determine that each entry</w:t>
      </w:r>
      <w:r>
        <w:t xml:space="preserve"> represents a unique individual (AAPS member) and not a duplication of one individual’s AAPS membership.</w:t>
      </w:r>
      <w:r w:rsidR="00552E3B">
        <w:t xml:space="preserve"> </w:t>
      </w:r>
    </w:p>
    <w:p w14:paraId="18B78583" w14:textId="77777777" w:rsidR="00B25AEB" w:rsidRDefault="00B25AEB" w:rsidP="000B7E97"/>
    <w:p w14:paraId="5389BD84" w14:textId="77777777" w:rsidR="00B25AEB" w:rsidRDefault="00B25AEB" w:rsidP="000B7E97">
      <w:r>
        <w:t xml:space="preserve">Because there are multiple methods by which an AAPS annual election ballot can be cast, it is vital that the independent auditors of the AAPS annual election verify that each member is only provided one vote. This will be accomplished by matching all votes cast to a specific AAPS member voter identification number. Should a member cast more than one ballot (presumably by oversight), the first ballot that is received and recorded shall remain as the ballot they have cast. There is no provision in the current AAPS annual election process for a voter to change their vote once they have indicated their choice on a ballot and committed their ballot to the voting process either by online submission or by mailing or faxing a complete ballot. </w:t>
      </w:r>
    </w:p>
    <w:p w14:paraId="6638635E" w14:textId="77777777" w:rsidR="000B7E97" w:rsidRDefault="000B7E97" w:rsidP="000B7E97">
      <w:pPr>
        <w:pStyle w:val="Heading2"/>
      </w:pPr>
      <w:bookmarkStart w:id="19" w:name="_Toc520120705"/>
      <w:r>
        <w:t>Independent Auditors of the Election</w:t>
      </w:r>
      <w:bookmarkEnd w:id="19"/>
    </w:p>
    <w:p w14:paraId="1C48F500" w14:textId="77777777" w:rsidR="00891B79" w:rsidRPr="00891B79" w:rsidRDefault="00891B79" w:rsidP="00891B79"/>
    <w:p w14:paraId="35EBD166" w14:textId="77777777" w:rsidR="000B7E97" w:rsidRDefault="000B7E97" w:rsidP="000B7E97">
      <w:r>
        <w:t xml:space="preserve">To assure that the AAPS annual election process is conducted in a fair and unbiased manner, an independent auditor of the election is hired by </w:t>
      </w:r>
      <w:r w:rsidR="00BD082E">
        <w:t xml:space="preserve">AAPS </w:t>
      </w:r>
      <w:r>
        <w:t>to conduct every aspect of the vote tally process.</w:t>
      </w:r>
      <w:r w:rsidR="00552E3B">
        <w:t xml:space="preserve"> </w:t>
      </w:r>
      <w:r>
        <w:t>The company hired to do this vital task must</w:t>
      </w:r>
      <w:r w:rsidR="00891B79">
        <w:t xml:space="preserve"> be a certified accounting firm</w:t>
      </w:r>
      <w:r>
        <w:t xml:space="preserve"> that has the qualification, staff, and computer programs needed to process the data from the AAPS annual election.</w:t>
      </w:r>
      <w:r w:rsidR="00552E3B">
        <w:t xml:space="preserve"> </w:t>
      </w:r>
      <w:r>
        <w:t>It is important to note that the company as well as individual employees have no financial or any other type of investment in the outcome of the AAPS annual election.</w:t>
      </w:r>
      <w:r w:rsidR="00552E3B">
        <w:t xml:space="preserve"> </w:t>
      </w:r>
      <w:r>
        <w:t xml:space="preserve">The independent auditors are to receive all ballots that are cast by AAPS members regardless of the balloting </w:t>
      </w:r>
      <w:r w:rsidR="00BD082E">
        <w:t>method</w:t>
      </w:r>
      <w:r>
        <w:t>.</w:t>
      </w:r>
      <w:r w:rsidR="00552E3B">
        <w:t xml:space="preserve"> </w:t>
      </w:r>
      <w:r>
        <w:t xml:space="preserve">The independent auditors may be responsible for the distribution and collection of ballot information or they may work with AAPS staff to distribute election materials to all qualified AAPS members/voters. </w:t>
      </w:r>
    </w:p>
    <w:p w14:paraId="32CD0C13" w14:textId="77777777" w:rsidR="000B7E97" w:rsidRDefault="000B7E97" w:rsidP="000B7E97"/>
    <w:p w14:paraId="7F54FC75" w14:textId="77777777" w:rsidR="000B7E97" w:rsidRDefault="000B7E97" w:rsidP="000B7E97">
      <w:r>
        <w:t>The responsibilities of the independent election auditors include (1) checking that the AAPS member is entitled to cast a ballot/vote; (2) assuring that each AAPS member only casts a single ballot/vote; (3) tallying all the valid votes that are cast for each specific candidate, (</w:t>
      </w:r>
      <w:r w:rsidR="00891B79">
        <w:t>4</w:t>
      </w:r>
      <w:r>
        <w:t>) auditing the election processes and results to assure that the voting is collected and recorded in a complete and unbiased manner; and (</w:t>
      </w:r>
      <w:r w:rsidR="00891B79">
        <w:t>5</w:t>
      </w:r>
      <w:r>
        <w:t>) reporting the outcome result of the election by identifying the candidate selected by a simple majority of the votes cast or in the case of a tie vote using the procedures detailed below.</w:t>
      </w:r>
      <w:r w:rsidR="00552E3B">
        <w:t xml:space="preserve"> </w:t>
      </w:r>
    </w:p>
    <w:p w14:paraId="7A66003F" w14:textId="77777777" w:rsidR="000B7E97" w:rsidRDefault="000B7E97" w:rsidP="000B7E97"/>
    <w:p w14:paraId="362478E2" w14:textId="77777777" w:rsidR="00891B79" w:rsidRPr="00891B79" w:rsidRDefault="000B7E97" w:rsidP="00891B79">
      <w:r>
        <w:t xml:space="preserve">The report from the independent auditors sent to the AAPS </w:t>
      </w:r>
      <w:r w:rsidR="000B6D4E">
        <w:t>e</w:t>
      </w:r>
      <w:r w:rsidR="00891B79">
        <w:t xml:space="preserve">xecutive </w:t>
      </w:r>
      <w:r w:rsidR="000B6D4E">
        <w:t>d</w:t>
      </w:r>
      <w:r w:rsidR="00891B79">
        <w:t xml:space="preserve">irector </w:t>
      </w:r>
      <w:r w:rsidR="000B6D4E">
        <w:t xml:space="preserve">will </w:t>
      </w:r>
      <w:r>
        <w:t>include the names of all candidates on the AAPS annual election ballot, the AAPS leadership position for which they were a candidate, and the name of the individual candidate who has been dutifully elected to each leadership position.</w:t>
      </w:r>
      <w:r w:rsidR="00A76B15">
        <w:t xml:space="preserve"> </w:t>
      </w:r>
      <w:proofErr w:type="gramStart"/>
      <w:r w:rsidR="00A76B15">
        <w:t>Specifically</w:t>
      </w:r>
      <w:proofErr w:type="gramEnd"/>
      <w:r>
        <w:t xml:space="preserve"> and importantly, the report of the independent certified election auditors should </w:t>
      </w:r>
      <w:r>
        <w:rPr>
          <w:b/>
          <w:u w:val="single"/>
        </w:rPr>
        <w:t>not</w:t>
      </w:r>
      <w:r>
        <w:t xml:space="preserve"> include any numeric data for individual candidates.</w:t>
      </w:r>
      <w:r w:rsidR="00552E3B">
        <w:t xml:space="preserve"> </w:t>
      </w:r>
      <w:r>
        <w:t>However, the report should include the total number of votes that were cast.</w:t>
      </w:r>
      <w:r w:rsidR="00552E3B">
        <w:t xml:space="preserve"> </w:t>
      </w:r>
      <w:r>
        <w:t>The vote counts that are reported then only reflect the total number of votes that were used to make the determination of the candidate having a simple majority or elected using the tie-breaking procedures noted below.</w:t>
      </w:r>
      <w:r w:rsidR="00552E3B">
        <w:t xml:space="preserve"> </w:t>
      </w:r>
    </w:p>
    <w:p w14:paraId="303E43A7" w14:textId="77777777" w:rsidR="000B7E97" w:rsidRDefault="000B7E97" w:rsidP="000B7E97">
      <w:pPr>
        <w:pStyle w:val="Heading2"/>
      </w:pPr>
      <w:bookmarkStart w:id="20" w:name="_Toc520120706"/>
      <w:r>
        <w:t>Confidentiality of the Election Results</w:t>
      </w:r>
      <w:bookmarkEnd w:id="20"/>
    </w:p>
    <w:p w14:paraId="5FB6376E" w14:textId="77777777" w:rsidR="003171B6" w:rsidRPr="003171B6" w:rsidRDefault="003171B6" w:rsidP="003171B6"/>
    <w:p w14:paraId="6C796806" w14:textId="77777777" w:rsidR="000B7E97" w:rsidRDefault="000B7E97" w:rsidP="000B7E97">
      <w:r>
        <w:t xml:space="preserve">The </w:t>
      </w:r>
      <w:r w:rsidR="008E7145">
        <w:t xml:space="preserve">Board </w:t>
      </w:r>
      <w:r>
        <w:t>and the executive staff have agreed that it should be the specific policy of the association that the exact election results (vote tally) of the AAPS annual election must remain unknown (confidential information) among all AAPS members and staff.</w:t>
      </w:r>
      <w:r w:rsidR="00552E3B">
        <w:t xml:space="preserve"> </w:t>
      </w:r>
      <w:r>
        <w:t xml:space="preserve">Specifically, it is the policy that the election tally will not be revealed to any individual AAPS member, to any member of the </w:t>
      </w:r>
      <w:r w:rsidR="00027808">
        <w:t>Board</w:t>
      </w:r>
      <w:r>
        <w:t>, or to any member of the staff.</w:t>
      </w:r>
      <w:r w:rsidR="00552E3B">
        <w:t xml:space="preserve"> </w:t>
      </w:r>
      <w:r>
        <w:t>Under this policy, the exact tally of votes is to remain “confidential data” known only to the independent auditor of the election.</w:t>
      </w:r>
      <w:r w:rsidR="00552E3B">
        <w:t xml:space="preserve"> </w:t>
      </w:r>
    </w:p>
    <w:p w14:paraId="0898B20F" w14:textId="77777777" w:rsidR="00027808" w:rsidRDefault="00027808" w:rsidP="000B7E97"/>
    <w:p w14:paraId="64F390EF" w14:textId="77777777" w:rsidR="000B7E97" w:rsidRDefault="000B7E97" w:rsidP="000B7E97">
      <w:r>
        <w:t>It is the responsibility of the independent election auditors to inform the AAPS executive staff about the results of the election by identifying the candidate who has been duly elected.</w:t>
      </w:r>
      <w:r w:rsidR="00552E3B">
        <w:t xml:space="preserve"> </w:t>
      </w:r>
      <w:r>
        <w:t xml:space="preserve">The AAPS </w:t>
      </w:r>
      <w:r w:rsidR="003171B6">
        <w:t xml:space="preserve">Nominations Committee chair </w:t>
      </w:r>
      <w:r>
        <w:t xml:space="preserve">will then inform each of the candidates </w:t>
      </w:r>
      <w:r w:rsidR="003171B6">
        <w:t xml:space="preserve">about the election results </w:t>
      </w:r>
      <w:r>
        <w:t xml:space="preserve">and </w:t>
      </w:r>
      <w:r w:rsidR="003171B6">
        <w:t>once all candidates have been notified, AAPS executive staff</w:t>
      </w:r>
      <w:r>
        <w:t xml:space="preserve"> will inform the entire AAPS membership and </w:t>
      </w:r>
      <w:r w:rsidR="003171B6">
        <w:t>public</w:t>
      </w:r>
      <w:r>
        <w:t xml:space="preserve"> about the individuals who have been elected to AAPS leadership positions.</w:t>
      </w:r>
      <w:r w:rsidR="00552E3B">
        <w:t xml:space="preserve"> </w:t>
      </w:r>
    </w:p>
    <w:p w14:paraId="6F0C1676" w14:textId="77777777" w:rsidR="000B7E97" w:rsidRDefault="000B7E97" w:rsidP="000B7E97"/>
    <w:p w14:paraId="3DC68D73" w14:textId="77777777" w:rsidR="000B7E97" w:rsidRDefault="000B7E97" w:rsidP="000B7E97">
      <w:r>
        <w:t xml:space="preserve">This policy is designed to avoid an unpleasant and almost always unnecessary exchange of information either privately or </w:t>
      </w:r>
      <w:r w:rsidR="008A5742">
        <w:t>publicly</w:t>
      </w:r>
      <w:r>
        <w:t xml:space="preserve"> about the specific tally of votes from the outcome of an election.</w:t>
      </w:r>
      <w:r w:rsidR="00552E3B">
        <w:t xml:space="preserve"> </w:t>
      </w:r>
      <w:r>
        <w:t>The candidates for an AAPS election will be informed going into the election that they will never be given the exact numerical results of the vote tally from the election but only will be informed as soon as possible whether (or not) they have been elected to the leadership position for which they sought election.</w:t>
      </w:r>
      <w:r w:rsidR="00552E3B">
        <w:t xml:space="preserve"> </w:t>
      </w:r>
      <w:r>
        <w:t>Whenever an individual is not elected to a position of leadership in preference to another candidate, there is always a period of introspection about their candidacy.</w:t>
      </w:r>
      <w:r w:rsidR="00552E3B">
        <w:t xml:space="preserve"> </w:t>
      </w:r>
      <w:r>
        <w:t>While some candidates may like to know by what margin they were not elected, this fact should not be a consideration of whether that individual is willing to submit themselves as a candidate in another election.</w:t>
      </w:r>
      <w:r w:rsidR="00552E3B">
        <w:t xml:space="preserve"> </w:t>
      </w:r>
      <w:r w:rsidR="008A5742">
        <w:t>T</w:t>
      </w:r>
      <w:r>
        <w:t xml:space="preserve">he decision to become a candidate again should be based solely upon whether the individual is willing to serve </w:t>
      </w:r>
      <w:r w:rsidR="0042574E">
        <w:t xml:space="preserve">AAPS </w:t>
      </w:r>
      <w:r>
        <w:t xml:space="preserve">in a manner befitting of the leadership position and whether they have the time, energy, and vision to serve </w:t>
      </w:r>
      <w:r w:rsidR="0042574E">
        <w:t>AAPS</w:t>
      </w:r>
      <w:r>
        <w:t xml:space="preserve"> in that capacity.</w:t>
      </w:r>
      <w:r w:rsidR="00552E3B">
        <w:t xml:space="preserve"> </w:t>
      </w:r>
    </w:p>
    <w:p w14:paraId="052D53DE" w14:textId="77777777" w:rsidR="000B7E97" w:rsidRDefault="000B7E97" w:rsidP="000B7E97"/>
    <w:p w14:paraId="36F70C05" w14:textId="77777777" w:rsidR="000B7E97" w:rsidRDefault="000B7E97" w:rsidP="000B7E97">
      <w:r>
        <w:t>Finally, it is the purpose of this policy to protect the honor and integrity of the AAPS members who have chosen to participate in an election.</w:t>
      </w:r>
      <w:r w:rsidR="00552E3B">
        <w:t xml:space="preserve"> </w:t>
      </w:r>
      <w:r>
        <w:t xml:space="preserve">It rarely can be of beneficial information to know either the exact tally of votes or even the percentage of votes cast for </w:t>
      </w:r>
      <w:proofErr w:type="gramStart"/>
      <w:r>
        <w:t>particular candidates</w:t>
      </w:r>
      <w:proofErr w:type="gramEnd"/>
      <w:r>
        <w:t>.</w:t>
      </w:r>
      <w:r w:rsidR="00552E3B">
        <w:t xml:space="preserve"> </w:t>
      </w:r>
      <w:r>
        <w:t>The integrity of the independent auditors of the election is a cornerstone of this policy and the selection of a firm that is capable of this degree of integrity and confidentiality is vitally important to the election process.</w:t>
      </w:r>
      <w:r w:rsidR="00552E3B">
        <w:t xml:space="preserve"> </w:t>
      </w:r>
      <w:r>
        <w:t>The confidentiality and integrity of the exact numerical results of the AAPS annual election should never be in doubt.</w:t>
      </w:r>
      <w:r w:rsidR="00552E3B">
        <w:t xml:space="preserve"> </w:t>
      </w:r>
    </w:p>
    <w:p w14:paraId="3E94E146" w14:textId="77777777" w:rsidR="000B7E97" w:rsidRDefault="000B7E97" w:rsidP="000B7E97">
      <w:pPr>
        <w:pStyle w:val="Heading2"/>
      </w:pPr>
      <w:bookmarkStart w:id="21" w:name="_Toc520120707"/>
      <w:r>
        <w:t>Reconciliation of a Tie Vote</w:t>
      </w:r>
      <w:bookmarkEnd w:id="21"/>
    </w:p>
    <w:p w14:paraId="709322E1" w14:textId="77777777" w:rsidR="008A5742" w:rsidRPr="008A5742" w:rsidRDefault="008A5742" w:rsidP="008A5742"/>
    <w:p w14:paraId="57ADF385" w14:textId="77777777" w:rsidR="000B7E97" w:rsidRDefault="00993F88" w:rsidP="000B7E97">
      <w:r>
        <w:t>In most cases, t</w:t>
      </w:r>
      <w:r w:rsidR="000B7E97">
        <w:t xml:space="preserve">he candidate elected to a position </w:t>
      </w:r>
      <w:r w:rsidR="00810B62">
        <w:t xml:space="preserve">will </w:t>
      </w:r>
      <w:r w:rsidR="000B7E97">
        <w:t xml:space="preserve">be easily determined by identifying which candidate received a simple majority </w:t>
      </w:r>
      <w:r w:rsidR="00810B62">
        <w:t>(highest number</w:t>
      </w:r>
      <w:r w:rsidR="00005EAA">
        <w:t>)</w:t>
      </w:r>
      <w:r w:rsidR="00810B62">
        <w:t xml:space="preserve"> </w:t>
      </w:r>
      <w:r w:rsidR="000B7E97">
        <w:t>of votes cast.</w:t>
      </w:r>
      <w:r w:rsidR="00552E3B">
        <w:t xml:space="preserve"> </w:t>
      </w:r>
      <w:r w:rsidR="000B7E97">
        <w:t>The simple majority is the primary decision rule for AAPS election results.</w:t>
      </w:r>
      <w:r w:rsidR="00552E3B">
        <w:t xml:space="preserve"> </w:t>
      </w:r>
      <w:r w:rsidR="000B7E97">
        <w:t>The only major complication for using a simple majority result to declare the individual elected is when the count of the number of votes produces an exact tie.</w:t>
      </w:r>
      <w:r w:rsidR="00552E3B">
        <w:t xml:space="preserve"> </w:t>
      </w:r>
      <w:r w:rsidR="000B7E97">
        <w:t>Such a tie vote affects the ability to declare which candidate has been elected to the leadership position.</w:t>
      </w:r>
      <w:r w:rsidR="00552E3B">
        <w:t xml:space="preserve"> </w:t>
      </w:r>
      <w:r w:rsidR="000B7E97">
        <w:t>Therefore, it is necessary to describe a procedure that can be used consistently and in all cases to expediently, reliably</w:t>
      </w:r>
      <w:r w:rsidR="00156FAC">
        <w:t>,</w:t>
      </w:r>
      <w:r w:rsidR="000B7E97">
        <w:t xml:space="preserve"> and fairly resolve a tie vote.</w:t>
      </w:r>
      <w:r w:rsidR="00552E3B">
        <w:t xml:space="preserve"> </w:t>
      </w:r>
    </w:p>
    <w:p w14:paraId="476410CE" w14:textId="77777777" w:rsidR="00156FAC" w:rsidRDefault="00156FAC" w:rsidP="000B7E97"/>
    <w:p w14:paraId="64E5805B" w14:textId="77777777" w:rsidR="002A6216" w:rsidRDefault="000B7E97" w:rsidP="000B7E97">
      <w:r>
        <w:t xml:space="preserve">There is a special consideration for a tie vote in the election of </w:t>
      </w:r>
      <w:r w:rsidR="00027808">
        <w:t xml:space="preserve">Board </w:t>
      </w:r>
      <w:r w:rsidR="005A6361">
        <w:t>m</w:t>
      </w:r>
      <w:r>
        <w:t>ember-at-</w:t>
      </w:r>
      <w:r w:rsidR="005A6361">
        <w:t>l</w:t>
      </w:r>
      <w:r>
        <w:t>arge.</w:t>
      </w:r>
      <w:r w:rsidR="00552E3B">
        <w:t xml:space="preserve"> </w:t>
      </w:r>
      <w:r>
        <w:t xml:space="preserve">According to the AAPS Bylaws, on two out of three years the </w:t>
      </w:r>
      <w:r w:rsidR="00027808">
        <w:t xml:space="preserve">Board </w:t>
      </w:r>
      <w:r>
        <w:t>election ballot is designed to elect two</w:t>
      </w:r>
      <w:r w:rsidR="00552E3B">
        <w:t xml:space="preserve"> </w:t>
      </w:r>
      <w:r w:rsidR="009B7D8C">
        <w:t>m</w:t>
      </w:r>
      <w:r>
        <w:t>ember</w:t>
      </w:r>
      <w:r w:rsidR="009B7D8C">
        <w:t>s</w:t>
      </w:r>
      <w:r>
        <w:t>-at-</w:t>
      </w:r>
      <w:r w:rsidR="009B7D8C">
        <w:t>l</w:t>
      </w:r>
      <w:r>
        <w:t>arge.</w:t>
      </w:r>
      <w:r w:rsidR="00552E3B">
        <w:t xml:space="preserve"> </w:t>
      </w:r>
      <w:r>
        <w:t>For these ballots</w:t>
      </w:r>
      <w:r w:rsidR="002A6216">
        <w:t>,</w:t>
      </w:r>
      <w:r>
        <w:t xml:space="preserve"> there is at least </w:t>
      </w:r>
      <w:r w:rsidR="002A6216">
        <w:t xml:space="preserve">four member-at-large </w:t>
      </w:r>
      <w:r>
        <w:t>candidates.</w:t>
      </w:r>
      <w:r w:rsidR="00552E3B">
        <w:t xml:space="preserve"> </w:t>
      </w:r>
      <w:r w:rsidR="002A6216">
        <w:t>I</w:t>
      </w:r>
      <w:r>
        <w:t>n this case</w:t>
      </w:r>
      <w:r w:rsidR="002A6216">
        <w:t>,</w:t>
      </w:r>
      <w:r>
        <w:t xml:space="preserve"> the simple majority is the highest number of votes cast for two candidates.</w:t>
      </w:r>
      <w:r w:rsidR="00552E3B">
        <w:t xml:space="preserve"> </w:t>
      </w:r>
      <w:r>
        <w:t>In a situation where the same number of votes are cast for two candidates getting the most votes, this is not a tie vote and both of those candidates are elected.</w:t>
      </w:r>
      <w:r w:rsidR="00552E3B">
        <w:t xml:space="preserve"> </w:t>
      </w:r>
      <w:r>
        <w:t>However, if the number of votes for a second and third candidate are the same, then this would be a tied vote.</w:t>
      </w:r>
      <w:r w:rsidR="00552E3B">
        <w:t xml:space="preserve"> </w:t>
      </w:r>
      <w:r>
        <w:t>In th</w:t>
      </w:r>
      <w:r w:rsidR="002A6216">
        <w:t>is situation</w:t>
      </w:r>
      <w:r>
        <w:t>, the process for resolving a tie-vote should follow the tie-breaking procedure.</w:t>
      </w:r>
      <w:r w:rsidR="00552E3B">
        <w:t xml:space="preserve"> </w:t>
      </w:r>
    </w:p>
    <w:p w14:paraId="537A14E0" w14:textId="77777777" w:rsidR="002A6216" w:rsidRDefault="002A6216" w:rsidP="000B7E97"/>
    <w:p w14:paraId="0D7FABD8" w14:textId="77777777" w:rsidR="000B7E97" w:rsidRDefault="000B7E97" w:rsidP="000B7E97">
      <w:r>
        <w:t>The tie-breaking procedure is designed to be used in successive stages.</w:t>
      </w:r>
      <w:r w:rsidR="00552E3B">
        <w:t xml:space="preserve"> </w:t>
      </w:r>
      <w:r>
        <w:t>These are a series of “recount” stages.</w:t>
      </w:r>
      <w:r w:rsidR="00552E3B">
        <w:t xml:space="preserve"> </w:t>
      </w:r>
      <w:r>
        <w:t>These are progressive step</w:t>
      </w:r>
      <w:r w:rsidR="005A6361">
        <w:t>s</w:t>
      </w:r>
      <w:r>
        <w:t xml:space="preserve"> and as the recount progresses through the different stages until the tie vote has been reconciled, then that result will be used to identify the individual elected to the leadership position.</w:t>
      </w:r>
      <w:r w:rsidR="00552E3B">
        <w:t xml:space="preserve"> </w:t>
      </w:r>
    </w:p>
    <w:p w14:paraId="75F04878" w14:textId="77777777" w:rsidR="000B7E97" w:rsidRDefault="000B7E97" w:rsidP="000B7E97">
      <w:pPr>
        <w:rPr>
          <w:b/>
        </w:rPr>
      </w:pPr>
    </w:p>
    <w:p w14:paraId="1E191CFB" w14:textId="77777777" w:rsidR="000B7E97" w:rsidRDefault="000B7E97" w:rsidP="000B7E97">
      <w:r>
        <w:rPr>
          <w:b/>
        </w:rPr>
        <w:t>Stage 1</w:t>
      </w:r>
      <w:r>
        <w:t>:</w:t>
      </w:r>
      <w:r w:rsidR="00552E3B">
        <w:t xml:space="preserve"> </w:t>
      </w:r>
      <w:r>
        <w:t>The independent auditor of the election should carefully audit and recount all the votes from all those cast by the AAPS membership.</w:t>
      </w:r>
      <w:r w:rsidR="00552E3B">
        <w:t xml:space="preserve"> </w:t>
      </w:r>
      <w:r>
        <w:t>This recount should focus on whether there were any duplicate votes from the same AAPS member and that all the votes being considered in the count are from qualified voters.</w:t>
      </w:r>
      <w:r w:rsidR="00552E3B">
        <w:t xml:space="preserve"> </w:t>
      </w:r>
      <w:r>
        <w:t xml:space="preserve">If the recount and auditing checking all these additional details still leads to a tie-vote, then proceed to Stage 2. </w:t>
      </w:r>
    </w:p>
    <w:p w14:paraId="4479868D" w14:textId="77777777" w:rsidR="000B7E97" w:rsidRDefault="000B7E97" w:rsidP="000B7E97">
      <w:pPr>
        <w:rPr>
          <w:b/>
        </w:rPr>
      </w:pPr>
    </w:p>
    <w:p w14:paraId="052BA000" w14:textId="29D82486" w:rsidR="000B7E97" w:rsidRDefault="000B7E97" w:rsidP="000B7E97">
      <w:r>
        <w:rPr>
          <w:b/>
        </w:rPr>
        <w:t>Stage 2</w:t>
      </w:r>
      <w:r>
        <w:t>:</w:t>
      </w:r>
      <w:r w:rsidR="00552E3B">
        <w:t xml:space="preserve"> </w:t>
      </w:r>
      <w:r>
        <w:t>A tie-vote indicates broad support for each candidate in the tie.</w:t>
      </w:r>
      <w:r w:rsidR="00552E3B">
        <w:t xml:space="preserve"> </w:t>
      </w:r>
      <w:r w:rsidR="00484A7F">
        <w:t>AAPS</w:t>
      </w:r>
      <w:r>
        <w:t xml:space="preserve"> leadership</w:t>
      </w:r>
      <w:r w:rsidR="00484A7F">
        <w:t>,</w:t>
      </w:r>
      <w:r>
        <w:t xml:space="preserve"> </w:t>
      </w:r>
      <w:r w:rsidR="00484A7F">
        <w:t>specifically</w:t>
      </w:r>
      <w:r>
        <w:t xml:space="preserve"> the </w:t>
      </w:r>
      <w:r w:rsidR="00027808">
        <w:t xml:space="preserve">Board </w:t>
      </w:r>
      <w:r w:rsidR="00A625C0">
        <w:t xml:space="preserve">and AAPS </w:t>
      </w:r>
      <w:r w:rsidR="00A20D3C">
        <w:t>Nominations C</w:t>
      </w:r>
      <w:r w:rsidR="00A625C0">
        <w:t xml:space="preserve">ommittee </w:t>
      </w:r>
      <w:r w:rsidR="00A20D3C">
        <w:t>members</w:t>
      </w:r>
      <w:r w:rsidR="00484A7F">
        <w:t>,</w:t>
      </w:r>
      <w:r>
        <w:t xml:space="preserve"> have a broad appreciation of the importance of elected </w:t>
      </w:r>
      <w:r w:rsidR="00027808">
        <w:t xml:space="preserve">Board </w:t>
      </w:r>
      <w:r>
        <w:t>positions.</w:t>
      </w:r>
      <w:r w:rsidR="00552E3B">
        <w:t xml:space="preserve"> </w:t>
      </w:r>
      <w:r>
        <w:t xml:space="preserve">Prior to each annual </w:t>
      </w:r>
      <w:r w:rsidR="00484A7F">
        <w:t>election,</w:t>
      </w:r>
      <w:r>
        <w:t xml:space="preserve"> it is the responsibility of the AAPS staff to provide the independent auditors with a specific list </w:t>
      </w:r>
      <w:r w:rsidR="0042574E">
        <w:t xml:space="preserve">of </w:t>
      </w:r>
      <w:r>
        <w:t>the voter IDs for th</w:t>
      </w:r>
      <w:r w:rsidR="00A625C0">
        <w:t>e</w:t>
      </w:r>
      <w:r>
        <w:t>se individuals.</w:t>
      </w:r>
      <w:r w:rsidR="00552E3B">
        <w:t xml:space="preserve"> </w:t>
      </w:r>
      <w:r>
        <w:t>There will be no additional solicitation for votes if certain leaders have not already cast a vote.</w:t>
      </w:r>
      <w:r w:rsidR="00552E3B">
        <w:t xml:space="preserve"> </w:t>
      </w:r>
      <w:r>
        <w:t xml:space="preserve">Upon recounting the votes of this </w:t>
      </w:r>
      <w:r w:rsidR="004074CF">
        <w:t>highly involved</w:t>
      </w:r>
      <w:r>
        <w:t xml:space="preserve"> subset of AAPS members, it is likely that a tie-vote will be broken.</w:t>
      </w:r>
      <w:r w:rsidR="00552E3B">
        <w:t xml:space="preserve"> </w:t>
      </w:r>
      <w:r>
        <w:t>However, if upon a recount of this subset the vote remains tied, then proceed to Stage 3.</w:t>
      </w:r>
      <w:r w:rsidR="00552E3B">
        <w:t xml:space="preserve"> </w:t>
      </w:r>
    </w:p>
    <w:p w14:paraId="75A5CC21" w14:textId="77777777" w:rsidR="000B7E97" w:rsidRDefault="000B7E97" w:rsidP="000B7E97">
      <w:pPr>
        <w:rPr>
          <w:b/>
        </w:rPr>
      </w:pPr>
    </w:p>
    <w:p w14:paraId="74950DAA" w14:textId="77777777" w:rsidR="000B7E97" w:rsidRDefault="000B7E97" w:rsidP="000B7E97">
      <w:r>
        <w:rPr>
          <w:b/>
        </w:rPr>
        <w:t>Stage 3</w:t>
      </w:r>
      <w:r>
        <w:t>:</w:t>
      </w:r>
      <w:r w:rsidR="00552E3B">
        <w:t xml:space="preserve"> </w:t>
      </w:r>
      <w:r>
        <w:t xml:space="preserve">For the Stage 3 recount procedure, the votes from AAPS </w:t>
      </w:r>
      <w:r w:rsidR="003F60CE">
        <w:t>p</w:t>
      </w:r>
      <w:r>
        <w:t xml:space="preserve">residents (president-elect, current president, and immediate past president) currently serving on the </w:t>
      </w:r>
      <w:r w:rsidR="00027808">
        <w:t xml:space="preserve">Board </w:t>
      </w:r>
      <w:r>
        <w:t>will be considered.</w:t>
      </w:r>
      <w:r w:rsidR="00552E3B">
        <w:t xml:space="preserve"> </w:t>
      </w:r>
      <w:r>
        <w:t xml:space="preserve">Again, prior to each annual election it is the responsibility of the AAPS staff to provide the independent auditors with the voter IDs for the three AAPS </w:t>
      </w:r>
      <w:r w:rsidR="00A625C0">
        <w:t>p</w:t>
      </w:r>
      <w:r>
        <w:t xml:space="preserve">residents currently serving on the </w:t>
      </w:r>
      <w:r w:rsidR="00027808">
        <w:t>Board</w:t>
      </w:r>
      <w:r>
        <w:t>.</w:t>
      </w:r>
      <w:r w:rsidR="00552E3B">
        <w:t xml:space="preserve"> </w:t>
      </w:r>
      <w:r>
        <w:t>While it seems highly likely that with 3 votes (an odd number) the tie-vote would be broken, there may be situations where it is not</w:t>
      </w:r>
      <w:r w:rsidR="00A625C0">
        <w:t xml:space="preserve"> (i.e., one of the presidents did not vote)</w:t>
      </w:r>
      <w:r>
        <w:t>.</w:t>
      </w:r>
      <w:r w:rsidR="00552E3B">
        <w:t xml:space="preserve"> </w:t>
      </w:r>
      <w:r>
        <w:t>Therefore, in that case it is possible that the Stage 3 recount will not resolve the tie-vote</w:t>
      </w:r>
      <w:r w:rsidR="003F60CE">
        <w:t xml:space="preserve"> and t</w:t>
      </w:r>
      <w:r>
        <w:t>he recount procedure will then proceed to Stage 4.</w:t>
      </w:r>
      <w:r w:rsidR="00552E3B">
        <w:t xml:space="preserve"> </w:t>
      </w:r>
    </w:p>
    <w:p w14:paraId="153A2061" w14:textId="77777777" w:rsidR="000B7E97" w:rsidRDefault="000B7E97" w:rsidP="000B7E97">
      <w:pPr>
        <w:rPr>
          <w:b/>
        </w:rPr>
      </w:pPr>
    </w:p>
    <w:p w14:paraId="71F8F92F" w14:textId="5D8DCD5C" w:rsidR="000B7E97" w:rsidRDefault="000B7E97" w:rsidP="000B7E97">
      <w:r>
        <w:rPr>
          <w:b/>
        </w:rPr>
        <w:t>Stage 4</w:t>
      </w:r>
      <w:r>
        <w:t>:</w:t>
      </w:r>
      <w:r w:rsidR="00552E3B">
        <w:t xml:space="preserve"> </w:t>
      </w:r>
      <w:r>
        <w:t xml:space="preserve">Up until this stage, every reasonable and extraordinary effort has been made to reconcile the vote in a manner consistent with using the knowledge and perspectives of AAPS member voters and </w:t>
      </w:r>
      <w:r w:rsidR="004074CF">
        <w:t>highly involved</w:t>
      </w:r>
      <w:r>
        <w:t xml:space="preserve"> AAPS member voters.</w:t>
      </w:r>
      <w:r w:rsidR="00552E3B">
        <w:t xml:space="preserve"> </w:t>
      </w:r>
      <w:r>
        <w:t xml:space="preserve">Having failed to break a tie-vote through each of Stages 1, 2, and 3, this is a final </w:t>
      </w:r>
      <w:r w:rsidR="00A625C0">
        <w:t>s</w:t>
      </w:r>
      <w:r>
        <w:t>tage that will assure that one candidate can be identified as the individual elected to the office.</w:t>
      </w:r>
      <w:r w:rsidR="00552E3B">
        <w:t xml:space="preserve"> </w:t>
      </w:r>
      <w:r>
        <w:t>The candidates for the AAPS leadership position will be alphabetized.</w:t>
      </w:r>
      <w:r w:rsidR="00552E3B">
        <w:t xml:space="preserve"> </w:t>
      </w:r>
      <w:r>
        <w:t>Randomly</w:t>
      </w:r>
      <w:r w:rsidR="00484A7F">
        <w:t>,</w:t>
      </w:r>
      <w:r>
        <w:t xml:space="preserve"> they will be assigned to heads or tails of a coin.</w:t>
      </w:r>
      <w:r w:rsidR="00552E3B">
        <w:t xml:space="preserve"> </w:t>
      </w:r>
      <w:r>
        <w:t>Then</w:t>
      </w:r>
      <w:r w:rsidR="00A625C0">
        <w:t>,</w:t>
      </w:r>
      <w:r>
        <w:t xml:space="preserve"> upon the flip of a coin</w:t>
      </w:r>
      <w:r w:rsidR="00A625C0">
        <w:t>,</w:t>
      </w:r>
      <w:r>
        <w:t xml:space="preserve"> the individual elected to the leadership position will be that individual having matched the flip of the coin.</w:t>
      </w:r>
      <w:r w:rsidR="00552E3B">
        <w:t xml:space="preserve"> </w:t>
      </w:r>
    </w:p>
    <w:p w14:paraId="777C7901" w14:textId="77777777" w:rsidR="000B7E97" w:rsidRPr="00027808" w:rsidRDefault="000B7E97" w:rsidP="00397C52">
      <w:pPr>
        <w:pStyle w:val="Title"/>
        <w:jc w:val="left"/>
        <w:rPr>
          <w:rFonts w:asciiTheme="minorHAnsi" w:hAnsiTheme="minorHAnsi"/>
          <w:sz w:val="22"/>
          <w:szCs w:val="22"/>
        </w:rPr>
      </w:pPr>
    </w:p>
    <w:p w14:paraId="7D3B2228" w14:textId="77777777" w:rsidR="00027808" w:rsidRDefault="00027808">
      <w:pPr>
        <w:rPr>
          <w:rFonts w:asciiTheme="majorHAnsi" w:eastAsiaTheme="majorEastAsia" w:hAnsiTheme="majorHAnsi" w:cstheme="majorBidi"/>
          <w:color w:val="2F5496" w:themeColor="accent1" w:themeShade="BF"/>
          <w:sz w:val="32"/>
          <w:szCs w:val="32"/>
        </w:rPr>
      </w:pPr>
      <w:r>
        <w:br w:type="page"/>
      </w:r>
    </w:p>
    <w:p w14:paraId="609A500A" w14:textId="77777777" w:rsidR="000B7E97" w:rsidRPr="00027808" w:rsidRDefault="00027808" w:rsidP="00657110">
      <w:pPr>
        <w:pStyle w:val="Heading2"/>
      </w:pPr>
      <w:bookmarkStart w:id="22" w:name="_Toc520120708"/>
      <w:r w:rsidRPr="00027808">
        <w:t>Appendix 1</w:t>
      </w:r>
      <w:r>
        <w:t>—</w:t>
      </w:r>
      <w:r w:rsidR="008C7478">
        <w:t xml:space="preserve">Call for </w:t>
      </w:r>
      <w:r>
        <w:t>Nomination</w:t>
      </w:r>
      <w:r w:rsidR="008C7478">
        <w:t>s</w:t>
      </w:r>
      <w:r>
        <w:t xml:space="preserve"> Form</w:t>
      </w:r>
      <w:bookmarkEnd w:id="22"/>
    </w:p>
    <w:p w14:paraId="1AFD850C" w14:textId="77777777" w:rsidR="000B7E97" w:rsidRPr="00027808" w:rsidRDefault="000B7E97" w:rsidP="000B7E97">
      <w:pPr>
        <w:pStyle w:val="Title"/>
        <w:jc w:val="left"/>
        <w:rPr>
          <w:rFonts w:asciiTheme="minorHAnsi" w:hAnsiTheme="minorHAnsi"/>
          <w:sz w:val="22"/>
          <w:szCs w:val="22"/>
        </w:rPr>
      </w:pPr>
      <w:r w:rsidRPr="00027808">
        <w:rPr>
          <w:rFonts w:asciiTheme="minorHAnsi" w:hAnsiTheme="minorHAnsi"/>
          <w:sz w:val="22"/>
          <w:szCs w:val="22"/>
        </w:rPr>
        <w:t xml:space="preserve"> </w:t>
      </w:r>
    </w:p>
    <w:p w14:paraId="0AE5E90A" w14:textId="77777777" w:rsidR="00822305" w:rsidRDefault="00822305" w:rsidP="005244FC">
      <w:pPr>
        <w:widowControl w:val="0"/>
        <w:jc w:val="center"/>
        <w:rPr>
          <w:b/>
          <w:bCs/>
          <w:sz w:val="26"/>
          <w:szCs w:val="26"/>
        </w:rPr>
      </w:pPr>
      <w:r w:rsidRPr="00797A88">
        <w:rPr>
          <w:noProof/>
        </w:rPr>
        <w:drawing>
          <wp:inline distT="0" distB="0" distL="0" distR="0" wp14:anchorId="6E06C67A" wp14:editId="14F9273D">
            <wp:extent cx="1438275" cy="361950"/>
            <wp:effectExtent l="0" t="0" r="9525" b="0"/>
            <wp:docPr id="1" name="Picture 1" descr="logo_aaps_5inches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ps_5inches_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p w14:paraId="3129E9A5" w14:textId="77777777" w:rsidR="005244FC" w:rsidRDefault="008C7478" w:rsidP="008C7478">
      <w:pPr>
        <w:widowControl w:val="0"/>
        <w:spacing w:before="120" w:after="120"/>
        <w:jc w:val="center"/>
        <w:rPr>
          <w:b/>
          <w:bCs/>
          <w:sz w:val="26"/>
          <w:szCs w:val="26"/>
        </w:rPr>
      </w:pPr>
      <w:r>
        <w:rPr>
          <w:b/>
          <w:bCs/>
          <w:sz w:val="26"/>
          <w:szCs w:val="26"/>
        </w:rPr>
        <w:t>CALL FOR</w:t>
      </w:r>
      <w:r w:rsidR="005244FC" w:rsidRPr="00EA6650">
        <w:rPr>
          <w:b/>
          <w:bCs/>
          <w:sz w:val="26"/>
          <w:szCs w:val="26"/>
        </w:rPr>
        <w:t xml:space="preserve"> NOMINATION</w:t>
      </w:r>
      <w:r>
        <w:rPr>
          <w:b/>
          <w:bCs/>
          <w:sz w:val="26"/>
          <w:szCs w:val="26"/>
        </w:rPr>
        <w:t>S</w:t>
      </w:r>
      <w:r w:rsidR="005244FC" w:rsidRPr="00EA6650">
        <w:rPr>
          <w:b/>
          <w:bCs/>
          <w:sz w:val="26"/>
          <w:szCs w:val="26"/>
        </w:rPr>
        <w:t xml:space="preserve"> FORM</w:t>
      </w:r>
    </w:p>
    <w:p w14:paraId="2FF51D95" w14:textId="0CCBBBD3" w:rsidR="008C7478" w:rsidRPr="00EA6650" w:rsidRDefault="008C7478" w:rsidP="005244FC">
      <w:pPr>
        <w:widowControl w:val="0"/>
        <w:jc w:val="center"/>
        <w:rPr>
          <w:b/>
          <w:bCs/>
          <w:sz w:val="26"/>
          <w:szCs w:val="26"/>
        </w:rPr>
      </w:pPr>
      <w:r w:rsidRPr="00EA6650">
        <w:rPr>
          <w:b/>
          <w:bCs/>
          <w:sz w:val="26"/>
          <w:szCs w:val="26"/>
        </w:rPr>
        <w:t>AAPS</w:t>
      </w:r>
      <w:r>
        <w:rPr>
          <w:b/>
          <w:bCs/>
          <w:sz w:val="26"/>
          <w:szCs w:val="26"/>
        </w:rPr>
        <w:t xml:space="preserve"> President-elect and Member-at-Large</w:t>
      </w:r>
    </w:p>
    <w:p w14:paraId="697CB145" w14:textId="77777777" w:rsidR="008C7478" w:rsidRDefault="008C7478" w:rsidP="008C7478">
      <w:pPr>
        <w:widowControl w:val="0"/>
        <w:rPr>
          <w:b/>
          <w:bCs/>
          <w:color w:val="000000"/>
          <w:kern w:val="28"/>
          <w:sz w:val="28"/>
          <w:szCs w:val="28"/>
        </w:rPr>
      </w:pPr>
    </w:p>
    <w:p w14:paraId="484EBF1C" w14:textId="77777777" w:rsidR="008C7478" w:rsidRPr="00657110" w:rsidRDefault="008C7478" w:rsidP="00657110">
      <w:pPr>
        <w:rPr>
          <w:b/>
          <w:sz w:val="28"/>
          <w:szCs w:val="28"/>
        </w:rPr>
      </w:pPr>
      <w:r w:rsidRPr="00657110">
        <w:rPr>
          <w:b/>
          <w:sz w:val="28"/>
          <w:szCs w:val="28"/>
        </w:rPr>
        <w:t>General Information</w:t>
      </w:r>
    </w:p>
    <w:p w14:paraId="100666FF" w14:textId="77777777" w:rsidR="008C7478" w:rsidRPr="008C7478" w:rsidRDefault="008C7478" w:rsidP="008C7478">
      <w:pPr>
        <w:widowControl w:val="0"/>
        <w:rPr>
          <w:bCs/>
          <w:color w:val="000000"/>
          <w:kern w:val="28"/>
        </w:rPr>
      </w:pPr>
      <w:r w:rsidRPr="008C7478">
        <w:rPr>
          <w:bCs/>
          <w:color w:val="000000"/>
          <w:kern w:val="28"/>
        </w:rPr>
        <w:t> </w:t>
      </w:r>
    </w:p>
    <w:p w14:paraId="60AA0599" w14:textId="65A239EE" w:rsidR="008C7478" w:rsidRDefault="008C7478" w:rsidP="008C7478">
      <w:pPr>
        <w:widowControl w:val="0"/>
        <w:rPr>
          <w:bCs/>
          <w:color w:val="000000"/>
          <w:kern w:val="28"/>
        </w:rPr>
      </w:pPr>
      <w:r w:rsidRPr="008C7478">
        <w:rPr>
          <w:bCs/>
          <w:color w:val="000000"/>
          <w:kern w:val="28"/>
        </w:rPr>
        <w:t xml:space="preserve">AAPS is seeking nominations for </w:t>
      </w:r>
      <w:r>
        <w:rPr>
          <w:bCs/>
          <w:color w:val="000000"/>
          <w:kern w:val="28"/>
        </w:rPr>
        <w:t>p</w:t>
      </w:r>
      <w:r w:rsidRPr="008C7478">
        <w:rPr>
          <w:bCs/>
          <w:color w:val="000000"/>
          <w:kern w:val="28"/>
        </w:rPr>
        <w:t xml:space="preserve">resident-elect and </w:t>
      </w:r>
      <w:r>
        <w:rPr>
          <w:bCs/>
          <w:color w:val="000000"/>
          <w:kern w:val="28"/>
        </w:rPr>
        <w:t>m</w:t>
      </w:r>
      <w:r w:rsidRPr="008C7478">
        <w:rPr>
          <w:bCs/>
          <w:color w:val="000000"/>
          <w:kern w:val="28"/>
        </w:rPr>
        <w:t>ember-at-</w:t>
      </w:r>
      <w:r>
        <w:rPr>
          <w:bCs/>
          <w:color w:val="000000"/>
          <w:kern w:val="28"/>
        </w:rPr>
        <w:t>l</w:t>
      </w:r>
      <w:r w:rsidRPr="008C7478">
        <w:rPr>
          <w:bCs/>
          <w:color w:val="000000"/>
          <w:kern w:val="28"/>
        </w:rPr>
        <w:t xml:space="preserve">arge of the </w:t>
      </w:r>
      <w:r>
        <w:rPr>
          <w:bCs/>
          <w:color w:val="000000"/>
          <w:kern w:val="28"/>
        </w:rPr>
        <w:t>Board of Directors</w:t>
      </w:r>
      <w:r w:rsidR="00D25E79">
        <w:rPr>
          <w:bCs/>
          <w:color w:val="000000"/>
          <w:kern w:val="28"/>
        </w:rPr>
        <w:t xml:space="preserve"> for the term of </w:t>
      </w:r>
      <w:r w:rsidRPr="008C7478">
        <w:rPr>
          <w:bCs/>
          <w:color w:val="000000"/>
          <w:kern w:val="28"/>
        </w:rPr>
        <w:t>20</w:t>
      </w:r>
      <w:r w:rsidR="0092671E">
        <w:rPr>
          <w:bCs/>
          <w:color w:val="000000"/>
          <w:kern w:val="28"/>
        </w:rPr>
        <w:t>2</w:t>
      </w:r>
      <w:r w:rsidR="00EE3B15">
        <w:rPr>
          <w:bCs/>
          <w:color w:val="000000"/>
          <w:kern w:val="28"/>
        </w:rPr>
        <w:t>3</w:t>
      </w:r>
      <w:r w:rsidR="00D25E79">
        <w:rPr>
          <w:bCs/>
          <w:color w:val="000000"/>
          <w:kern w:val="28"/>
        </w:rPr>
        <w:t>–2</w:t>
      </w:r>
      <w:r w:rsidRPr="008C7478">
        <w:rPr>
          <w:bCs/>
          <w:color w:val="000000"/>
          <w:kern w:val="28"/>
        </w:rPr>
        <w:t>02</w:t>
      </w:r>
      <w:r w:rsidR="00EE3B15">
        <w:rPr>
          <w:bCs/>
          <w:color w:val="000000"/>
          <w:kern w:val="28"/>
        </w:rPr>
        <w:t>5</w:t>
      </w:r>
      <w:r w:rsidRPr="008C7478">
        <w:rPr>
          <w:bCs/>
          <w:color w:val="000000"/>
          <w:kern w:val="28"/>
        </w:rPr>
        <w:t xml:space="preserve">.  Nominees for these offices must be current AAPS members.  Use of this form is required if you wish to nominate a colleague or yourself for these leadership positions. </w:t>
      </w:r>
    </w:p>
    <w:p w14:paraId="75A5AAED" w14:textId="77777777" w:rsidR="0092671E" w:rsidRDefault="0092671E" w:rsidP="008C7478">
      <w:pPr>
        <w:widowControl w:val="0"/>
        <w:rPr>
          <w:bCs/>
          <w:color w:val="000000"/>
          <w:kern w:val="28"/>
        </w:rPr>
      </w:pPr>
    </w:p>
    <w:p w14:paraId="6F9B38F6" w14:textId="77777777" w:rsidR="0092671E" w:rsidRPr="008C7478" w:rsidRDefault="0092671E" w:rsidP="0092671E">
      <w:pPr>
        <w:widowControl w:val="0"/>
        <w:rPr>
          <w:bCs/>
          <w:color w:val="000000"/>
          <w:kern w:val="28"/>
        </w:rPr>
      </w:pPr>
      <w:r>
        <w:rPr>
          <w:bCs/>
          <w:color w:val="000000"/>
          <w:kern w:val="28"/>
        </w:rPr>
        <w:t xml:space="preserve">Refer to the information in this handbook for details about the role of the Board, time commitments, </w:t>
      </w:r>
    </w:p>
    <w:p w14:paraId="30E520BE" w14:textId="77777777" w:rsidR="0092671E" w:rsidRDefault="0092671E" w:rsidP="008C7478">
      <w:pPr>
        <w:widowControl w:val="0"/>
        <w:rPr>
          <w:bCs/>
          <w:color w:val="000000"/>
          <w:kern w:val="28"/>
        </w:rPr>
      </w:pPr>
      <w:r>
        <w:rPr>
          <w:bCs/>
          <w:color w:val="000000"/>
          <w:kern w:val="28"/>
        </w:rPr>
        <w:t>nomination process and requirements, and criteria to select the final slate of candidates.</w:t>
      </w:r>
    </w:p>
    <w:p w14:paraId="6125D7BD" w14:textId="77777777" w:rsidR="0092671E" w:rsidRDefault="0092671E" w:rsidP="008C7478">
      <w:pPr>
        <w:widowControl w:val="0"/>
        <w:rPr>
          <w:bCs/>
          <w:color w:val="000000"/>
          <w:kern w:val="28"/>
        </w:rPr>
      </w:pPr>
    </w:p>
    <w:p w14:paraId="03D248C7" w14:textId="77777777" w:rsidR="0092671E" w:rsidRPr="008C7478" w:rsidRDefault="0092671E" w:rsidP="008C7478">
      <w:pPr>
        <w:widowControl w:val="0"/>
        <w:rPr>
          <w:bCs/>
          <w:color w:val="000000"/>
          <w:kern w:val="28"/>
        </w:rPr>
      </w:pPr>
      <w:r>
        <w:rPr>
          <w:rFonts w:ascii="Calibri" w:hAnsi="Calibri"/>
        </w:rPr>
        <w:t>After an initial assessment of the nominations, the Nominations Committee may request additional information from nominees.</w:t>
      </w:r>
      <w:r>
        <w:rPr>
          <w:bCs/>
          <w:color w:val="000000"/>
          <w:kern w:val="28"/>
        </w:rPr>
        <w:t xml:space="preserve"> </w:t>
      </w:r>
    </w:p>
    <w:p w14:paraId="353EA8F9" w14:textId="77777777" w:rsidR="008C7478" w:rsidRPr="00310BA0" w:rsidRDefault="008C7478" w:rsidP="008C7478">
      <w:pPr>
        <w:widowControl w:val="0"/>
        <w:rPr>
          <w:b/>
          <w:bCs/>
          <w:color w:val="000000"/>
          <w:kern w:val="28"/>
        </w:rPr>
      </w:pPr>
      <w:r w:rsidRPr="00310BA0">
        <w:rPr>
          <w:b/>
          <w:bCs/>
          <w:color w:val="000000"/>
          <w:kern w:val="28"/>
        </w:rPr>
        <w:t> </w:t>
      </w:r>
    </w:p>
    <w:p w14:paraId="3FE53884" w14:textId="641E6186" w:rsidR="008C7478" w:rsidRPr="00310BA0" w:rsidRDefault="008C7478" w:rsidP="008C7478">
      <w:pPr>
        <w:widowControl w:val="0"/>
        <w:rPr>
          <w:color w:val="000000"/>
          <w:kern w:val="28"/>
        </w:rPr>
      </w:pPr>
      <w:r w:rsidRPr="00310BA0">
        <w:rPr>
          <w:b/>
          <w:bCs/>
          <w:color w:val="000000"/>
          <w:kern w:val="28"/>
        </w:rPr>
        <w:t xml:space="preserve">Nomination Deadline: </w:t>
      </w:r>
      <w:r w:rsidRPr="00310BA0">
        <w:rPr>
          <w:color w:val="000000"/>
          <w:kern w:val="28"/>
        </w:rPr>
        <w:t xml:space="preserve">January </w:t>
      </w:r>
      <w:r>
        <w:rPr>
          <w:color w:val="000000"/>
          <w:kern w:val="28"/>
        </w:rPr>
        <w:t>1</w:t>
      </w:r>
      <w:r w:rsidR="00D058D6">
        <w:rPr>
          <w:color w:val="000000"/>
          <w:kern w:val="28"/>
        </w:rPr>
        <w:t>0</w:t>
      </w:r>
      <w:r w:rsidR="0092671E">
        <w:rPr>
          <w:color w:val="000000"/>
          <w:kern w:val="28"/>
        </w:rPr>
        <w:t>, 20</w:t>
      </w:r>
      <w:r w:rsidR="005155E4">
        <w:rPr>
          <w:color w:val="000000"/>
          <w:kern w:val="28"/>
        </w:rPr>
        <w:t>2</w:t>
      </w:r>
      <w:r w:rsidR="00D058D6">
        <w:rPr>
          <w:color w:val="000000"/>
          <w:kern w:val="28"/>
        </w:rPr>
        <w:t>2 by 5:00 pm ET</w:t>
      </w:r>
    </w:p>
    <w:p w14:paraId="57B5F48C" w14:textId="77777777" w:rsidR="008C7478" w:rsidRPr="00310BA0" w:rsidRDefault="008C7478" w:rsidP="008C7478">
      <w:pPr>
        <w:widowControl w:val="0"/>
        <w:rPr>
          <w:color w:val="000000"/>
          <w:kern w:val="28"/>
        </w:rPr>
      </w:pPr>
      <w:r w:rsidRPr="00310BA0">
        <w:rPr>
          <w:color w:val="000000"/>
          <w:kern w:val="28"/>
        </w:rPr>
        <w:t> </w:t>
      </w:r>
    </w:p>
    <w:p w14:paraId="7A737B78" w14:textId="77777777" w:rsidR="005244FC" w:rsidRDefault="008C7478" w:rsidP="00842CAD">
      <w:pPr>
        <w:widowControl w:val="0"/>
        <w:rPr>
          <w:color w:val="000000"/>
          <w:kern w:val="28"/>
        </w:rPr>
      </w:pPr>
      <w:r>
        <w:rPr>
          <w:b/>
          <w:bCs/>
          <w:color w:val="000000"/>
          <w:kern w:val="28"/>
        </w:rPr>
        <w:t xml:space="preserve">Required </w:t>
      </w:r>
      <w:r w:rsidRPr="00310BA0">
        <w:rPr>
          <w:b/>
          <w:bCs/>
          <w:color w:val="000000"/>
          <w:kern w:val="28"/>
        </w:rPr>
        <w:t>Nomination Materials</w:t>
      </w:r>
      <w:r>
        <w:rPr>
          <w:b/>
          <w:bCs/>
          <w:color w:val="000000"/>
          <w:kern w:val="28"/>
        </w:rPr>
        <w:t xml:space="preserve">:  </w:t>
      </w:r>
      <w:r w:rsidR="0092671E">
        <w:rPr>
          <w:color w:val="000000"/>
          <w:kern w:val="28"/>
        </w:rPr>
        <w:t>Nomination Form</w:t>
      </w:r>
      <w:r w:rsidRPr="00310BA0">
        <w:rPr>
          <w:color w:val="000000"/>
          <w:kern w:val="28"/>
        </w:rPr>
        <w:t xml:space="preserve"> </w:t>
      </w:r>
    </w:p>
    <w:p w14:paraId="3B5497EA" w14:textId="77777777" w:rsidR="00657110" w:rsidRDefault="00657110" w:rsidP="00842CAD">
      <w:pPr>
        <w:widowControl w:val="0"/>
        <w:rPr>
          <w:color w:val="000000"/>
          <w:kern w:val="28"/>
        </w:rPr>
      </w:pPr>
    </w:p>
    <w:p w14:paraId="3754C672" w14:textId="77777777" w:rsidR="00842CAD" w:rsidRDefault="00842CAD" w:rsidP="00842CAD">
      <w:pPr>
        <w:widowControl w:val="0"/>
        <w:rPr>
          <w:color w:val="000000"/>
          <w:kern w:val="28"/>
        </w:rPr>
      </w:pPr>
    </w:p>
    <w:p w14:paraId="4A4DE678" w14:textId="77777777" w:rsidR="00842CAD" w:rsidRPr="00657110" w:rsidRDefault="00842CAD" w:rsidP="00657110">
      <w:pPr>
        <w:rPr>
          <w:b/>
          <w:sz w:val="28"/>
          <w:szCs w:val="28"/>
        </w:rPr>
      </w:pPr>
      <w:r w:rsidRPr="00657110">
        <w:rPr>
          <w:b/>
          <w:sz w:val="28"/>
          <w:szCs w:val="28"/>
        </w:rPr>
        <w:t>Nominee Information</w:t>
      </w:r>
    </w:p>
    <w:p w14:paraId="298F6861" w14:textId="762B64FB" w:rsidR="005244FC" w:rsidRDefault="005244FC" w:rsidP="005244FC">
      <w:pPr>
        <w:widowControl w:val="0"/>
      </w:pPr>
    </w:p>
    <w:p w14:paraId="79CDD8F5" w14:textId="54187530" w:rsidR="004074CF" w:rsidRDefault="004074CF" w:rsidP="005244FC">
      <w:pPr>
        <w:widowControl w:val="0"/>
      </w:pPr>
      <w:r>
        <w:rPr>
          <w:b/>
          <w:i/>
          <w:color w:val="000000"/>
          <w:kern w:val="28"/>
        </w:rPr>
        <w:t xml:space="preserve">I </w:t>
      </w:r>
      <w:r w:rsidRPr="000377DB">
        <w:rPr>
          <w:b/>
          <w:i/>
          <w:color w:val="000000"/>
          <w:kern w:val="28"/>
        </w:rPr>
        <w:t>am recommending</w:t>
      </w:r>
      <w:r w:rsidR="00CA2736">
        <w:rPr>
          <w:b/>
          <w:i/>
          <w:color w:val="000000"/>
          <w:kern w:val="28"/>
        </w:rPr>
        <w:t>:</w:t>
      </w:r>
    </w:p>
    <w:tbl>
      <w:tblPr>
        <w:tblStyle w:val="TableGrid"/>
        <w:tblW w:w="0" w:type="auto"/>
        <w:tblInd w:w="265" w:type="dxa"/>
        <w:tblLook w:val="04A0" w:firstRow="1" w:lastRow="0" w:firstColumn="1" w:lastColumn="0" w:noHBand="0" w:noVBand="1"/>
      </w:tblPr>
      <w:tblGrid>
        <w:gridCol w:w="576"/>
        <w:gridCol w:w="2553"/>
        <w:gridCol w:w="576"/>
        <w:gridCol w:w="2553"/>
      </w:tblGrid>
      <w:tr w:rsidR="00360FD4" w14:paraId="28CF2799" w14:textId="22DEF00D" w:rsidTr="00360FD4">
        <w:trPr>
          <w:trHeight w:val="260"/>
        </w:trPr>
        <w:tc>
          <w:tcPr>
            <w:tcW w:w="576" w:type="dxa"/>
            <w:tcBorders>
              <w:right w:val="single" w:sz="4" w:space="0" w:color="auto"/>
            </w:tcBorders>
          </w:tcPr>
          <w:p w14:paraId="19781588" w14:textId="77777777" w:rsidR="00360FD4" w:rsidRDefault="00360FD4" w:rsidP="005244FC">
            <w:pPr>
              <w:widowControl w:val="0"/>
            </w:pPr>
          </w:p>
        </w:tc>
        <w:tc>
          <w:tcPr>
            <w:tcW w:w="2553" w:type="dxa"/>
            <w:tcBorders>
              <w:top w:val="nil"/>
              <w:left w:val="single" w:sz="4" w:space="0" w:color="auto"/>
              <w:bottom w:val="nil"/>
              <w:right w:val="nil"/>
            </w:tcBorders>
          </w:tcPr>
          <w:p w14:paraId="2EDEB55C" w14:textId="23A80120" w:rsidR="00360FD4" w:rsidRDefault="00360FD4" w:rsidP="005244FC">
            <w:pPr>
              <w:widowControl w:val="0"/>
            </w:pPr>
            <w:r w:rsidRPr="009E0C32">
              <w:rPr>
                <w:color w:val="000000"/>
                <w:kern w:val="28"/>
              </w:rPr>
              <w:t>An AAPS member</w:t>
            </w:r>
          </w:p>
        </w:tc>
        <w:tc>
          <w:tcPr>
            <w:tcW w:w="576" w:type="dxa"/>
            <w:tcBorders>
              <w:top w:val="single" w:sz="4" w:space="0" w:color="auto"/>
              <w:left w:val="single" w:sz="4" w:space="0" w:color="auto"/>
              <w:bottom w:val="single" w:sz="4" w:space="0" w:color="auto"/>
              <w:right w:val="nil"/>
            </w:tcBorders>
          </w:tcPr>
          <w:p w14:paraId="7F523F4E" w14:textId="77777777" w:rsidR="00360FD4" w:rsidRPr="009E0C32" w:rsidRDefault="00360FD4" w:rsidP="005244FC">
            <w:pPr>
              <w:widowControl w:val="0"/>
              <w:rPr>
                <w:color w:val="000000"/>
                <w:kern w:val="28"/>
              </w:rPr>
            </w:pPr>
          </w:p>
        </w:tc>
        <w:tc>
          <w:tcPr>
            <w:tcW w:w="2553" w:type="dxa"/>
            <w:tcBorders>
              <w:top w:val="nil"/>
              <w:left w:val="single" w:sz="4" w:space="0" w:color="auto"/>
              <w:bottom w:val="nil"/>
              <w:right w:val="nil"/>
            </w:tcBorders>
          </w:tcPr>
          <w:p w14:paraId="5DABE7BB" w14:textId="7DE1DE53" w:rsidR="00360FD4" w:rsidRPr="009E0C32" w:rsidRDefault="00360FD4" w:rsidP="005244FC">
            <w:pPr>
              <w:widowControl w:val="0"/>
              <w:rPr>
                <w:color w:val="000000"/>
                <w:kern w:val="28"/>
              </w:rPr>
            </w:pPr>
            <w:r w:rsidRPr="009E0C32">
              <w:rPr>
                <w:color w:val="000000"/>
                <w:kern w:val="28"/>
              </w:rPr>
              <w:t>Myself</w:t>
            </w:r>
          </w:p>
        </w:tc>
      </w:tr>
    </w:tbl>
    <w:p w14:paraId="7826AABB" w14:textId="577ACB45" w:rsidR="004074CF" w:rsidRDefault="004074CF" w:rsidP="005244FC">
      <w:pPr>
        <w:widowControl w:val="0"/>
      </w:pPr>
    </w:p>
    <w:p w14:paraId="5970948A" w14:textId="54286908" w:rsidR="005B3E45" w:rsidRPr="00A31D0E" w:rsidRDefault="005B3E45" w:rsidP="005B3E45">
      <w:pPr>
        <w:widowControl w:val="0"/>
        <w:contextualSpacing/>
        <w:rPr>
          <w:rFonts w:ascii="Calibri" w:eastAsia="Calibri" w:hAnsi="Calibri"/>
          <w:b/>
          <w:bCs/>
        </w:rPr>
      </w:pPr>
      <w:r w:rsidRPr="00063BD7">
        <w:rPr>
          <w:rFonts w:ascii="Calibri" w:eastAsia="Calibri" w:hAnsi="Calibri"/>
          <w:b/>
          <w:bCs/>
        </w:rPr>
        <w:t xml:space="preserve">If you a recommending a fellow AAPS member, has she/he agreed to serve? </w:t>
      </w:r>
    </w:p>
    <w:tbl>
      <w:tblPr>
        <w:tblStyle w:val="TableGrid"/>
        <w:tblW w:w="0" w:type="auto"/>
        <w:tblInd w:w="265" w:type="dxa"/>
        <w:tblLook w:val="04A0" w:firstRow="1" w:lastRow="0" w:firstColumn="1" w:lastColumn="0" w:noHBand="0" w:noVBand="1"/>
      </w:tblPr>
      <w:tblGrid>
        <w:gridCol w:w="576"/>
        <w:gridCol w:w="2553"/>
        <w:gridCol w:w="576"/>
        <w:gridCol w:w="2553"/>
      </w:tblGrid>
      <w:tr w:rsidR="00360FD4" w14:paraId="52DEBE61" w14:textId="77777777" w:rsidTr="0053780F">
        <w:trPr>
          <w:trHeight w:val="260"/>
        </w:trPr>
        <w:tc>
          <w:tcPr>
            <w:tcW w:w="576" w:type="dxa"/>
            <w:tcBorders>
              <w:right w:val="single" w:sz="4" w:space="0" w:color="auto"/>
            </w:tcBorders>
          </w:tcPr>
          <w:p w14:paraId="41EFC700" w14:textId="77777777" w:rsidR="00360FD4" w:rsidRDefault="00360FD4" w:rsidP="0053780F">
            <w:pPr>
              <w:widowControl w:val="0"/>
            </w:pPr>
          </w:p>
        </w:tc>
        <w:tc>
          <w:tcPr>
            <w:tcW w:w="2553" w:type="dxa"/>
            <w:tcBorders>
              <w:top w:val="nil"/>
              <w:left w:val="single" w:sz="4" w:space="0" w:color="auto"/>
              <w:bottom w:val="nil"/>
              <w:right w:val="nil"/>
            </w:tcBorders>
          </w:tcPr>
          <w:p w14:paraId="26B2140F" w14:textId="2CB43D45" w:rsidR="00360FD4" w:rsidRDefault="00360FD4" w:rsidP="0053780F">
            <w:pPr>
              <w:widowControl w:val="0"/>
            </w:pPr>
            <w:r>
              <w:rPr>
                <w:color w:val="000000"/>
                <w:kern w:val="28"/>
              </w:rPr>
              <w:t>Yes</w:t>
            </w:r>
          </w:p>
        </w:tc>
        <w:tc>
          <w:tcPr>
            <w:tcW w:w="576" w:type="dxa"/>
            <w:tcBorders>
              <w:top w:val="single" w:sz="4" w:space="0" w:color="auto"/>
              <w:left w:val="single" w:sz="4" w:space="0" w:color="auto"/>
              <w:bottom w:val="single" w:sz="4" w:space="0" w:color="auto"/>
              <w:right w:val="nil"/>
            </w:tcBorders>
          </w:tcPr>
          <w:p w14:paraId="18B83AC0" w14:textId="77777777" w:rsidR="00360FD4" w:rsidRPr="009E0C32" w:rsidRDefault="00360FD4" w:rsidP="0053780F">
            <w:pPr>
              <w:widowControl w:val="0"/>
              <w:rPr>
                <w:color w:val="000000"/>
                <w:kern w:val="28"/>
              </w:rPr>
            </w:pPr>
          </w:p>
        </w:tc>
        <w:tc>
          <w:tcPr>
            <w:tcW w:w="2553" w:type="dxa"/>
            <w:tcBorders>
              <w:top w:val="nil"/>
              <w:left w:val="single" w:sz="4" w:space="0" w:color="auto"/>
              <w:bottom w:val="nil"/>
              <w:right w:val="nil"/>
            </w:tcBorders>
          </w:tcPr>
          <w:p w14:paraId="6EB28D2C" w14:textId="18669AA6" w:rsidR="00360FD4" w:rsidRPr="009E0C32" w:rsidRDefault="00360FD4" w:rsidP="0053780F">
            <w:pPr>
              <w:widowControl w:val="0"/>
              <w:rPr>
                <w:color w:val="000000"/>
                <w:kern w:val="28"/>
              </w:rPr>
            </w:pPr>
            <w:r>
              <w:rPr>
                <w:color w:val="000000"/>
                <w:kern w:val="28"/>
              </w:rPr>
              <w:t>No</w:t>
            </w:r>
          </w:p>
        </w:tc>
      </w:tr>
    </w:tbl>
    <w:p w14:paraId="1CD50689" w14:textId="336881E6" w:rsidR="005B3E45" w:rsidRDefault="005B3E45" w:rsidP="005244FC">
      <w:pPr>
        <w:widowControl w:val="0"/>
      </w:pPr>
    </w:p>
    <w:p w14:paraId="38B3E2B6" w14:textId="056A24F5" w:rsidR="00F47C73" w:rsidRPr="00BE1C44" w:rsidRDefault="00CA2736" w:rsidP="0092671E">
      <w:pPr>
        <w:widowControl w:val="0"/>
        <w:rPr>
          <w:rFonts w:ascii="Calibri" w:hAnsi="Calibri"/>
          <w:b/>
          <w:iCs/>
        </w:rPr>
      </w:pPr>
      <w:r w:rsidRPr="00BE1C44">
        <w:rPr>
          <w:b/>
          <w:iCs/>
          <w:color w:val="000000"/>
          <w:kern w:val="28"/>
        </w:rPr>
        <w:t>F</w:t>
      </w:r>
      <w:r w:rsidR="0092671E" w:rsidRPr="00BE1C44">
        <w:rPr>
          <w:b/>
          <w:iCs/>
          <w:color w:val="000000"/>
          <w:kern w:val="28"/>
        </w:rPr>
        <w:t>or the office(s) of:</w:t>
      </w:r>
      <w:r w:rsidR="0092671E" w:rsidRPr="00BE1C44">
        <w:rPr>
          <w:iCs/>
          <w:color w:val="000000"/>
          <w:kern w:val="28"/>
        </w:rPr>
        <w:t xml:space="preserve"> </w:t>
      </w:r>
      <w:r w:rsidR="0092671E" w:rsidRPr="00BE1C44">
        <w:rPr>
          <w:rFonts w:ascii="Calibri" w:hAnsi="Calibri"/>
          <w:iCs/>
        </w:rPr>
        <w:t xml:space="preserve"> </w:t>
      </w:r>
    </w:p>
    <w:tbl>
      <w:tblPr>
        <w:tblStyle w:val="TableGrid"/>
        <w:tblW w:w="1035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574"/>
        <w:gridCol w:w="576"/>
        <w:gridCol w:w="1998"/>
        <w:gridCol w:w="4626"/>
      </w:tblGrid>
      <w:tr w:rsidR="00EE3B15" w14:paraId="174AFA47" w14:textId="3AC34E52" w:rsidTr="00DB6C21">
        <w:tc>
          <w:tcPr>
            <w:tcW w:w="576" w:type="dxa"/>
            <w:tcBorders>
              <w:top w:val="single" w:sz="4" w:space="0" w:color="auto"/>
              <w:left w:val="single" w:sz="4" w:space="0" w:color="auto"/>
              <w:bottom w:val="single" w:sz="4" w:space="0" w:color="auto"/>
              <w:right w:val="single" w:sz="4" w:space="0" w:color="auto"/>
            </w:tcBorders>
          </w:tcPr>
          <w:p w14:paraId="02001BAE" w14:textId="77777777" w:rsidR="00EE3B15" w:rsidRDefault="00EE3B15" w:rsidP="0092671E">
            <w:pPr>
              <w:widowControl w:val="0"/>
              <w:rPr>
                <w:color w:val="000000"/>
                <w:kern w:val="28"/>
              </w:rPr>
            </w:pPr>
          </w:p>
        </w:tc>
        <w:tc>
          <w:tcPr>
            <w:tcW w:w="2574" w:type="dxa"/>
            <w:tcBorders>
              <w:left w:val="single" w:sz="4" w:space="0" w:color="auto"/>
              <w:right w:val="single" w:sz="4" w:space="0" w:color="auto"/>
            </w:tcBorders>
          </w:tcPr>
          <w:p w14:paraId="593290D1" w14:textId="7D5FF0F7" w:rsidR="00EE3B15" w:rsidRDefault="00EE3B15" w:rsidP="0092671E">
            <w:pPr>
              <w:widowControl w:val="0"/>
              <w:rPr>
                <w:color w:val="000000"/>
                <w:kern w:val="28"/>
              </w:rPr>
            </w:pPr>
            <w:r w:rsidRPr="000377DB">
              <w:rPr>
                <w:rFonts w:ascii="Calibri" w:hAnsi="Calibri"/>
              </w:rPr>
              <w:t>President-elect</w:t>
            </w:r>
          </w:p>
        </w:tc>
        <w:tc>
          <w:tcPr>
            <w:tcW w:w="576" w:type="dxa"/>
            <w:tcBorders>
              <w:top w:val="single" w:sz="4" w:space="0" w:color="auto"/>
              <w:left w:val="single" w:sz="4" w:space="0" w:color="auto"/>
              <w:bottom w:val="single" w:sz="4" w:space="0" w:color="auto"/>
              <w:right w:val="single" w:sz="4" w:space="0" w:color="auto"/>
            </w:tcBorders>
          </w:tcPr>
          <w:p w14:paraId="03EA7B06" w14:textId="77777777" w:rsidR="00EE3B15" w:rsidRDefault="00EE3B15" w:rsidP="0092671E">
            <w:pPr>
              <w:widowControl w:val="0"/>
              <w:rPr>
                <w:color w:val="000000"/>
                <w:kern w:val="28"/>
              </w:rPr>
            </w:pPr>
          </w:p>
        </w:tc>
        <w:tc>
          <w:tcPr>
            <w:tcW w:w="1998" w:type="dxa"/>
            <w:tcBorders>
              <w:left w:val="single" w:sz="4" w:space="0" w:color="auto"/>
            </w:tcBorders>
          </w:tcPr>
          <w:p w14:paraId="557E382C" w14:textId="4AA6FB76" w:rsidR="00EE3B15" w:rsidRDefault="00EE3B15" w:rsidP="0092671E">
            <w:pPr>
              <w:widowControl w:val="0"/>
              <w:rPr>
                <w:color w:val="000000"/>
                <w:kern w:val="28"/>
              </w:rPr>
            </w:pPr>
            <w:r w:rsidRPr="000377DB">
              <w:rPr>
                <w:rFonts w:ascii="Calibri" w:hAnsi="Calibri"/>
              </w:rPr>
              <w:t>Member-at-Large</w:t>
            </w:r>
          </w:p>
        </w:tc>
        <w:tc>
          <w:tcPr>
            <w:tcW w:w="4626" w:type="dxa"/>
          </w:tcPr>
          <w:p w14:paraId="71A07EF2" w14:textId="0392EF56" w:rsidR="00EE3B15" w:rsidRPr="000377DB" w:rsidRDefault="00EE3B15" w:rsidP="0092671E">
            <w:pPr>
              <w:widowControl w:val="0"/>
              <w:rPr>
                <w:rFonts w:ascii="Calibri" w:hAnsi="Calibri"/>
              </w:rPr>
            </w:pPr>
          </w:p>
        </w:tc>
      </w:tr>
      <w:tr w:rsidR="00EE3B15" w14:paraId="0B287A23" w14:textId="77777777" w:rsidTr="00DB6C21">
        <w:tc>
          <w:tcPr>
            <w:tcW w:w="10350" w:type="dxa"/>
            <w:gridSpan w:val="5"/>
          </w:tcPr>
          <w:p w14:paraId="79B7619B" w14:textId="36F46CA4" w:rsidR="00EE3B15" w:rsidRDefault="00EE3B15" w:rsidP="0092671E">
            <w:pPr>
              <w:widowControl w:val="0"/>
              <w:rPr>
                <w:rFonts w:ascii="Calibri" w:hAnsi="Calibri"/>
              </w:rPr>
            </w:pPr>
            <w:r>
              <w:rPr>
                <w:rFonts w:ascii="Calibri" w:hAnsi="Calibri"/>
              </w:rPr>
              <w:t>Please indicate your preference if you are applying to both positions:</w:t>
            </w:r>
          </w:p>
        </w:tc>
      </w:tr>
    </w:tbl>
    <w:p w14:paraId="618E19CD" w14:textId="6C1D7E8F" w:rsidR="0092671E" w:rsidRDefault="0092671E" w:rsidP="0092671E">
      <w:pPr>
        <w:widowControl w:val="0"/>
        <w:rPr>
          <w:color w:val="000000"/>
          <w:kern w:val="28"/>
        </w:rPr>
      </w:pPr>
    </w:p>
    <w:p w14:paraId="428D198D" w14:textId="3A1A1BC0" w:rsidR="00247E38" w:rsidRDefault="00247E38" w:rsidP="0092671E">
      <w:pPr>
        <w:widowControl w:val="0"/>
        <w:rPr>
          <w:color w:val="000000"/>
          <w:kern w:val="28"/>
        </w:rPr>
      </w:pPr>
    </w:p>
    <w:p w14:paraId="30FF8062" w14:textId="03E28614" w:rsidR="00247E38" w:rsidRPr="00595971" w:rsidRDefault="00247E38" w:rsidP="00247E38">
      <w:pPr>
        <w:widowControl w:val="0"/>
        <w:rPr>
          <w:b/>
          <w:bCs/>
        </w:rPr>
      </w:pPr>
      <w:r>
        <w:rPr>
          <w:b/>
          <w:bCs/>
        </w:rPr>
        <w:t xml:space="preserve">Nominee’s </w:t>
      </w:r>
      <w:r w:rsidRPr="00595971">
        <w:rPr>
          <w:b/>
          <w:bCs/>
        </w:rPr>
        <w:t>Contact Information</w:t>
      </w:r>
    </w:p>
    <w:tbl>
      <w:tblPr>
        <w:tblStyle w:val="TableGrid"/>
        <w:tblW w:w="10615" w:type="dxa"/>
        <w:tblLook w:val="04A0" w:firstRow="1" w:lastRow="0" w:firstColumn="1" w:lastColumn="0" w:noHBand="0" w:noVBand="1"/>
      </w:tblPr>
      <w:tblGrid>
        <w:gridCol w:w="4495"/>
        <w:gridCol w:w="6120"/>
      </w:tblGrid>
      <w:tr w:rsidR="00247E38" w14:paraId="64795938" w14:textId="77777777" w:rsidTr="0053780F">
        <w:tc>
          <w:tcPr>
            <w:tcW w:w="4495" w:type="dxa"/>
          </w:tcPr>
          <w:p w14:paraId="54ECEB8B" w14:textId="77777777" w:rsidR="00247E38" w:rsidRPr="00247E38" w:rsidRDefault="00247E38" w:rsidP="0053780F">
            <w:pPr>
              <w:widowControl w:val="0"/>
            </w:pPr>
            <w:r w:rsidRPr="00247E38">
              <w:rPr>
                <w:bCs/>
              </w:rPr>
              <w:t xml:space="preserve">First Name, Middle Initial, Last Name, </w:t>
            </w:r>
            <w:r>
              <w:rPr>
                <w:bCs/>
              </w:rPr>
              <w:t>D</w:t>
            </w:r>
            <w:r w:rsidRPr="00247E38">
              <w:rPr>
                <w:bCs/>
              </w:rPr>
              <w:t>egree(s)</w:t>
            </w:r>
          </w:p>
        </w:tc>
        <w:tc>
          <w:tcPr>
            <w:tcW w:w="6120" w:type="dxa"/>
          </w:tcPr>
          <w:p w14:paraId="20151953" w14:textId="77777777" w:rsidR="00247E38" w:rsidRDefault="00247E38" w:rsidP="0053780F">
            <w:pPr>
              <w:widowControl w:val="0"/>
            </w:pPr>
          </w:p>
        </w:tc>
      </w:tr>
      <w:tr w:rsidR="00247E38" w14:paraId="542866F2" w14:textId="77777777" w:rsidTr="0053780F">
        <w:tc>
          <w:tcPr>
            <w:tcW w:w="4495" w:type="dxa"/>
            <w:shd w:val="clear" w:color="auto" w:fill="F2F2F2" w:themeFill="background1" w:themeFillShade="F2"/>
          </w:tcPr>
          <w:p w14:paraId="1E60B1E8" w14:textId="77777777" w:rsidR="00247E38" w:rsidRPr="00595971" w:rsidRDefault="00247E38" w:rsidP="0053780F">
            <w:pPr>
              <w:widowControl w:val="0"/>
            </w:pPr>
            <w:r w:rsidRPr="00595971">
              <w:rPr>
                <w:bCs/>
              </w:rPr>
              <w:t>Employer/Work Affiliation</w:t>
            </w:r>
          </w:p>
        </w:tc>
        <w:tc>
          <w:tcPr>
            <w:tcW w:w="6120" w:type="dxa"/>
            <w:shd w:val="clear" w:color="auto" w:fill="F2F2F2" w:themeFill="background1" w:themeFillShade="F2"/>
          </w:tcPr>
          <w:p w14:paraId="7E95CEB8" w14:textId="77777777" w:rsidR="00247E38" w:rsidRDefault="00247E38" w:rsidP="0053780F">
            <w:pPr>
              <w:widowControl w:val="0"/>
            </w:pPr>
          </w:p>
        </w:tc>
      </w:tr>
      <w:tr w:rsidR="00247E38" w14:paraId="43DA4D0C" w14:textId="77777777" w:rsidTr="0053780F">
        <w:tc>
          <w:tcPr>
            <w:tcW w:w="4495" w:type="dxa"/>
          </w:tcPr>
          <w:p w14:paraId="2D0246BB" w14:textId="77777777" w:rsidR="00247E38" w:rsidRPr="00595971" w:rsidRDefault="00247E38" w:rsidP="0053780F">
            <w:pPr>
              <w:widowControl w:val="0"/>
            </w:pPr>
            <w:r w:rsidRPr="00595971">
              <w:rPr>
                <w:bCs/>
              </w:rPr>
              <w:t>Work Telephone #</w:t>
            </w:r>
          </w:p>
        </w:tc>
        <w:tc>
          <w:tcPr>
            <w:tcW w:w="6120" w:type="dxa"/>
          </w:tcPr>
          <w:p w14:paraId="4B602E3A" w14:textId="77777777" w:rsidR="00247E38" w:rsidRDefault="00247E38" w:rsidP="0053780F">
            <w:pPr>
              <w:widowControl w:val="0"/>
            </w:pPr>
          </w:p>
        </w:tc>
      </w:tr>
      <w:tr w:rsidR="00247E38" w14:paraId="2E7C4900" w14:textId="77777777" w:rsidTr="0053780F">
        <w:tc>
          <w:tcPr>
            <w:tcW w:w="4495" w:type="dxa"/>
            <w:shd w:val="clear" w:color="auto" w:fill="F2F2F2" w:themeFill="background1" w:themeFillShade="F2"/>
          </w:tcPr>
          <w:p w14:paraId="28CAA75E" w14:textId="77777777" w:rsidR="00247E38" w:rsidRPr="00595971" w:rsidRDefault="00247E38" w:rsidP="0053780F">
            <w:pPr>
              <w:widowControl w:val="0"/>
            </w:pPr>
            <w:r w:rsidRPr="00595971">
              <w:rPr>
                <w:bCs/>
              </w:rPr>
              <w:t>Cell Telephone #</w:t>
            </w:r>
          </w:p>
        </w:tc>
        <w:tc>
          <w:tcPr>
            <w:tcW w:w="6120" w:type="dxa"/>
            <w:shd w:val="clear" w:color="auto" w:fill="F2F2F2" w:themeFill="background1" w:themeFillShade="F2"/>
          </w:tcPr>
          <w:p w14:paraId="01838B1B" w14:textId="77777777" w:rsidR="00247E38" w:rsidRDefault="00247E38" w:rsidP="0053780F">
            <w:pPr>
              <w:widowControl w:val="0"/>
            </w:pPr>
          </w:p>
        </w:tc>
      </w:tr>
      <w:tr w:rsidR="00247E38" w14:paraId="2C31CE72" w14:textId="77777777" w:rsidTr="0053780F">
        <w:tc>
          <w:tcPr>
            <w:tcW w:w="4495" w:type="dxa"/>
            <w:shd w:val="clear" w:color="auto" w:fill="F2F2F2" w:themeFill="background1" w:themeFillShade="F2"/>
          </w:tcPr>
          <w:p w14:paraId="2984C337" w14:textId="77777777" w:rsidR="00247E38" w:rsidRPr="00595971" w:rsidRDefault="00247E38" w:rsidP="0053780F">
            <w:pPr>
              <w:widowControl w:val="0"/>
              <w:rPr>
                <w:bCs/>
              </w:rPr>
            </w:pPr>
            <w:r w:rsidRPr="00595971">
              <w:rPr>
                <w:bCs/>
              </w:rPr>
              <w:t>Email Address</w:t>
            </w:r>
          </w:p>
        </w:tc>
        <w:tc>
          <w:tcPr>
            <w:tcW w:w="6120" w:type="dxa"/>
            <w:shd w:val="clear" w:color="auto" w:fill="F2F2F2" w:themeFill="background1" w:themeFillShade="F2"/>
          </w:tcPr>
          <w:p w14:paraId="6541E66D" w14:textId="77777777" w:rsidR="00247E38" w:rsidRDefault="00247E38" w:rsidP="0053780F">
            <w:pPr>
              <w:widowControl w:val="0"/>
            </w:pPr>
          </w:p>
        </w:tc>
      </w:tr>
    </w:tbl>
    <w:p w14:paraId="16A77350" w14:textId="77777777" w:rsidR="00247E38" w:rsidRPr="00F47C73" w:rsidRDefault="00247E38" w:rsidP="0092671E">
      <w:pPr>
        <w:widowControl w:val="0"/>
        <w:rPr>
          <w:color w:val="000000"/>
          <w:kern w:val="28"/>
        </w:rPr>
      </w:pPr>
    </w:p>
    <w:p w14:paraId="3B7AF53C" w14:textId="771EC035" w:rsidR="00CA2736" w:rsidRDefault="00CA2736" w:rsidP="0092671E">
      <w:pPr>
        <w:widowControl w:val="0"/>
        <w:rPr>
          <w:bCs/>
          <w:iCs/>
          <w:color w:val="000000"/>
          <w:kern w:val="28"/>
        </w:rPr>
      </w:pPr>
    </w:p>
    <w:p w14:paraId="2F58B6AE" w14:textId="77777777" w:rsidR="00247E38" w:rsidRDefault="00247E38">
      <w:pPr>
        <w:rPr>
          <w:b/>
          <w:sz w:val="28"/>
          <w:szCs w:val="28"/>
        </w:rPr>
      </w:pPr>
      <w:r>
        <w:rPr>
          <w:b/>
          <w:sz w:val="28"/>
          <w:szCs w:val="28"/>
        </w:rPr>
        <w:br w:type="page"/>
      </w:r>
    </w:p>
    <w:p w14:paraId="1DA1777F" w14:textId="26233298" w:rsidR="00842CAD" w:rsidRPr="00657110" w:rsidRDefault="00842CAD" w:rsidP="00657110">
      <w:pPr>
        <w:rPr>
          <w:b/>
          <w:sz w:val="28"/>
          <w:szCs w:val="28"/>
        </w:rPr>
      </w:pPr>
      <w:r w:rsidRPr="00657110">
        <w:rPr>
          <w:b/>
          <w:sz w:val="28"/>
          <w:szCs w:val="28"/>
        </w:rPr>
        <w:t>Please Respond to the Following Questions </w:t>
      </w:r>
    </w:p>
    <w:p w14:paraId="56720E97" w14:textId="77777777" w:rsidR="0092671E" w:rsidRDefault="0092671E" w:rsidP="0092671E">
      <w:pPr>
        <w:widowControl w:val="0"/>
        <w:rPr>
          <w:rFonts w:ascii="Calibri" w:hAnsi="Calibri"/>
          <w:b/>
          <w:bCs/>
        </w:rPr>
      </w:pPr>
      <w:r w:rsidRPr="00286C88">
        <w:rPr>
          <w:rFonts w:ascii="Calibri" w:hAnsi="Calibri"/>
          <w:b/>
          <w:bCs/>
        </w:rPr>
        <w:t> </w:t>
      </w:r>
    </w:p>
    <w:p w14:paraId="4DDCF5A0" w14:textId="1F6942F2" w:rsidR="0092671E" w:rsidRPr="00286C88" w:rsidRDefault="0092671E" w:rsidP="0092671E">
      <w:pPr>
        <w:widowControl w:val="0"/>
        <w:numPr>
          <w:ilvl w:val="0"/>
          <w:numId w:val="10"/>
        </w:numPr>
        <w:contextualSpacing/>
        <w:rPr>
          <w:rFonts w:ascii="Calibri" w:eastAsia="Calibri" w:hAnsi="Calibri"/>
          <w:b/>
          <w:bCs/>
        </w:rPr>
      </w:pPr>
      <w:r w:rsidRPr="00286C88">
        <w:rPr>
          <w:rFonts w:ascii="Calibri" w:eastAsia="Calibri" w:hAnsi="Calibri"/>
          <w:b/>
          <w:bCs/>
        </w:rPr>
        <w:t xml:space="preserve">Number of </w:t>
      </w:r>
      <w:r w:rsidR="00360FD4">
        <w:rPr>
          <w:rFonts w:ascii="Calibri" w:eastAsia="Calibri" w:hAnsi="Calibri"/>
          <w:b/>
          <w:bCs/>
        </w:rPr>
        <w:t xml:space="preserve">National Biotechnology Conferences, </w:t>
      </w:r>
      <w:r w:rsidRPr="00286C88">
        <w:rPr>
          <w:rFonts w:ascii="Calibri" w:eastAsia="Calibri" w:hAnsi="Calibri"/>
          <w:b/>
          <w:bCs/>
        </w:rPr>
        <w:t>AAPS Annual Meeting and Expositions</w:t>
      </w:r>
      <w:r w:rsidR="00360FD4">
        <w:rPr>
          <w:rFonts w:ascii="Calibri" w:eastAsia="Calibri" w:hAnsi="Calibri"/>
          <w:b/>
          <w:bCs/>
        </w:rPr>
        <w:t>,</w:t>
      </w:r>
      <w:r w:rsidRPr="00286C88">
        <w:rPr>
          <w:rFonts w:ascii="Calibri" w:eastAsia="Calibri" w:hAnsi="Calibri"/>
          <w:b/>
          <w:bCs/>
        </w:rPr>
        <w:t xml:space="preserve"> </w:t>
      </w:r>
      <w:r w:rsidR="00C36343">
        <w:rPr>
          <w:rFonts w:ascii="Calibri" w:eastAsia="Calibri" w:hAnsi="Calibri"/>
          <w:b/>
          <w:bCs/>
        </w:rPr>
        <w:t xml:space="preserve">or PharmSci 360 meetings </w:t>
      </w:r>
      <w:r>
        <w:rPr>
          <w:rFonts w:ascii="Calibri" w:eastAsia="Calibri" w:hAnsi="Calibri"/>
          <w:b/>
          <w:bCs/>
        </w:rPr>
        <w:t>prospective candidate/</w:t>
      </w:r>
      <w:r w:rsidRPr="00286C88">
        <w:rPr>
          <w:rFonts w:ascii="Calibri" w:eastAsia="Calibri" w:hAnsi="Calibri"/>
          <w:b/>
          <w:bCs/>
        </w:rPr>
        <w:t>you have attended:</w:t>
      </w:r>
    </w:p>
    <w:p w14:paraId="30C7E5D3" w14:textId="298E6911" w:rsidR="0092671E" w:rsidRDefault="0092671E" w:rsidP="005155E4">
      <w:pPr>
        <w:widowControl w:val="0"/>
        <w:tabs>
          <w:tab w:val="left" w:pos="-31680"/>
        </w:tabs>
        <w:ind w:left="720"/>
        <w:rPr>
          <w:rFonts w:ascii="Calibri" w:hAnsi="Calibri"/>
          <w:bCs/>
        </w:rPr>
      </w:pPr>
    </w:p>
    <w:p w14:paraId="057661B1" w14:textId="77777777" w:rsidR="005155E4" w:rsidRPr="00CE073C" w:rsidRDefault="005155E4" w:rsidP="0092671E">
      <w:pPr>
        <w:widowControl w:val="0"/>
        <w:tabs>
          <w:tab w:val="left" w:pos="-31680"/>
        </w:tabs>
        <w:rPr>
          <w:rFonts w:ascii="Calibri" w:hAnsi="Calibri"/>
          <w:bCs/>
        </w:rPr>
      </w:pPr>
    </w:p>
    <w:p w14:paraId="7FC89C4D" w14:textId="77777777" w:rsidR="0092671E" w:rsidRPr="00286C88" w:rsidRDefault="0092671E" w:rsidP="0092671E">
      <w:pPr>
        <w:widowControl w:val="0"/>
        <w:numPr>
          <w:ilvl w:val="0"/>
          <w:numId w:val="10"/>
        </w:numPr>
        <w:contextualSpacing/>
        <w:rPr>
          <w:rFonts w:ascii="Calibri" w:eastAsia="Calibri" w:hAnsi="Calibri"/>
          <w:b/>
          <w:bCs/>
        </w:rPr>
      </w:pPr>
      <w:r w:rsidRPr="00286C88">
        <w:rPr>
          <w:rFonts w:ascii="Calibri" w:eastAsia="Calibri" w:hAnsi="Calibri"/>
          <w:b/>
          <w:bCs/>
        </w:rPr>
        <w:t>Other scientific and non-scientific organization memberships (include offices</w:t>
      </w:r>
      <w:r w:rsidR="00C36343">
        <w:rPr>
          <w:rFonts w:ascii="Calibri" w:eastAsia="Calibri" w:hAnsi="Calibri"/>
          <w:b/>
          <w:bCs/>
        </w:rPr>
        <w:t xml:space="preserve"> held</w:t>
      </w:r>
      <w:r w:rsidRPr="00286C88">
        <w:rPr>
          <w:rFonts w:ascii="Calibri" w:eastAsia="Calibri" w:hAnsi="Calibri"/>
          <w:b/>
          <w:bCs/>
        </w:rPr>
        <w:t>, if applicable):</w:t>
      </w:r>
    </w:p>
    <w:p w14:paraId="4E212F35" w14:textId="5138B061" w:rsidR="0092671E" w:rsidRDefault="0092671E" w:rsidP="005155E4">
      <w:pPr>
        <w:widowControl w:val="0"/>
        <w:tabs>
          <w:tab w:val="left" w:pos="-31680"/>
        </w:tabs>
        <w:ind w:left="720"/>
        <w:rPr>
          <w:rFonts w:ascii="Calibri" w:hAnsi="Calibri"/>
          <w:bCs/>
        </w:rPr>
      </w:pPr>
    </w:p>
    <w:p w14:paraId="51840821" w14:textId="77777777" w:rsidR="005155E4" w:rsidRPr="00CE073C" w:rsidRDefault="005155E4" w:rsidP="0092671E">
      <w:pPr>
        <w:widowControl w:val="0"/>
        <w:tabs>
          <w:tab w:val="left" w:pos="-31680"/>
        </w:tabs>
        <w:rPr>
          <w:rFonts w:ascii="Calibri" w:hAnsi="Calibri"/>
          <w:bCs/>
        </w:rPr>
      </w:pPr>
    </w:p>
    <w:p w14:paraId="6A1CDA32" w14:textId="77777777" w:rsidR="0092671E" w:rsidRPr="00286C88" w:rsidRDefault="0092671E" w:rsidP="00CD7B5F">
      <w:pPr>
        <w:widowControl w:val="0"/>
        <w:numPr>
          <w:ilvl w:val="0"/>
          <w:numId w:val="10"/>
        </w:numPr>
        <w:contextualSpacing/>
        <w:rPr>
          <w:rFonts w:ascii="Calibri" w:hAnsi="Calibri"/>
        </w:rPr>
      </w:pPr>
      <w:r w:rsidRPr="00286C88">
        <w:rPr>
          <w:rFonts w:ascii="Calibri" w:eastAsia="Calibri" w:hAnsi="Calibri"/>
          <w:b/>
          <w:bCs/>
        </w:rPr>
        <w:t>Leadership positions held with AAPS (include dates)</w:t>
      </w:r>
      <w:r w:rsidR="00CD7B5F">
        <w:rPr>
          <w:rFonts w:ascii="Calibri" w:eastAsia="Calibri" w:hAnsi="Calibri"/>
          <w:b/>
          <w:bCs/>
        </w:rPr>
        <w:t xml:space="preserve"> and your </w:t>
      </w:r>
      <w:r w:rsidR="00CD7B5F" w:rsidRPr="00CD7B5F">
        <w:rPr>
          <w:rFonts w:ascii="Calibri" w:eastAsia="Calibri" w:hAnsi="Calibri"/>
          <w:b/>
          <w:bCs/>
        </w:rPr>
        <w:t xml:space="preserve">key accomplishments in </w:t>
      </w:r>
      <w:r w:rsidR="00CD7B5F">
        <w:rPr>
          <w:rFonts w:ascii="Calibri" w:eastAsia="Calibri" w:hAnsi="Calibri"/>
          <w:b/>
          <w:bCs/>
        </w:rPr>
        <w:t xml:space="preserve">these </w:t>
      </w:r>
      <w:r w:rsidR="00CD7B5F" w:rsidRPr="00CD7B5F">
        <w:rPr>
          <w:rFonts w:ascii="Calibri" w:eastAsia="Calibri" w:hAnsi="Calibri"/>
          <w:b/>
          <w:bCs/>
        </w:rPr>
        <w:t>positions</w:t>
      </w:r>
      <w:r w:rsidRPr="00286C88">
        <w:rPr>
          <w:rFonts w:ascii="Calibri" w:eastAsia="Calibri" w:hAnsi="Calibri"/>
          <w:b/>
          <w:bCs/>
        </w:rPr>
        <w:t>:</w:t>
      </w:r>
    </w:p>
    <w:p w14:paraId="6FEB971D" w14:textId="06D363A4" w:rsidR="0092671E" w:rsidRDefault="0092671E" w:rsidP="0092671E">
      <w:pPr>
        <w:widowControl w:val="0"/>
        <w:ind w:left="720"/>
        <w:rPr>
          <w:rFonts w:ascii="Calibri" w:hAnsi="Calibri"/>
        </w:rPr>
      </w:pPr>
    </w:p>
    <w:p w14:paraId="76A23B5A" w14:textId="77777777" w:rsidR="005155E4" w:rsidRPr="00CE073C" w:rsidRDefault="005155E4" w:rsidP="0092671E">
      <w:pPr>
        <w:widowControl w:val="0"/>
        <w:ind w:left="720"/>
        <w:rPr>
          <w:rFonts w:ascii="Calibri" w:hAnsi="Calibri"/>
        </w:rPr>
      </w:pPr>
    </w:p>
    <w:p w14:paraId="3C112367" w14:textId="77777777" w:rsidR="0092671E" w:rsidRDefault="0092671E" w:rsidP="0092671E">
      <w:pPr>
        <w:widowControl w:val="0"/>
        <w:numPr>
          <w:ilvl w:val="0"/>
          <w:numId w:val="10"/>
        </w:numPr>
        <w:contextualSpacing/>
        <w:rPr>
          <w:rFonts w:ascii="Calibri" w:eastAsia="Calibri" w:hAnsi="Calibri"/>
          <w:b/>
          <w:bCs/>
        </w:rPr>
      </w:pPr>
      <w:r w:rsidRPr="00286C88">
        <w:rPr>
          <w:rFonts w:ascii="Calibri" w:eastAsia="Calibri" w:hAnsi="Calibri"/>
          <w:b/>
          <w:bCs/>
        </w:rPr>
        <w:t>Other experiences</w:t>
      </w:r>
      <w:r>
        <w:rPr>
          <w:rFonts w:ascii="Calibri" w:eastAsia="Calibri" w:hAnsi="Calibri"/>
          <w:b/>
          <w:bCs/>
        </w:rPr>
        <w:t>, including other leadership roles,</w:t>
      </w:r>
      <w:r w:rsidRPr="00286C88">
        <w:rPr>
          <w:rFonts w:ascii="Calibri" w:eastAsia="Calibri" w:hAnsi="Calibri"/>
          <w:b/>
          <w:bCs/>
        </w:rPr>
        <w:t xml:space="preserve"> that will benefit AAPS</w:t>
      </w:r>
      <w:r w:rsidR="00CD7B5F">
        <w:rPr>
          <w:rFonts w:ascii="Calibri" w:eastAsia="Calibri" w:hAnsi="Calibri"/>
          <w:b/>
          <w:bCs/>
        </w:rPr>
        <w:t xml:space="preserve"> and your </w:t>
      </w:r>
      <w:r w:rsidR="00CD7B5F" w:rsidRPr="00CD7B5F">
        <w:rPr>
          <w:rFonts w:ascii="Calibri" w:eastAsia="Calibri" w:hAnsi="Calibri"/>
          <w:b/>
          <w:bCs/>
        </w:rPr>
        <w:t xml:space="preserve">key accomplishments in </w:t>
      </w:r>
      <w:r w:rsidR="00CD7B5F">
        <w:rPr>
          <w:rFonts w:ascii="Calibri" w:eastAsia="Calibri" w:hAnsi="Calibri"/>
          <w:b/>
          <w:bCs/>
        </w:rPr>
        <w:t xml:space="preserve">these </w:t>
      </w:r>
      <w:r w:rsidR="00CD7B5F" w:rsidRPr="00CD7B5F">
        <w:rPr>
          <w:rFonts w:ascii="Calibri" w:eastAsia="Calibri" w:hAnsi="Calibri"/>
          <w:b/>
          <w:bCs/>
        </w:rPr>
        <w:t>positions</w:t>
      </w:r>
      <w:r w:rsidRPr="00286C88">
        <w:rPr>
          <w:rFonts w:ascii="Calibri" w:eastAsia="Calibri" w:hAnsi="Calibri"/>
          <w:b/>
          <w:bCs/>
        </w:rPr>
        <w:t>:</w:t>
      </w:r>
    </w:p>
    <w:p w14:paraId="78880799" w14:textId="48CBF56A" w:rsidR="0092671E" w:rsidRDefault="0092671E" w:rsidP="0092671E">
      <w:pPr>
        <w:pStyle w:val="ListParagraph"/>
        <w:rPr>
          <w:rFonts w:ascii="Calibri" w:eastAsia="Calibri" w:hAnsi="Calibri"/>
          <w:bCs/>
        </w:rPr>
      </w:pPr>
    </w:p>
    <w:p w14:paraId="5392B7F3" w14:textId="77777777" w:rsidR="005155E4" w:rsidRPr="00A05AE5" w:rsidRDefault="005155E4" w:rsidP="0092671E">
      <w:pPr>
        <w:pStyle w:val="ListParagraph"/>
        <w:rPr>
          <w:rFonts w:ascii="Calibri" w:eastAsia="Calibri" w:hAnsi="Calibri"/>
          <w:bCs/>
        </w:rPr>
      </w:pPr>
    </w:p>
    <w:p w14:paraId="159868FA" w14:textId="5C076783" w:rsidR="0092671E" w:rsidRPr="0092671E" w:rsidRDefault="0092671E" w:rsidP="0092671E">
      <w:pPr>
        <w:widowControl w:val="0"/>
        <w:numPr>
          <w:ilvl w:val="0"/>
          <w:numId w:val="10"/>
        </w:numPr>
        <w:contextualSpacing/>
        <w:rPr>
          <w:rFonts w:ascii="Calibri" w:eastAsia="Calibri" w:hAnsi="Calibri"/>
          <w:b/>
          <w:bCs/>
        </w:rPr>
      </w:pPr>
      <w:r w:rsidRPr="0092671E">
        <w:rPr>
          <w:rFonts w:ascii="Calibri" w:eastAsia="Calibri" w:hAnsi="Calibri"/>
          <w:b/>
          <w:bCs/>
        </w:rPr>
        <w:t>Other relevant contributions to AAPS and other scientific organizations</w:t>
      </w:r>
      <w:r w:rsidR="00DB6C21">
        <w:rPr>
          <w:rFonts w:ascii="Calibri" w:eastAsia="Calibri" w:hAnsi="Calibri"/>
          <w:b/>
          <w:bCs/>
        </w:rPr>
        <w:t>:</w:t>
      </w:r>
    </w:p>
    <w:p w14:paraId="130003FB" w14:textId="3EA7DA51" w:rsidR="0092671E" w:rsidRDefault="0092671E" w:rsidP="0092671E">
      <w:pPr>
        <w:widowControl w:val="0"/>
        <w:ind w:left="720"/>
        <w:contextualSpacing/>
        <w:rPr>
          <w:rFonts w:ascii="Calibri" w:eastAsia="Calibri" w:hAnsi="Calibri"/>
          <w:bCs/>
        </w:rPr>
      </w:pPr>
    </w:p>
    <w:p w14:paraId="486F24A0" w14:textId="77777777" w:rsidR="005155E4" w:rsidRPr="00CE073C" w:rsidRDefault="005155E4" w:rsidP="0092671E">
      <w:pPr>
        <w:widowControl w:val="0"/>
        <w:ind w:left="720"/>
        <w:contextualSpacing/>
        <w:rPr>
          <w:rFonts w:ascii="Calibri" w:eastAsia="Calibri" w:hAnsi="Calibri"/>
          <w:bCs/>
        </w:rPr>
      </w:pPr>
    </w:p>
    <w:p w14:paraId="02A580C4" w14:textId="7003BF2B" w:rsidR="0092671E" w:rsidRDefault="0092671E" w:rsidP="0092671E">
      <w:pPr>
        <w:widowControl w:val="0"/>
        <w:numPr>
          <w:ilvl w:val="0"/>
          <w:numId w:val="10"/>
        </w:numPr>
        <w:contextualSpacing/>
        <w:rPr>
          <w:rFonts w:ascii="Calibri" w:eastAsia="Calibri" w:hAnsi="Calibri"/>
          <w:b/>
          <w:bCs/>
        </w:rPr>
      </w:pPr>
      <w:r>
        <w:rPr>
          <w:rFonts w:ascii="Calibri" w:eastAsia="Calibri" w:hAnsi="Calibri"/>
          <w:b/>
          <w:bCs/>
        </w:rPr>
        <w:t xml:space="preserve">Why are you interested in serving on the AAPS </w:t>
      </w:r>
      <w:r w:rsidR="000C4FE6">
        <w:rPr>
          <w:rFonts w:ascii="Calibri" w:eastAsia="Calibri" w:hAnsi="Calibri"/>
          <w:b/>
          <w:bCs/>
        </w:rPr>
        <w:t>Board of Directors</w:t>
      </w:r>
      <w:r>
        <w:rPr>
          <w:rFonts w:ascii="Calibri" w:eastAsia="Calibri" w:hAnsi="Calibri"/>
          <w:b/>
          <w:bCs/>
        </w:rPr>
        <w:t>?  Or, if you are recommending a fellow AAPS member, why do you feel he/she is a qualified candidate?</w:t>
      </w:r>
      <w:r w:rsidR="006D0306">
        <w:rPr>
          <w:rFonts w:ascii="Calibri" w:eastAsia="Calibri" w:hAnsi="Calibri"/>
          <w:b/>
          <w:bCs/>
        </w:rPr>
        <w:t xml:space="preserve"> </w:t>
      </w:r>
      <w:r w:rsidR="006D0306" w:rsidRPr="004D2973">
        <w:rPr>
          <w:b/>
          <w:bCs/>
        </w:rPr>
        <w:t>(2</w:t>
      </w:r>
      <w:r w:rsidR="006D0306">
        <w:rPr>
          <w:b/>
          <w:bCs/>
        </w:rPr>
        <w:t>00 words or less</w:t>
      </w:r>
      <w:r w:rsidR="006D0306" w:rsidRPr="004D2973">
        <w:rPr>
          <w:b/>
          <w:bCs/>
        </w:rPr>
        <w:t>)</w:t>
      </w:r>
    </w:p>
    <w:p w14:paraId="224984BF" w14:textId="77777777" w:rsidR="00034C48" w:rsidRPr="00A05AE5" w:rsidRDefault="00034C48" w:rsidP="00034C48">
      <w:pPr>
        <w:widowControl w:val="0"/>
        <w:rPr>
          <w:bCs/>
        </w:rPr>
      </w:pPr>
    </w:p>
    <w:p w14:paraId="797646F0" w14:textId="77777777" w:rsidR="00034C48" w:rsidRDefault="00034C48" w:rsidP="00034C48">
      <w:pPr>
        <w:widowControl w:val="0"/>
        <w:rPr>
          <w:b/>
          <w:bCs/>
        </w:rPr>
      </w:pPr>
    </w:p>
    <w:p w14:paraId="498C54D5" w14:textId="77777777" w:rsidR="0092671E" w:rsidRPr="00A05AE5" w:rsidRDefault="0092671E" w:rsidP="00034C48">
      <w:pPr>
        <w:widowControl w:val="0"/>
        <w:rPr>
          <w:bCs/>
        </w:rPr>
      </w:pPr>
    </w:p>
    <w:p w14:paraId="279F3BBC" w14:textId="77777777" w:rsidR="0092671E" w:rsidRPr="00A05AE5" w:rsidRDefault="0092671E" w:rsidP="00034C48">
      <w:pPr>
        <w:widowControl w:val="0"/>
        <w:rPr>
          <w:bCs/>
        </w:rPr>
      </w:pPr>
    </w:p>
    <w:p w14:paraId="22C3524C" w14:textId="77777777" w:rsidR="0092671E" w:rsidRPr="00A05AE5" w:rsidRDefault="0092671E" w:rsidP="00034C48">
      <w:pPr>
        <w:widowControl w:val="0"/>
        <w:rPr>
          <w:bCs/>
        </w:rPr>
      </w:pPr>
    </w:p>
    <w:p w14:paraId="3A38ED86" w14:textId="77777777" w:rsidR="005244FC" w:rsidRPr="00A05AE5" w:rsidRDefault="005244FC" w:rsidP="005244FC">
      <w:pPr>
        <w:widowControl w:val="0"/>
        <w:tabs>
          <w:tab w:val="left" w:pos="-31680"/>
        </w:tabs>
        <w:rPr>
          <w:bCs/>
        </w:rPr>
      </w:pPr>
    </w:p>
    <w:p w14:paraId="34FD0532" w14:textId="77777777" w:rsidR="005244FC" w:rsidRPr="00A05AE5" w:rsidRDefault="005244FC" w:rsidP="005244FC">
      <w:pPr>
        <w:widowControl w:val="0"/>
        <w:tabs>
          <w:tab w:val="left" w:pos="-31680"/>
        </w:tabs>
        <w:rPr>
          <w:bCs/>
        </w:rPr>
      </w:pPr>
    </w:p>
    <w:p w14:paraId="69BD2EFF" w14:textId="77777777" w:rsidR="00027808" w:rsidRPr="00A05AE5" w:rsidRDefault="00027808" w:rsidP="00505A85">
      <w:pPr>
        <w:widowControl w:val="0"/>
      </w:pPr>
    </w:p>
    <w:p w14:paraId="19C0D2B1" w14:textId="77777777" w:rsidR="00027808" w:rsidRPr="00A05AE5" w:rsidRDefault="00027808" w:rsidP="00505A85">
      <w:pPr>
        <w:widowControl w:val="0"/>
      </w:pPr>
    </w:p>
    <w:p w14:paraId="155F92EA" w14:textId="77777777" w:rsidR="0092671E" w:rsidRPr="00A05AE5" w:rsidRDefault="0092671E">
      <w:pPr>
        <w:rPr>
          <w:rFonts w:asciiTheme="majorHAnsi" w:eastAsiaTheme="majorEastAsia" w:hAnsiTheme="majorHAnsi" w:cstheme="majorBidi"/>
          <w:color w:val="2F5496" w:themeColor="accent1" w:themeShade="BF"/>
          <w:sz w:val="32"/>
          <w:szCs w:val="32"/>
        </w:rPr>
      </w:pPr>
      <w:r w:rsidRPr="00A05AE5">
        <w:br w:type="page"/>
      </w:r>
    </w:p>
    <w:p w14:paraId="0E93E0D8" w14:textId="77777777" w:rsidR="00027808" w:rsidRDefault="00027808" w:rsidP="00657110">
      <w:pPr>
        <w:pStyle w:val="Heading2"/>
      </w:pPr>
      <w:bookmarkStart w:id="23" w:name="_Toc520120709"/>
      <w:r w:rsidRPr="00027808">
        <w:t xml:space="preserve">Appendix </w:t>
      </w:r>
      <w:r>
        <w:t xml:space="preserve">2—Nomination </w:t>
      </w:r>
      <w:r w:rsidR="009B2FF5">
        <w:t>Packet</w:t>
      </w:r>
      <w:bookmarkEnd w:id="23"/>
    </w:p>
    <w:p w14:paraId="5A257D08" w14:textId="77777777" w:rsidR="0092671E" w:rsidRDefault="0092671E" w:rsidP="0092671E"/>
    <w:p w14:paraId="6B3A8F72" w14:textId="77777777" w:rsidR="000C4FE6" w:rsidRDefault="000C4FE6" w:rsidP="000C4FE6">
      <w:pPr>
        <w:widowControl w:val="0"/>
        <w:jc w:val="center"/>
        <w:rPr>
          <w:b/>
          <w:bCs/>
          <w:sz w:val="26"/>
          <w:szCs w:val="26"/>
        </w:rPr>
      </w:pPr>
      <w:r w:rsidRPr="00797A88">
        <w:rPr>
          <w:noProof/>
        </w:rPr>
        <w:drawing>
          <wp:inline distT="0" distB="0" distL="0" distR="0" wp14:anchorId="35631ECF" wp14:editId="36A1C843">
            <wp:extent cx="1438275" cy="361950"/>
            <wp:effectExtent l="0" t="0" r="9525" b="0"/>
            <wp:docPr id="3" name="Picture 3" descr="logo_aaps_5inches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ps_5inches_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p w14:paraId="409DE5B3" w14:textId="77777777" w:rsidR="000C4FE6" w:rsidRDefault="000C4FE6" w:rsidP="000C4FE6">
      <w:pPr>
        <w:widowControl w:val="0"/>
        <w:spacing w:before="120" w:after="120"/>
        <w:jc w:val="center"/>
        <w:rPr>
          <w:b/>
          <w:bCs/>
          <w:sz w:val="26"/>
          <w:szCs w:val="26"/>
        </w:rPr>
      </w:pPr>
      <w:r w:rsidRPr="00EA6650">
        <w:rPr>
          <w:b/>
          <w:bCs/>
          <w:sz w:val="26"/>
          <w:szCs w:val="26"/>
        </w:rPr>
        <w:t xml:space="preserve">AAPS </w:t>
      </w:r>
      <w:r>
        <w:rPr>
          <w:b/>
          <w:bCs/>
          <w:sz w:val="26"/>
          <w:szCs w:val="26"/>
        </w:rPr>
        <w:t>BOARD OF DIRECTORS</w:t>
      </w:r>
      <w:r w:rsidRPr="00EA6650">
        <w:rPr>
          <w:b/>
          <w:bCs/>
          <w:sz w:val="26"/>
          <w:szCs w:val="26"/>
        </w:rPr>
        <w:t xml:space="preserve"> </w:t>
      </w:r>
      <w:r>
        <w:rPr>
          <w:b/>
          <w:bCs/>
          <w:sz w:val="26"/>
          <w:szCs w:val="26"/>
        </w:rPr>
        <w:t>NOMINATION PACKET</w:t>
      </w:r>
    </w:p>
    <w:p w14:paraId="0481E36A" w14:textId="3FE8A389" w:rsidR="000C4FE6" w:rsidRPr="00EA6650" w:rsidRDefault="000C4FE6" w:rsidP="000C4FE6">
      <w:pPr>
        <w:widowControl w:val="0"/>
        <w:jc w:val="center"/>
        <w:rPr>
          <w:b/>
          <w:bCs/>
          <w:sz w:val="26"/>
          <w:szCs w:val="26"/>
        </w:rPr>
      </w:pPr>
      <w:r>
        <w:rPr>
          <w:b/>
          <w:bCs/>
          <w:sz w:val="26"/>
          <w:szCs w:val="26"/>
        </w:rPr>
        <w:t>President-elect and Member-at-Large</w:t>
      </w:r>
    </w:p>
    <w:p w14:paraId="05FE15C1" w14:textId="77777777" w:rsidR="00660399" w:rsidRDefault="00660399" w:rsidP="000C4FE6">
      <w:pPr>
        <w:widowControl w:val="0"/>
      </w:pPr>
    </w:p>
    <w:p w14:paraId="1A3C3806" w14:textId="0E6D60D5" w:rsidR="004C1C83" w:rsidRPr="00AD3949" w:rsidRDefault="004C1C83" w:rsidP="004C1C83">
      <w:pPr>
        <w:widowControl w:val="0"/>
      </w:pPr>
      <w:r w:rsidRPr="00AD3949">
        <w:t xml:space="preserve">The AAPS Nominations Committee requires the following nomination </w:t>
      </w:r>
      <w:r>
        <w:t>packet</w:t>
      </w:r>
      <w:r w:rsidRPr="00AD3949">
        <w:t xml:space="preserve"> be completed and submitted along with a résumé/curriculum vitae and current</w:t>
      </w:r>
      <w:r>
        <w:t>, high resolution</w:t>
      </w:r>
      <w:r w:rsidRPr="00AD3949">
        <w:t xml:space="preserve"> photo no later than </w:t>
      </w:r>
      <w:r>
        <w:rPr>
          <w:b/>
          <w:bCs/>
        </w:rPr>
        <w:t xml:space="preserve">March </w:t>
      </w:r>
      <w:r w:rsidR="00DB6C21">
        <w:rPr>
          <w:b/>
          <w:bCs/>
        </w:rPr>
        <w:t>21</w:t>
      </w:r>
      <w:r w:rsidRPr="00AD3949">
        <w:rPr>
          <w:b/>
          <w:bCs/>
        </w:rPr>
        <w:t>, 20</w:t>
      </w:r>
      <w:r>
        <w:rPr>
          <w:b/>
          <w:bCs/>
        </w:rPr>
        <w:t>2</w:t>
      </w:r>
      <w:r w:rsidR="00DB6C21">
        <w:rPr>
          <w:b/>
          <w:bCs/>
        </w:rPr>
        <w:t>2</w:t>
      </w:r>
      <w:r w:rsidR="00D058D6">
        <w:rPr>
          <w:b/>
          <w:bCs/>
        </w:rPr>
        <w:t xml:space="preserve"> by 5pm ET</w:t>
      </w:r>
      <w:r w:rsidRPr="00AD3949">
        <w:rPr>
          <w:b/>
          <w:bCs/>
        </w:rPr>
        <w:t>.</w:t>
      </w:r>
      <w:r w:rsidRPr="00AD3949">
        <w:t xml:space="preserve">  Please email the materials to Maria Nadeau at </w:t>
      </w:r>
      <w:hyperlink r:id="rId10" w:history="1">
        <w:r w:rsidRPr="00AD3949">
          <w:rPr>
            <w:rStyle w:val="Hyperlink"/>
          </w:rPr>
          <w:t>nadeaum@aaps.org</w:t>
        </w:r>
      </w:hyperlink>
      <w:r w:rsidRPr="00AD3949">
        <w:t xml:space="preserve">. </w:t>
      </w:r>
    </w:p>
    <w:p w14:paraId="133E0C09" w14:textId="77777777" w:rsidR="004C1C83" w:rsidRPr="00AD3949" w:rsidRDefault="004C1C83" w:rsidP="004C1C83">
      <w:pPr>
        <w:widowControl w:val="0"/>
      </w:pPr>
      <w:r w:rsidRPr="00AD3949">
        <w:t> </w:t>
      </w:r>
    </w:p>
    <w:p w14:paraId="4E605E2E" w14:textId="77777777" w:rsidR="004C1C83" w:rsidRDefault="004C1C83" w:rsidP="004C1C83">
      <w:pPr>
        <w:widowControl w:val="0"/>
      </w:pPr>
      <w:r w:rsidRPr="00AD3949">
        <w:t>For questions about the nominations process, please contact</w:t>
      </w:r>
      <w:r>
        <w:t>:</w:t>
      </w:r>
    </w:p>
    <w:p w14:paraId="6209EB4B" w14:textId="77777777" w:rsidR="004C1C83" w:rsidRDefault="004C1C83" w:rsidP="004C1C83">
      <w:pPr>
        <w:widowControl w:val="0"/>
      </w:pPr>
      <w:r w:rsidRPr="00AD3949">
        <w:t>Maria Nadeau</w:t>
      </w:r>
    </w:p>
    <w:p w14:paraId="31947B42" w14:textId="77777777" w:rsidR="004C1C83" w:rsidRDefault="004C1C83" w:rsidP="004C1C83">
      <w:pPr>
        <w:widowControl w:val="0"/>
      </w:pPr>
      <w:r>
        <w:t>+1.</w:t>
      </w:r>
      <w:r w:rsidRPr="00AD3949">
        <w:t>703</w:t>
      </w:r>
      <w:r>
        <w:t>.</w:t>
      </w:r>
      <w:r w:rsidRPr="00AD3949">
        <w:t>248</w:t>
      </w:r>
      <w:r>
        <w:t>.</w:t>
      </w:r>
      <w:r w:rsidRPr="00AD3949">
        <w:t xml:space="preserve">4709 </w:t>
      </w:r>
    </w:p>
    <w:p w14:paraId="284952BE" w14:textId="77777777" w:rsidR="004C1C83" w:rsidRDefault="00E44E13" w:rsidP="004C1C83">
      <w:pPr>
        <w:widowControl w:val="0"/>
      </w:pPr>
      <w:hyperlink r:id="rId11" w:history="1">
        <w:r w:rsidR="004C1C83" w:rsidRPr="00AD3949">
          <w:rPr>
            <w:rStyle w:val="Hyperlink"/>
          </w:rPr>
          <w:t>NadeauM@aaps.org</w:t>
        </w:r>
      </w:hyperlink>
    </w:p>
    <w:p w14:paraId="1FF80C9B" w14:textId="77777777" w:rsidR="004C1C83" w:rsidRDefault="004C1C83" w:rsidP="004C1C83">
      <w:pPr>
        <w:widowControl w:val="0"/>
      </w:pPr>
    </w:p>
    <w:p w14:paraId="0A085806" w14:textId="77777777" w:rsidR="004C1C83" w:rsidRPr="00657110" w:rsidRDefault="004C1C83" w:rsidP="004C1C83">
      <w:pPr>
        <w:widowControl w:val="0"/>
        <w:rPr>
          <w:b/>
          <w:sz w:val="28"/>
          <w:szCs w:val="28"/>
        </w:rPr>
      </w:pPr>
      <w:r w:rsidRPr="00657110">
        <w:rPr>
          <w:b/>
          <w:sz w:val="28"/>
          <w:szCs w:val="28"/>
        </w:rPr>
        <w:t>Nominee Information</w:t>
      </w:r>
    </w:p>
    <w:p w14:paraId="7D259D1E" w14:textId="77777777" w:rsidR="004C1C83" w:rsidRPr="00AD3949" w:rsidRDefault="004C1C83" w:rsidP="004C1C83">
      <w:pPr>
        <w:widowControl w:val="0"/>
      </w:pPr>
      <w:r w:rsidRPr="00AD3949">
        <w:t> </w:t>
      </w:r>
    </w:p>
    <w:p w14:paraId="270977EB" w14:textId="6F203AC1" w:rsidR="004C1C83" w:rsidRPr="00247E38" w:rsidRDefault="004C1C83" w:rsidP="004C1C83">
      <w:pPr>
        <w:widowControl w:val="0"/>
        <w:rPr>
          <w:b/>
          <w:iCs/>
        </w:rPr>
      </w:pPr>
      <w:r w:rsidRPr="00247E38">
        <w:rPr>
          <w:b/>
          <w:bCs/>
          <w:iCs/>
        </w:rPr>
        <w:t> </w:t>
      </w:r>
      <w:r w:rsidRPr="00247E38">
        <w:rPr>
          <w:b/>
          <w:iCs/>
        </w:rPr>
        <w:t xml:space="preserve">I am submitting my name for the office(s) of: </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124"/>
        <w:gridCol w:w="576"/>
        <w:gridCol w:w="1913"/>
      </w:tblGrid>
      <w:tr w:rsidR="00DB6C21" w14:paraId="0460195F" w14:textId="77777777" w:rsidTr="0021021A">
        <w:tc>
          <w:tcPr>
            <w:tcW w:w="576" w:type="dxa"/>
            <w:tcBorders>
              <w:top w:val="single" w:sz="4" w:space="0" w:color="auto"/>
              <w:left w:val="single" w:sz="4" w:space="0" w:color="auto"/>
              <w:bottom w:val="single" w:sz="4" w:space="0" w:color="auto"/>
              <w:right w:val="single" w:sz="4" w:space="0" w:color="auto"/>
            </w:tcBorders>
          </w:tcPr>
          <w:p w14:paraId="7F36EC50" w14:textId="77777777" w:rsidR="00DB6C21" w:rsidRDefault="00DB6C21" w:rsidP="0053780F">
            <w:pPr>
              <w:widowControl w:val="0"/>
              <w:rPr>
                <w:color w:val="000000"/>
                <w:kern w:val="28"/>
              </w:rPr>
            </w:pPr>
          </w:p>
        </w:tc>
        <w:tc>
          <w:tcPr>
            <w:tcW w:w="2124" w:type="dxa"/>
            <w:tcBorders>
              <w:left w:val="single" w:sz="4" w:space="0" w:color="auto"/>
              <w:right w:val="single" w:sz="4" w:space="0" w:color="auto"/>
            </w:tcBorders>
          </w:tcPr>
          <w:p w14:paraId="7914B8E3" w14:textId="77777777" w:rsidR="00DB6C21" w:rsidRDefault="00DB6C21" w:rsidP="0053780F">
            <w:pPr>
              <w:widowControl w:val="0"/>
              <w:rPr>
                <w:color w:val="000000"/>
                <w:kern w:val="28"/>
              </w:rPr>
            </w:pPr>
            <w:r w:rsidRPr="000377DB">
              <w:rPr>
                <w:rFonts w:ascii="Calibri" w:hAnsi="Calibri"/>
              </w:rPr>
              <w:t>President-elect</w:t>
            </w:r>
          </w:p>
        </w:tc>
        <w:tc>
          <w:tcPr>
            <w:tcW w:w="576" w:type="dxa"/>
            <w:tcBorders>
              <w:top w:val="single" w:sz="4" w:space="0" w:color="auto"/>
              <w:left w:val="single" w:sz="4" w:space="0" w:color="auto"/>
              <w:bottom w:val="single" w:sz="4" w:space="0" w:color="auto"/>
              <w:right w:val="single" w:sz="4" w:space="0" w:color="auto"/>
            </w:tcBorders>
          </w:tcPr>
          <w:p w14:paraId="13701C92" w14:textId="77777777" w:rsidR="00DB6C21" w:rsidRDefault="00DB6C21" w:rsidP="0053780F">
            <w:pPr>
              <w:widowControl w:val="0"/>
              <w:rPr>
                <w:color w:val="000000"/>
                <w:kern w:val="28"/>
              </w:rPr>
            </w:pPr>
          </w:p>
        </w:tc>
        <w:tc>
          <w:tcPr>
            <w:tcW w:w="1913" w:type="dxa"/>
            <w:tcBorders>
              <w:left w:val="single" w:sz="4" w:space="0" w:color="auto"/>
            </w:tcBorders>
          </w:tcPr>
          <w:p w14:paraId="4F04C0AA" w14:textId="77777777" w:rsidR="00DB6C21" w:rsidRDefault="00DB6C21" w:rsidP="0053780F">
            <w:pPr>
              <w:widowControl w:val="0"/>
              <w:rPr>
                <w:color w:val="000000"/>
                <w:kern w:val="28"/>
              </w:rPr>
            </w:pPr>
            <w:r w:rsidRPr="000377DB">
              <w:rPr>
                <w:rFonts w:ascii="Calibri" w:hAnsi="Calibri"/>
              </w:rPr>
              <w:t>Member-at-Large</w:t>
            </w:r>
          </w:p>
        </w:tc>
      </w:tr>
    </w:tbl>
    <w:p w14:paraId="427AE1D8" w14:textId="77777777" w:rsidR="00247E38" w:rsidRPr="000C2E66" w:rsidRDefault="00247E38" w:rsidP="004C1C83">
      <w:pPr>
        <w:widowControl w:val="0"/>
        <w:rPr>
          <w:b/>
          <w:i/>
        </w:rPr>
      </w:pPr>
    </w:p>
    <w:p w14:paraId="40B57A6D" w14:textId="77777777" w:rsidR="004C1C83" w:rsidRPr="00595971" w:rsidRDefault="004C1C83" w:rsidP="004C1C83">
      <w:pPr>
        <w:widowControl w:val="0"/>
        <w:rPr>
          <w:b/>
          <w:bCs/>
        </w:rPr>
      </w:pPr>
      <w:r w:rsidRPr="00595971">
        <w:rPr>
          <w:b/>
          <w:bCs/>
        </w:rPr>
        <w:t>Contact Information</w:t>
      </w:r>
    </w:p>
    <w:tbl>
      <w:tblPr>
        <w:tblStyle w:val="TableGrid"/>
        <w:tblW w:w="10615" w:type="dxa"/>
        <w:tblLook w:val="04A0" w:firstRow="1" w:lastRow="0" w:firstColumn="1" w:lastColumn="0" w:noHBand="0" w:noVBand="1"/>
      </w:tblPr>
      <w:tblGrid>
        <w:gridCol w:w="4495"/>
        <w:gridCol w:w="6120"/>
      </w:tblGrid>
      <w:tr w:rsidR="004C1C83" w14:paraId="4A58CC8F" w14:textId="77777777" w:rsidTr="00247E38">
        <w:tc>
          <w:tcPr>
            <w:tcW w:w="4495" w:type="dxa"/>
          </w:tcPr>
          <w:p w14:paraId="61B57EA6" w14:textId="26124ABD" w:rsidR="004C1C83" w:rsidRPr="00247E38" w:rsidRDefault="004C1C83" w:rsidP="004074CF">
            <w:pPr>
              <w:widowControl w:val="0"/>
            </w:pPr>
            <w:r w:rsidRPr="00247E38">
              <w:rPr>
                <w:bCs/>
              </w:rPr>
              <w:t>First</w:t>
            </w:r>
            <w:r w:rsidR="00247E38" w:rsidRPr="00247E38">
              <w:rPr>
                <w:bCs/>
              </w:rPr>
              <w:t xml:space="preserve"> Name</w:t>
            </w:r>
            <w:r w:rsidRPr="00247E38">
              <w:rPr>
                <w:bCs/>
              </w:rPr>
              <w:t>, Middle Initial, Last</w:t>
            </w:r>
            <w:r w:rsidR="00247E38" w:rsidRPr="00247E38">
              <w:rPr>
                <w:bCs/>
              </w:rPr>
              <w:t xml:space="preserve"> Name</w:t>
            </w:r>
            <w:r w:rsidRPr="00247E38">
              <w:rPr>
                <w:bCs/>
              </w:rPr>
              <w:t xml:space="preserve">, </w:t>
            </w:r>
            <w:r w:rsidR="00247E38">
              <w:rPr>
                <w:bCs/>
              </w:rPr>
              <w:t>D</w:t>
            </w:r>
            <w:r w:rsidRPr="00247E38">
              <w:rPr>
                <w:bCs/>
              </w:rPr>
              <w:t>egree(s)</w:t>
            </w:r>
          </w:p>
        </w:tc>
        <w:tc>
          <w:tcPr>
            <w:tcW w:w="6120" w:type="dxa"/>
          </w:tcPr>
          <w:p w14:paraId="0AC889BD" w14:textId="77777777" w:rsidR="004C1C83" w:rsidRDefault="004C1C83" w:rsidP="004074CF">
            <w:pPr>
              <w:widowControl w:val="0"/>
            </w:pPr>
          </w:p>
        </w:tc>
      </w:tr>
      <w:tr w:rsidR="004C1C83" w14:paraId="791F7F22" w14:textId="77777777" w:rsidTr="00247E38">
        <w:tc>
          <w:tcPr>
            <w:tcW w:w="4495" w:type="dxa"/>
            <w:shd w:val="clear" w:color="auto" w:fill="F2F2F2" w:themeFill="background1" w:themeFillShade="F2"/>
          </w:tcPr>
          <w:p w14:paraId="4BAC6CEE" w14:textId="77777777" w:rsidR="004C1C83" w:rsidRPr="00595971" w:rsidRDefault="004C1C83" w:rsidP="004074CF">
            <w:pPr>
              <w:widowControl w:val="0"/>
            </w:pPr>
            <w:r w:rsidRPr="00595971">
              <w:rPr>
                <w:bCs/>
              </w:rPr>
              <w:t>Employer/Work Affiliation</w:t>
            </w:r>
          </w:p>
        </w:tc>
        <w:tc>
          <w:tcPr>
            <w:tcW w:w="6120" w:type="dxa"/>
            <w:shd w:val="clear" w:color="auto" w:fill="F2F2F2" w:themeFill="background1" w:themeFillShade="F2"/>
          </w:tcPr>
          <w:p w14:paraId="30DBBE47" w14:textId="77777777" w:rsidR="004C1C83" w:rsidRDefault="004C1C83" w:rsidP="004074CF">
            <w:pPr>
              <w:widowControl w:val="0"/>
            </w:pPr>
          </w:p>
        </w:tc>
      </w:tr>
      <w:tr w:rsidR="004C1C83" w14:paraId="234A5157" w14:textId="77777777" w:rsidTr="00247E38">
        <w:tc>
          <w:tcPr>
            <w:tcW w:w="4495" w:type="dxa"/>
          </w:tcPr>
          <w:p w14:paraId="485D3748" w14:textId="77777777" w:rsidR="004C1C83" w:rsidRPr="00595971" w:rsidRDefault="004C1C83" w:rsidP="004074CF">
            <w:pPr>
              <w:widowControl w:val="0"/>
            </w:pPr>
            <w:r w:rsidRPr="00595971">
              <w:rPr>
                <w:bCs/>
              </w:rPr>
              <w:t>Work Telephone #</w:t>
            </w:r>
          </w:p>
        </w:tc>
        <w:tc>
          <w:tcPr>
            <w:tcW w:w="6120" w:type="dxa"/>
          </w:tcPr>
          <w:p w14:paraId="3B1EAFC8" w14:textId="77777777" w:rsidR="004C1C83" w:rsidRDefault="004C1C83" w:rsidP="004074CF">
            <w:pPr>
              <w:widowControl w:val="0"/>
            </w:pPr>
          </w:p>
        </w:tc>
      </w:tr>
      <w:tr w:rsidR="004C1C83" w14:paraId="4A692889" w14:textId="77777777" w:rsidTr="00247E38">
        <w:tc>
          <w:tcPr>
            <w:tcW w:w="4495" w:type="dxa"/>
            <w:shd w:val="clear" w:color="auto" w:fill="F2F2F2" w:themeFill="background1" w:themeFillShade="F2"/>
          </w:tcPr>
          <w:p w14:paraId="751F4D98" w14:textId="77777777" w:rsidR="004C1C83" w:rsidRPr="00595971" w:rsidRDefault="004C1C83" w:rsidP="004074CF">
            <w:pPr>
              <w:widowControl w:val="0"/>
            </w:pPr>
            <w:r w:rsidRPr="00595971">
              <w:rPr>
                <w:bCs/>
              </w:rPr>
              <w:t>Cell Telephone #</w:t>
            </w:r>
          </w:p>
        </w:tc>
        <w:tc>
          <w:tcPr>
            <w:tcW w:w="6120" w:type="dxa"/>
            <w:shd w:val="clear" w:color="auto" w:fill="F2F2F2" w:themeFill="background1" w:themeFillShade="F2"/>
          </w:tcPr>
          <w:p w14:paraId="4CF0BC00" w14:textId="77777777" w:rsidR="004C1C83" w:rsidRDefault="004C1C83" w:rsidP="004074CF">
            <w:pPr>
              <w:widowControl w:val="0"/>
            </w:pPr>
          </w:p>
        </w:tc>
      </w:tr>
      <w:tr w:rsidR="004C1C83" w14:paraId="2A746FF4" w14:textId="77777777" w:rsidTr="00247E38">
        <w:tc>
          <w:tcPr>
            <w:tcW w:w="4495" w:type="dxa"/>
            <w:shd w:val="clear" w:color="auto" w:fill="F2F2F2" w:themeFill="background1" w:themeFillShade="F2"/>
          </w:tcPr>
          <w:p w14:paraId="6B63FD82" w14:textId="77777777" w:rsidR="004C1C83" w:rsidRPr="00595971" w:rsidRDefault="004C1C83" w:rsidP="004074CF">
            <w:pPr>
              <w:widowControl w:val="0"/>
              <w:rPr>
                <w:bCs/>
              </w:rPr>
            </w:pPr>
            <w:r w:rsidRPr="00595971">
              <w:rPr>
                <w:bCs/>
              </w:rPr>
              <w:t>Email Address</w:t>
            </w:r>
          </w:p>
        </w:tc>
        <w:tc>
          <w:tcPr>
            <w:tcW w:w="6120" w:type="dxa"/>
            <w:shd w:val="clear" w:color="auto" w:fill="F2F2F2" w:themeFill="background1" w:themeFillShade="F2"/>
          </w:tcPr>
          <w:p w14:paraId="760149AD" w14:textId="77777777" w:rsidR="004C1C83" w:rsidRDefault="004C1C83" w:rsidP="004074CF">
            <w:pPr>
              <w:widowControl w:val="0"/>
            </w:pPr>
          </w:p>
        </w:tc>
      </w:tr>
    </w:tbl>
    <w:p w14:paraId="6D1D6841" w14:textId="77777777" w:rsidR="004C1C83" w:rsidRDefault="004C1C83" w:rsidP="000C4FE6">
      <w:pPr>
        <w:widowControl w:val="0"/>
        <w:tabs>
          <w:tab w:val="left" w:pos="-31680"/>
        </w:tabs>
        <w:rPr>
          <w:b/>
          <w:bCs/>
        </w:rPr>
      </w:pPr>
    </w:p>
    <w:p w14:paraId="4B0563FD" w14:textId="77777777" w:rsidR="004C1C83" w:rsidRDefault="004C1C83" w:rsidP="000C4FE6">
      <w:pPr>
        <w:widowControl w:val="0"/>
        <w:tabs>
          <w:tab w:val="left" w:pos="-31680"/>
        </w:tabs>
        <w:rPr>
          <w:b/>
          <w:bCs/>
        </w:rPr>
      </w:pPr>
    </w:p>
    <w:p w14:paraId="634F0890" w14:textId="1C357CE7" w:rsidR="000C4FE6" w:rsidRDefault="000C4FE6" w:rsidP="000C4FE6">
      <w:pPr>
        <w:widowControl w:val="0"/>
        <w:tabs>
          <w:tab w:val="left" w:pos="-31680"/>
        </w:tabs>
        <w:rPr>
          <w:b/>
          <w:bCs/>
        </w:rPr>
      </w:pPr>
      <w:r w:rsidRPr="00AD3949">
        <w:rPr>
          <w:b/>
          <w:bCs/>
        </w:rPr>
        <w:t> </w:t>
      </w:r>
    </w:p>
    <w:p w14:paraId="6A087AF0" w14:textId="3227C72C" w:rsidR="000C4FE6" w:rsidRPr="00AD3949" w:rsidRDefault="000C4FE6" w:rsidP="000C4FE6">
      <w:pPr>
        <w:widowControl w:val="0"/>
      </w:pPr>
      <w:r w:rsidRPr="00AD3949">
        <w:t xml:space="preserve">My signature below indicates my desire to be considered on the </w:t>
      </w:r>
      <w:r w:rsidR="00F925DF">
        <w:t xml:space="preserve">AAPS Board of Directors </w:t>
      </w:r>
      <w:r w:rsidRPr="00AD3949">
        <w:t>slate of candidates.  I am not aware of any conflict between my current employment and potential service to AAPS.</w:t>
      </w:r>
    </w:p>
    <w:p w14:paraId="62614857" w14:textId="77777777" w:rsidR="000C4FE6" w:rsidRPr="00AD3949" w:rsidRDefault="000C4FE6" w:rsidP="000C4FE6">
      <w:pPr>
        <w:widowControl w:val="0"/>
      </w:pPr>
      <w:r w:rsidRPr="00AD3949">
        <w:t> </w:t>
      </w:r>
    </w:p>
    <w:p w14:paraId="492114CF" w14:textId="77777777" w:rsidR="000C4FE6" w:rsidRPr="00AD3949" w:rsidRDefault="000C4FE6" w:rsidP="000C4FE6">
      <w:pPr>
        <w:widowControl w:val="0"/>
      </w:pPr>
    </w:p>
    <w:p w14:paraId="152835EC" w14:textId="77777777" w:rsidR="000C4FE6" w:rsidRPr="00AD3949" w:rsidRDefault="000C4FE6" w:rsidP="000C4FE6">
      <w:pPr>
        <w:widowControl w:val="0"/>
      </w:pPr>
      <w:r w:rsidRPr="00AD3949">
        <w:t>________________________________________________</w:t>
      </w:r>
      <w:r w:rsidRPr="00AD3949">
        <w:tab/>
        <w:t>________________________________</w:t>
      </w:r>
    </w:p>
    <w:p w14:paraId="42A967B7" w14:textId="77777777" w:rsidR="000C4FE6" w:rsidRPr="00AD3949" w:rsidRDefault="000C4FE6" w:rsidP="000C4FE6">
      <w:pPr>
        <w:widowControl w:val="0"/>
      </w:pPr>
      <w:r w:rsidRPr="00AD3949">
        <w:t>Name</w:t>
      </w:r>
      <w:r w:rsidRPr="00AD3949">
        <w:tab/>
      </w:r>
      <w:r w:rsidRPr="00AD3949">
        <w:tab/>
      </w:r>
      <w:r w:rsidRPr="00AD3949">
        <w:tab/>
      </w:r>
      <w:r w:rsidRPr="00AD3949">
        <w:tab/>
      </w:r>
      <w:r w:rsidRPr="00AD3949">
        <w:tab/>
      </w:r>
      <w:r w:rsidRPr="00AD3949">
        <w:tab/>
      </w:r>
      <w:r w:rsidRPr="00AD3949">
        <w:tab/>
      </w:r>
      <w:r w:rsidRPr="00AD3949">
        <w:tab/>
        <w:t>Date</w:t>
      </w:r>
    </w:p>
    <w:p w14:paraId="77FCAE2B" w14:textId="77777777" w:rsidR="000C4FE6" w:rsidRPr="00AD3949" w:rsidRDefault="000C4FE6" w:rsidP="000C4FE6">
      <w:pPr>
        <w:widowControl w:val="0"/>
      </w:pPr>
      <w:r w:rsidRPr="00AD3949">
        <w:t> </w:t>
      </w:r>
    </w:p>
    <w:p w14:paraId="33B2ADE5" w14:textId="77777777" w:rsidR="000C4FE6" w:rsidRDefault="000C4FE6" w:rsidP="000C4FE6">
      <w:pPr>
        <w:widowControl w:val="0"/>
        <w:tabs>
          <w:tab w:val="left" w:pos="-31680"/>
        </w:tabs>
        <w:rPr>
          <w:b/>
          <w:bCs/>
        </w:rPr>
      </w:pPr>
    </w:p>
    <w:p w14:paraId="68C5F0D9" w14:textId="77777777" w:rsidR="0064034C" w:rsidRDefault="0064034C">
      <w:pPr>
        <w:rPr>
          <w:b/>
          <w:bCs/>
        </w:rPr>
      </w:pPr>
      <w:r>
        <w:rPr>
          <w:b/>
          <w:bCs/>
        </w:rPr>
        <w:br w:type="page"/>
      </w:r>
    </w:p>
    <w:p w14:paraId="0CB599B0" w14:textId="77777777" w:rsidR="00657110" w:rsidRDefault="00657110" w:rsidP="00657110">
      <w:pPr>
        <w:widowControl w:val="0"/>
        <w:rPr>
          <w:b/>
          <w:bCs/>
          <w:sz w:val="28"/>
          <w:szCs w:val="28"/>
        </w:rPr>
      </w:pPr>
      <w:r>
        <w:rPr>
          <w:b/>
          <w:bCs/>
          <w:sz w:val="28"/>
          <w:szCs w:val="28"/>
        </w:rPr>
        <w:t>Letters of Reference</w:t>
      </w:r>
    </w:p>
    <w:p w14:paraId="2DD5BB26" w14:textId="77777777" w:rsidR="00657110" w:rsidRPr="00657110" w:rsidRDefault="00657110" w:rsidP="00657110">
      <w:pPr>
        <w:widowControl w:val="0"/>
        <w:rPr>
          <w:sz w:val="28"/>
          <w:szCs w:val="28"/>
        </w:rPr>
      </w:pPr>
    </w:p>
    <w:p w14:paraId="7B795BD8" w14:textId="36D08ACC" w:rsidR="000C4FE6" w:rsidRPr="0004203B" w:rsidRDefault="000C4FE6" w:rsidP="000C4FE6">
      <w:pPr>
        <w:widowControl w:val="0"/>
        <w:rPr>
          <w:b/>
          <w:bCs/>
        </w:rPr>
      </w:pPr>
      <w:r w:rsidRPr="0004203B">
        <w:rPr>
          <w:b/>
          <w:bCs/>
        </w:rPr>
        <w:t xml:space="preserve">Individuals running for member-at-large must attach three (3) letters of reference attesting to your qualifications to serve on the AAPS </w:t>
      </w:r>
      <w:r w:rsidR="0064034C">
        <w:rPr>
          <w:b/>
          <w:bCs/>
        </w:rPr>
        <w:t>Board of Directors</w:t>
      </w:r>
      <w:r w:rsidRPr="0004203B">
        <w:rPr>
          <w:b/>
          <w:bCs/>
        </w:rPr>
        <w:t xml:space="preserve">.  Letters of reference are not required for individuals wishing to be considered for president-elect.  </w:t>
      </w:r>
    </w:p>
    <w:p w14:paraId="79C572C3" w14:textId="77777777" w:rsidR="000C4FE6" w:rsidRPr="00B91D48" w:rsidRDefault="000C4FE6" w:rsidP="000C4FE6">
      <w:pPr>
        <w:pStyle w:val="ListParagraph"/>
        <w:widowControl w:val="0"/>
        <w:numPr>
          <w:ilvl w:val="0"/>
          <w:numId w:val="38"/>
        </w:numPr>
        <w:rPr>
          <w:bCs/>
        </w:rPr>
      </w:pPr>
      <w:r w:rsidRPr="00B91D48">
        <w:rPr>
          <w:bCs/>
          <w:iCs/>
        </w:rPr>
        <w:t xml:space="preserve">Current AAPS </w:t>
      </w:r>
      <w:r w:rsidR="0064034C">
        <w:rPr>
          <w:bCs/>
          <w:iCs/>
        </w:rPr>
        <w:t>Board of Directors</w:t>
      </w:r>
      <w:r w:rsidRPr="00B91D48">
        <w:rPr>
          <w:bCs/>
          <w:iCs/>
        </w:rPr>
        <w:t xml:space="preserve"> and Nominations Committee members are not permitted to write letters of reference for potential candidates. </w:t>
      </w:r>
    </w:p>
    <w:p w14:paraId="26D0A870" w14:textId="77777777" w:rsidR="000C4FE6" w:rsidRPr="0004203B" w:rsidRDefault="000C4FE6" w:rsidP="000C4FE6">
      <w:pPr>
        <w:pStyle w:val="ListParagraph"/>
        <w:widowControl w:val="0"/>
        <w:numPr>
          <w:ilvl w:val="0"/>
          <w:numId w:val="38"/>
        </w:numPr>
        <w:rPr>
          <w:bCs/>
        </w:rPr>
      </w:pPr>
      <w:r w:rsidRPr="0004203B">
        <w:rPr>
          <w:bCs/>
        </w:rPr>
        <w:t xml:space="preserve">Please include a phone and email address for references.  </w:t>
      </w:r>
    </w:p>
    <w:p w14:paraId="38095783" w14:textId="7C975692" w:rsidR="000C4FE6" w:rsidRPr="004D6505" w:rsidRDefault="0064034C" w:rsidP="004D6505">
      <w:pPr>
        <w:pStyle w:val="ListParagraph"/>
        <w:widowControl w:val="0"/>
        <w:numPr>
          <w:ilvl w:val="0"/>
          <w:numId w:val="38"/>
        </w:numPr>
        <w:rPr>
          <w:bCs/>
        </w:rPr>
      </w:pPr>
      <w:r>
        <w:rPr>
          <w:bCs/>
        </w:rPr>
        <w:t>Address l</w:t>
      </w:r>
      <w:r w:rsidR="000C4FE6" w:rsidRPr="0004203B">
        <w:rPr>
          <w:bCs/>
        </w:rPr>
        <w:t>etters of reference to the AAPS Nominations Committee and submit</w:t>
      </w:r>
      <w:r>
        <w:rPr>
          <w:bCs/>
        </w:rPr>
        <w:t xml:space="preserve"> letters</w:t>
      </w:r>
      <w:r w:rsidR="000C4FE6" w:rsidRPr="0004203B">
        <w:rPr>
          <w:bCs/>
        </w:rPr>
        <w:t xml:space="preserve"> directly to Maria Nadeau at </w:t>
      </w:r>
      <w:hyperlink r:id="rId12" w:history="1">
        <w:r w:rsidR="000C4FE6" w:rsidRPr="0004203B">
          <w:rPr>
            <w:rStyle w:val="Hyperlink"/>
            <w:bCs/>
          </w:rPr>
          <w:t>nadeaum@aaps.org</w:t>
        </w:r>
      </w:hyperlink>
      <w:r w:rsidR="000C4FE6" w:rsidRPr="0004203B">
        <w:rPr>
          <w:bCs/>
        </w:rPr>
        <w:t xml:space="preserve">. </w:t>
      </w:r>
    </w:p>
    <w:p w14:paraId="596EFB4E" w14:textId="77777777" w:rsidR="000C4FE6" w:rsidRPr="00AD3949" w:rsidRDefault="000C4FE6" w:rsidP="000C4FE6">
      <w:pPr>
        <w:widowControl w:val="0"/>
      </w:pPr>
    </w:p>
    <w:p w14:paraId="11ABBA74" w14:textId="77777777" w:rsidR="000C4FE6" w:rsidRDefault="000C4FE6" w:rsidP="0064034C">
      <w:pPr>
        <w:widowControl w:val="0"/>
        <w:rPr>
          <w:b/>
          <w:bCs/>
        </w:rPr>
      </w:pPr>
      <w:r w:rsidRPr="00AD3949">
        <w:t> </w:t>
      </w:r>
    </w:p>
    <w:p w14:paraId="041CA2D3" w14:textId="77777777" w:rsidR="000C4FE6" w:rsidRPr="00657110" w:rsidRDefault="000C4FE6" w:rsidP="000C4FE6">
      <w:pPr>
        <w:widowControl w:val="0"/>
        <w:rPr>
          <w:sz w:val="28"/>
          <w:szCs w:val="28"/>
        </w:rPr>
      </w:pPr>
      <w:r w:rsidRPr="00657110">
        <w:rPr>
          <w:b/>
          <w:bCs/>
          <w:sz w:val="28"/>
          <w:szCs w:val="28"/>
        </w:rPr>
        <w:t xml:space="preserve">Please </w:t>
      </w:r>
      <w:r w:rsidR="00657110">
        <w:rPr>
          <w:b/>
          <w:bCs/>
          <w:sz w:val="28"/>
          <w:szCs w:val="28"/>
        </w:rPr>
        <w:t>R</w:t>
      </w:r>
      <w:r w:rsidRPr="00657110">
        <w:rPr>
          <w:b/>
          <w:bCs/>
          <w:sz w:val="28"/>
          <w:szCs w:val="28"/>
        </w:rPr>
        <w:t xml:space="preserve">espond to the </w:t>
      </w:r>
      <w:r w:rsidR="00657110">
        <w:rPr>
          <w:b/>
          <w:bCs/>
          <w:sz w:val="28"/>
          <w:szCs w:val="28"/>
        </w:rPr>
        <w:t>F</w:t>
      </w:r>
      <w:r w:rsidRPr="00657110">
        <w:rPr>
          <w:b/>
          <w:bCs/>
          <w:sz w:val="28"/>
          <w:szCs w:val="28"/>
        </w:rPr>
        <w:t xml:space="preserve">ollowing </w:t>
      </w:r>
      <w:r w:rsidR="00657110">
        <w:rPr>
          <w:b/>
          <w:bCs/>
          <w:sz w:val="28"/>
          <w:szCs w:val="28"/>
        </w:rPr>
        <w:t>Questions</w:t>
      </w:r>
    </w:p>
    <w:p w14:paraId="599F3259" w14:textId="77777777" w:rsidR="000C4FE6" w:rsidRPr="00AD3949" w:rsidRDefault="000C4FE6" w:rsidP="000C4FE6">
      <w:pPr>
        <w:widowControl w:val="0"/>
        <w:tabs>
          <w:tab w:val="left" w:pos="-31680"/>
        </w:tabs>
        <w:rPr>
          <w:b/>
          <w:bCs/>
        </w:rPr>
      </w:pPr>
    </w:p>
    <w:p w14:paraId="79044BF7" w14:textId="76973CC9" w:rsidR="004D6505" w:rsidRDefault="007854A6" w:rsidP="001741E2">
      <w:pPr>
        <w:pStyle w:val="ListParagraph"/>
        <w:widowControl w:val="0"/>
        <w:numPr>
          <w:ilvl w:val="2"/>
          <w:numId w:val="16"/>
        </w:numPr>
        <w:ind w:left="720"/>
        <w:rPr>
          <w:b/>
          <w:bCs/>
        </w:rPr>
      </w:pPr>
      <w:r>
        <w:rPr>
          <w:b/>
          <w:bCs/>
        </w:rPr>
        <w:t xml:space="preserve">Please indicate which modality </w:t>
      </w:r>
      <w:r w:rsidR="001741E2">
        <w:rPr>
          <w:b/>
          <w:bCs/>
        </w:rPr>
        <w:t xml:space="preserve">is your expertise </w:t>
      </w:r>
      <w:r>
        <w:rPr>
          <w:b/>
          <w:bCs/>
        </w:rPr>
        <w:t>by placing an X in front of your selection.</w:t>
      </w:r>
    </w:p>
    <w:p w14:paraId="2303F51D" w14:textId="77777777" w:rsidR="00E44E13" w:rsidRPr="001741E2" w:rsidRDefault="00E44E13" w:rsidP="00E44E13">
      <w:pPr>
        <w:pStyle w:val="ListParagraph"/>
        <w:widowControl w:val="0"/>
        <w:rPr>
          <w:b/>
          <w:bCs/>
        </w:rPr>
      </w:pPr>
    </w:p>
    <w:tbl>
      <w:tblPr>
        <w:tblStyle w:val="TableGrid"/>
        <w:tblW w:w="9198" w:type="dxa"/>
        <w:tblInd w:w="715" w:type="dxa"/>
        <w:tblLook w:val="04A0" w:firstRow="1" w:lastRow="0" w:firstColumn="1" w:lastColumn="0" w:noHBand="0" w:noVBand="1"/>
      </w:tblPr>
      <w:tblGrid>
        <w:gridCol w:w="432"/>
        <w:gridCol w:w="1908"/>
        <w:gridCol w:w="432"/>
        <w:gridCol w:w="2088"/>
        <w:gridCol w:w="432"/>
        <w:gridCol w:w="3906"/>
      </w:tblGrid>
      <w:tr w:rsidR="007854A6" w:rsidRPr="004D6505" w14:paraId="17A73D1E" w14:textId="1D79F57B" w:rsidTr="00097305">
        <w:tc>
          <w:tcPr>
            <w:tcW w:w="432" w:type="dxa"/>
            <w:shd w:val="clear" w:color="auto" w:fill="D9D9D9" w:themeFill="background1" w:themeFillShade="D9"/>
          </w:tcPr>
          <w:p w14:paraId="40A9ACCA" w14:textId="77777777" w:rsidR="007854A6" w:rsidRPr="004D6505" w:rsidRDefault="007854A6" w:rsidP="0053780F">
            <w:pPr>
              <w:pStyle w:val="ListParagraph"/>
              <w:widowControl w:val="0"/>
              <w:ind w:left="0"/>
            </w:pPr>
          </w:p>
        </w:tc>
        <w:tc>
          <w:tcPr>
            <w:tcW w:w="1908" w:type="dxa"/>
            <w:shd w:val="clear" w:color="auto" w:fill="D9D9D9" w:themeFill="background1" w:themeFillShade="D9"/>
          </w:tcPr>
          <w:p w14:paraId="485695D4" w14:textId="77777777" w:rsidR="007854A6" w:rsidRPr="004D6505" w:rsidRDefault="007854A6" w:rsidP="0053780F">
            <w:pPr>
              <w:pStyle w:val="ListParagraph"/>
              <w:widowControl w:val="0"/>
              <w:ind w:left="0"/>
            </w:pPr>
            <w:r w:rsidRPr="004D6505">
              <w:t>Biomolecules</w:t>
            </w:r>
          </w:p>
        </w:tc>
        <w:tc>
          <w:tcPr>
            <w:tcW w:w="432" w:type="dxa"/>
            <w:shd w:val="clear" w:color="auto" w:fill="auto"/>
          </w:tcPr>
          <w:p w14:paraId="3CBEB4B1" w14:textId="77777777" w:rsidR="007854A6" w:rsidRPr="004D6505" w:rsidRDefault="007854A6" w:rsidP="0053780F">
            <w:pPr>
              <w:pStyle w:val="ListParagraph"/>
              <w:widowControl w:val="0"/>
              <w:ind w:left="0"/>
            </w:pPr>
          </w:p>
        </w:tc>
        <w:tc>
          <w:tcPr>
            <w:tcW w:w="2088" w:type="dxa"/>
            <w:shd w:val="clear" w:color="auto" w:fill="auto"/>
          </w:tcPr>
          <w:p w14:paraId="7B26B97F" w14:textId="77777777" w:rsidR="007854A6" w:rsidRPr="004D6505" w:rsidRDefault="007854A6" w:rsidP="0053780F">
            <w:pPr>
              <w:pStyle w:val="ListParagraph"/>
              <w:widowControl w:val="0"/>
              <w:ind w:left="0"/>
            </w:pPr>
            <w:r w:rsidRPr="004D6505">
              <w:t>Chemical Entities</w:t>
            </w:r>
          </w:p>
        </w:tc>
        <w:tc>
          <w:tcPr>
            <w:tcW w:w="432" w:type="dxa"/>
            <w:shd w:val="clear" w:color="auto" w:fill="D9D9D9" w:themeFill="background1" w:themeFillShade="D9"/>
          </w:tcPr>
          <w:p w14:paraId="6CA6A25A" w14:textId="77777777" w:rsidR="007854A6" w:rsidRPr="004D6505" w:rsidRDefault="007854A6" w:rsidP="0053780F">
            <w:pPr>
              <w:pStyle w:val="ListParagraph"/>
              <w:widowControl w:val="0"/>
              <w:ind w:left="0"/>
            </w:pPr>
          </w:p>
        </w:tc>
        <w:tc>
          <w:tcPr>
            <w:tcW w:w="3906" w:type="dxa"/>
            <w:shd w:val="clear" w:color="auto" w:fill="D9D9D9" w:themeFill="background1" w:themeFillShade="D9"/>
          </w:tcPr>
          <w:p w14:paraId="6ACB32BE" w14:textId="41536C71" w:rsidR="007854A6" w:rsidRPr="004D6505" w:rsidRDefault="007854A6" w:rsidP="0053780F">
            <w:pPr>
              <w:pStyle w:val="ListParagraph"/>
              <w:widowControl w:val="0"/>
              <w:ind w:left="0"/>
            </w:pPr>
            <w:r w:rsidRPr="004D6505">
              <w:t>Both</w:t>
            </w:r>
            <w:r w:rsidR="00097305">
              <w:t xml:space="preserve"> </w:t>
            </w:r>
            <w:r w:rsidR="00097305" w:rsidRPr="00D2051C">
              <w:t>Biomolecules and Chemical Entities</w:t>
            </w:r>
          </w:p>
        </w:tc>
      </w:tr>
    </w:tbl>
    <w:p w14:paraId="4B5B54ED" w14:textId="77777777" w:rsidR="000C4FE6" w:rsidRPr="00AD3949" w:rsidRDefault="000C4FE6" w:rsidP="000C4FE6">
      <w:pPr>
        <w:widowControl w:val="0"/>
        <w:tabs>
          <w:tab w:val="left" w:pos="-31680"/>
        </w:tabs>
        <w:rPr>
          <w:b/>
          <w:bCs/>
        </w:rPr>
      </w:pPr>
    </w:p>
    <w:p w14:paraId="21C24EF9" w14:textId="7BEC6B8B" w:rsidR="0026251C" w:rsidRDefault="001741E2" w:rsidP="001741E2">
      <w:pPr>
        <w:pStyle w:val="ListParagraph"/>
        <w:widowControl w:val="0"/>
        <w:numPr>
          <w:ilvl w:val="2"/>
          <w:numId w:val="16"/>
        </w:numPr>
        <w:ind w:left="720"/>
        <w:rPr>
          <w:b/>
          <w:bCs/>
        </w:rPr>
      </w:pPr>
      <w:r>
        <w:rPr>
          <w:b/>
          <w:bCs/>
        </w:rPr>
        <w:t>I</w:t>
      </w:r>
      <w:r w:rsidR="004D2973">
        <w:rPr>
          <w:b/>
          <w:bCs/>
        </w:rPr>
        <w:t xml:space="preserve">ndicate your </w:t>
      </w:r>
      <w:r w:rsidR="00E01114">
        <w:rPr>
          <w:b/>
          <w:bCs/>
        </w:rPr>
        <w:t>scientific area of expertise</w:t>
      </w:r>
      <w:r w:rsidR="004D2973">
        <w:rPr>
          <w:b/>
          <w:bCs/>
        </w:rPr>
        <w:t xml:space="preserve"> by placing an X </w:t>
      </w:r>
      <w:r w:rsidR="006C73AD">
        <w:rPr>
          <w:b/>
          <w:bCs/>
        </w:rPr>
        <w:t>in front of</w:t>
      </w:r>
      <w:r w:rsidR="004D2973">
        <w:rPr>
          <w:b/>
          <w:bCs/>
        </w:rPr>
        <w:t xml:space="preserve"> your selection</w:t>
      </w:r>
      <w:r w:rsidR="00E01114">
        <w:rPr>
          <w:b/>
          <w:bCs/>
        </w:rPr>
        <w:t>.</w:t>
      </w:r>
    </w:p>
    <w:p w14:paraId="37E6AA68" w14:textId="4C39AE51" w:rsidR="00097305" w:rsidRDefault="00097305" w:rsidP="00097305">
      <w:pPr>
        <w:widowControl w:val="0"/>
        <w:rPr>
          <w:b/>
          <w:bCs/>
        </w:rPr>
      </w:pPr>
    </w:p>
    <w:tbl>
      <w:tblPr>
        <w:tblStyle w:val="TableGrid"/>
        <w:tblW w:w="8869" w:type="dxa"/>
        <w:tblInd w:w="720" w:type="dxa"/>
        <w:tblLook w:val="04A0" w:firstRow="1" w:lastRow="0" w:firstColumn="1" w:lastColumn="0" w:noHBand="0" w:noVBand="1"/>
      </w:tblPr>
      <w:tblGrid>
        <w:gridCol w:w="338"/>
        <w:gridCol w:w="4931"/>
        <w:gridCol w:w="324"/>
        <w:gridCol w:w="3276"/>
      </w:tblGrid>
      <w:tr w:rsidR="00097305" w14:paraId="13B37AE9" w14:textId="77777777" w:rsidTr="00097305">
        <w:tc>
          <w:tcPr>
            <w:tcW w:w="338" w:type="dxa"/>
            <w:shd w:val="clear" w:color="auto" w:fill="D9D9D9" w:themeFill="background1" w:themeFillShade="D9"/>
          </w:tcPr>
          <w:p w14:paraId="303886DC" w14:textId="77777777" w:rsidR="00097305" w:rsidRDefault="00097305" w:rsidP="00AA098E">
            <w:pPr>
              <w:pStyle w:val="ListParagraph"/>
              <w:widowControl w:val="0"/>
              <w:ind w:left="0"/>
              <w:rPr>
                <w:b/>
                <w:bCs/>
              </w:rPr>
            </w:pPr>
          </w:p>
        </w:tc>
        <w:tc>
          <w:tcPr>
            <w:tcW w:w="4931" w:type="dxa"/>
            <w:shd w:val="clear" w:color="auto" w:fill="D9D9D9" w:themeFill="background1" w:themeFillShade="D9"/>
          </w:tcPr>
          <w:p w14:paraId="039A7CFE" w14:textId="77777777" w:rsidR="00097305" w:rsidRPr="00695A63" w:rsidRDefault="00097305" w:rsidP="00AA098E">
            <w:r w:rsidRPr="00AD0BE4">
              <w:rPr>
                <w:rFonts w:eastAsiaTheme="minorEastAsia"/>
              </w:rPr>
              <w:t xml:space="preserve">Analytical </w:t>
            </w:r>
            <w:r>
              <w:rPr>
                <w:rFonts w:eastAsiaTheme="minorEastAsia"/>
              </w:rPr>
              <w:t>S</w:t>
            </w:r>
            <w:r w:rsidRPr="00AD0BE4">
              <w:rPr>
                <w:rFonts w:eastAsiaTheme="minorEastAsia"/>
              </w:rPr>
              <w:t>ciences</w:t>
            </w:r>
          </w:p>
        </w:tc>
        <w:tc>
          <w:tcPr>
            <w:tcW w:w="324" w:type="dxa"/>
            <w:shd w:val="clear" w:color="auto" w:fill="D9D9D9" w:themeFill="background1" w:themeFillShade="D9"/>
          </w:tcPr>
          <w:p w14:paraId="58B9D24C" w14:textId="77777777" w:rsidR="00097305" w:rsidRDefault="00097305" w:rsidP="00AA098E">
            <w:pPr>
              <w:pStyle w:val="ListParagraph"/>
              <w:widowControl w:val="0"/>
              <w:ind w:left="0"/>
              <w:rPr>
                <w:b/>
                <w:bCs/>
              </w:rPr>
            </w:pPr>
          </w:p>
        </w:tc>
        <w:tc>
          <w:tcPr>
            <w:tcW w:w="3276" w:type="dxa"/>
            <w:shd w:val="clear" w:color="auto" w:fill="D9D9D9" w:themeFill="background1" w:themeFillShade="D9"/>
          </w:tcPr>
          <w:p w14:paraId="6BC58606" w14:textId="77777777" w:rsidR="00097305" w:rsidRPr="00695A63" w:rsidRDefault="00097305" w:rsidP="00AA098E">
            <w:r w:rsidRPr="00AD0BE4">
              <w:rPr>
                <w:rFonts w:eastAsiaTheme="minorEastAsia"/>
              </w:rPr>
              <w:t>Pharmaceutics</w:t>
            </w:r>
          </w:p>
        </w:tc>
      </w:tr>
      <w:tr w:rsidR="00097305" w14:paraId="170046EA" w14:textId="77777777" w:rsidTr="00097305">
        <w:tc>
          <w:tcPr>
            <w:tcW w:w="338" w:type="dxa"/>
            <w:shd w:val="clear" w:color="auto" w:fill="auto"/>
          </w:tcPr>
          <w:p w14:paraId="677EF151" w14:textId="77777777" w:rsidR="00097305" w:rsidRDefault="00097305" w:rsidP="00AA098E">
            <w:pPr>
              <w:pStyle w:val="ListParagraph"/>
              <w:widowControl w:val="0"/>
              <w:ind w:left="0"/>
              <w:rPr>
                <w:b/>
                <w:bCs/>
              </w:rPr>
            </w:pPr>
          </w:p>
        </w:tc>
        <w:tc>
          <w:tcPr>
            <w:tcW w:w="4931" w:type="dxa"/>
            <w:shd w:val="clear" w:color="auto" w:fill="auto"/>
          </w:tcPr>
          <w:p w14:paraId="0BFCA4DE" w14:textId="77777777" w:rsidR="00097305" w:rsidRPr="00695A63" w:rsidRDefault="00097305" w:rsidP="00AA098E">
            <w:r w:rsidRPr="00AD0BE4">
              <w:rPr>
                <w:rFonts w:eastAsiaTheme="minorEastAsia"/>
              </w:rPr>
              <w:t>Biology</w:t>
            </w:r>
          </w:p>
        </w:tc>
        <w:tc>
          <w:tcPr>
            <w:tcW w:w="324" w:type="dxa"/>
            <w:shd w:val="clear" w:color="auto" w:fill="auto"/>
          </w:tcPr>
          <w:p w14:paraId="764D9676" w14:textId="77777777" w:rsidR="00097305" w:rsidRDefault="00097305" w:rsidP="00AA098E">
            <w:pPr>
              <w:pStyle w:val="ListParagraph"/>
              <w:widowControl w:val="0"/>
              <w:ind w:left="0"/>
              <w:rPr>
                <w:b/>
                <w:bCs/>
              </w:rPr>
            </w:pPr>
          </w:p>
        </w:tc>
        <w:tc>
          <w:tcPr>
            <w:tcW w:w="3276" w:type="dxa"/>
            <w:shd w:val="clear" w:color="auto" w:fill="auto"/>
          </w:tcPr>
          <w:p w14:paraId="19922774" w14:textId="77777777" w:rsidR="00097305" w:rsidRPr="00695A63" w:rsidRDefault="00097305" w:rsidP="00AA098E">
            <w:r w:rsidRPr="00AD0BE4">
              <w:rPr>
                <w:rFonts w:eastAsiaTheme="minorEastAsia"/>
              </w:rPr>
              <w:t>Pharmacokinetics</w:t>
            </w:r>
          </w:p>
        </w:tc>
      </w:tr>
      <w:tr w:rsidR="00097305" w14:paraId="24B6FF9B" w14:textId="77777777" w:rsidTr="00097305">
        <w:tc>
          <w:tcPr>
            <w:tcW w:w="338" w:type="dxa"/>
            <w:shd w:val="clear" w:color="auto" w:fill="D9D9D9" w:themeFill="background1" w:themeFillShade="D9"/>
          </w:tcPr>
          <w:p w14:paraId="00AD3436" w14:textId="77777777" w:rsidR="00097305" w:rsidRDefault="00097305" w:rsidP="00AA098E">
            <w:pPr>
              <w:pStyle w:val="ListParagraph"/>
              <w:widowControl w:val="0"/>
              <w:ind w:left="0"/>
              <w:rPr>
                <w:b/>
                <w:bCs/>
              </w:rPr>
            </w:pPr>
          </w:p>
        </w:tc>
        <w:tc>
          <w:tcPr>
            <w:tcW w:w="4931" w:type="dxa"/>
            <w:shd w:val="clear" w:color="auto" w:fill="D9D9D9" w:themeFill="background1" w:themeFillShade="D9"/>
          </w:tcPr>
          <w:p w14:paraId="0FB8ADBF" w14:textId="77777777" w:rsidR="00097305" w:rsidRPr="00695A63" w:rsidRDefault="00097305" w:rsidP="00AA098E">
            <w:r w:rsidRPr="00AD0BE4">
              <w:rPr>
                <w:rFonts w:eastAsiaTheme="minorEastAsia"/>
              </w:rPr>
              <w:t>Biotechnology</w:t>
            </w:r>
          </w:p>
        </w:tc>
        <w:tc>
          <w:tcPr>
            <w:tcW w:w="324" w:type="dxa"/>
            <w:shd w:val="clear" w:color="auto" w:fill="D9D9D9" w:themeFill="background1" w:themeFillShade="D9"/>
          </w:tcPr>
          <w:p w14:paraId="3AEE3FB8" w14:textId="77777777" w:rsidR="00097305" w:rsidRDefault="00097305" w:rsidP="00AA098E">
            <w:pPr>
              <w:pStyle w:val="ListParagraph"/>
              <w:widowControl w:val="0"/>
              <w:ind w:left="0"/>
              <w:rPr>
                <w:b/>
                <w:bCs/>
              </w:rPr>
            </w:pPr>
          </w:p>
        </w:tc>
        <w:tc>
          <w:tcPr>
            <w:tcW w:w="3276" w:type="dxa"/>
            <w:shd w:val="clear" w:color="auto" w:fill="D9D9D9" w:themeFill="background1" w:themeFillShade="D9"/>
          </w:tcPr>
          <w:p w14:paraId="610F582F" w14:textId="77777777" w:rsidR="00097305" w:rsidRPr="00695A63" w:rsidRDefault="00097305" w:rsidP="00AA098E">
            <w:r w:rsidRPr="00AD0BE4">
              <w:rPr>
                <w:rFonts w:eastAsiaTheme="minorEastAsia"/>
              </w:rPr>
              <w:t xml:space="preserve">Process </w:t>
            </w:r>
            <w:r>
              <w:rPr>
                <w:rFonts w:eastAsiaTheme="minorEastAsia"/>
              </w:rPr>
              <w:t>C</w:t>
            </w:r>
            <w:r w:rsidRPr="00AD0BE4">
              <w:rPr>
                <w:rFonts w:eastAsiaTheme="minorEastAsia"/>
              </w:rPr>
              <w:t>hemistry</w:t>
            </w:r>
          </w:p>
        </w:tc>
      </w:tr>
      <w:tr w:rsidR="00097305" w14:paraId="26E15EDC" w14:textId="77777777" w:rsidTr="00097305">
        <w:tc>
          <w:tcPr>
            <w:tcW w:w="338" w:type="dxa"/>
            <w:shd w:val="clear" w:color="auto" w:fill="auto"/>
          </w:tcPr>
          <w:p w14:paraId="1B78B2CE" w14:textId="77777777" w:rsidR="00097305" w:rsidRDefault="00097305" w:rsidP="00AA098E">
            <w:pPr>
              <w:pStyle w:val="ListParagraph"/>
              <w:widowControl w:val="0"/>
              <w:ind w:left="0"/>
              <w:rPr>
                <w:b/>
                <w:bCs/>
              </w:rPr>
            </w:pPr>
          </w:p>
        </w:tc>
        <w:tc>
          <w:tcPr>
            <w:tcW w:w="4931" w:type="dxa"/>
            <w:shd w:val="clear" w:color="auto" w:fill="auto"/>
          </w:tcPr>
          <w:p w14:paraId="007045FB" w14:textId="77777777" w:rsidR="00097305" w:rsidRPr="00695A63" w:rsidRDefault="00097305" w:rsidP="00AA098E">
            <w:r w:rsidRPr="00AD0BE4">
              <w:rPr>
                <w:rFonts w:eastAsiaTheme="minorEastAsia"/>
              </w:rPr>
              <w:t xml:space="preserve">Clinical </w:t>
            </w:r>
            <w:r>
              <w:rPr>
                <w:rFonts w:eastAsiaTheme="minorEastAsia"/>
              </w:rPr>
              <w:t>P</w:t>
            </w:r>
            <w:r w:rsidRPr="00AD0BE4">
              <w:rPr>
                <w:rFonts w:eastAsiaTheme="minorEastAsia"/>
              </w:rPr>
              <w:t>harmacology</w:t>
            </w:r>
          </w:p>
        </w:tc>
        <w:tc>
          <w:tcPr>
            <w:tcW w:w="324" w:type="dxa"/>
            <w:shd w:val="clear" w:color="auto" w:fill="auto"/>
          </w:tcPr>
          <w:p w14:paraId="6E396A0C" w14:textId="77777777" w:rsidR="00097305" w:rsidRDefault="00097305" w:rsidP="00AA098E">
            <w:pPr>
              <w:pStyle w:val="ListParagraph"/>
              <w:widowControl w:val="0"/>
              <w:ind w:left="0"/>
              <w:rPr>
                <w:b/>
                <w:bCs/>
              </w:rPr>
            </w:pPr>
          </w:p>
        </w:tc>
        <w:tc>
          <w:tcPr>
            <w:tcW w:w="3276" w:type="dxa"/>
            <w:shd w:val="clear" w:color="auto" w:fill="auto"/>
          </w:tcPr>
          <w:p w14:paraId="2BA65396" w14:textId="77777777" w:rsidR="00097305" w:rsidRPr="00695A63" w:rsidRDefault="00097305" w:rsidP="00AA098E">
            <w:r w:rsidRPr="00AD0BE4">
              <w:rPr>
                <w:rFonts w:eastAsiaTheme="minorEastAsia"/>
              </w:rPr>
              <w:t xml:space="preserve">Quality </w:t>
            </w:r>
            <w:r>
              <w:rPr>
                <w:rFonts w:eastAsiaTheme="minorEastAsia"/>
              </w:rPr>
              <w:t>A</w:t>
            </w:r>
            <w:r w:rsidRPr="00AD0BE4">
              <w:rPr>
                <w:rFonts w:eastAsiaTheme="minorEastAsia"/>
              </w:rPr>
              <w:t xml:space="preserve">ssurance </w:t>
            </w:r>
            <w:r>
              <w:rPr>
                <w:rFonts w:eastAsiaTheme="minorEastAsia"/>
              </w:rPr>
              <w:t>S</w:t>
            </w:r>
            <w:r w:rsidRPr="00AD0BE4">
              <w:rPr>
                <w:rFonts w:eastAsiaTheme="minorEastAsia"/>
              </w:rPr>
              <w:t>ciences</w:t>
            </w:r>
          </w:p>
        </w:tc>
      </w:tr>
      <w:tr w:rsidR="00097305" w14:paraId="63A83E52" w14:textId="77777777" w:rsidTr="00097305">
        <w:tc>
          <w:tcPr>
            <w:tcW w:w="338" w:type="dxa"/>
            <w:shd w:val="clear" w:color="auto" w:fill="D9D9D9" w:themeFill="background1" w:themeFillShade="D9"/>
          </w:tcPr>
          <w:p w14:paraId="2F00EEB2" w14:textId="77777777" w:rsidR="00097305" w:rsidRDefault="00097305" w:rsidP="00AA098E">
            <w:pPr>
              <w:pStyle w:val="ListParagraph"/>
              <w:widowControl w:val="0"/>
              <w:ind w:left="0"/>
              <w:rPr>
                <w:b/>
                <w:bCs/>
              </w:rPr>
            </w:pPr>
          </w:p>
        </w:tc>
        <w:tc>
          <w:tcPr>
            <w:tcW w:w="4931" w:type="dxa"/>
            <w:shd w:val="clear" w:color="auto" w:fill="D9D9D9" w:themeFill="background1" w:themeFillShade="D9"/>
          </w:tcPr>
          <w:p w14:paraId="51D1F529" w14:textId="77777777" w:rsidR="00097305" w:rsidRPr="00695A63" w:rsidRDefault="00097305" w:rsidP="00AA098E">
            <w:r w:rsidRPr="00AD0BE4">
              <w:rPr>
                <w:rFonts w:eastAsiaTheme="minorEastAsia"/>
              </w:rPr>
              <w:t>Engineering (biomedical, chemical, mechanical)</w:t>
            </w:r>
          </w:p>
        </w:tc>
        <w:tc>
          <w:tcPr>
            <w:tcW w:w="324" w:type="dxa"/>
            <w:shd w:val="clear" w:color="auto" w:fill="D9D9D9" w:themeFill="background1" w:themeFillShade="D9"/>
          </w:tcPr>
          <w:p w14:paraId="7EB6FF35" w14:textId="77777777" w:rsidR="00097305" w:rsidRDefault="00097305" w:rsidP="00AA098E">
            <w:pPr>
              <w:pStyle w:val="ListParagraph"/>
              <w:widowControl w:val="0"/>
              <w:ind w:left="0"/>
              <w:rPr>
                <w:b/>
                <w:bCs/>
              </w:rPr>
            </w:pPr>
          </w:p>
        </w:tc>
        <w:tc>
          <w:tcPr>
            <w:tcW w:w="3276" w:type="dxa"/>
            <w:shd w:val="clear" w:color="auto" w:fill="D9D9D9" w:themeFill="background1" w:themeFillShade="D9"/>
          </w:tcPr>
          <w:p w14:paraId="4D6981E0" w14:textId="77777777" w:rsidR="00097305" w:rsidRPr="00695A63" w:rsidRDefault="00097305" w:rsidP="00AA098E">
            <w:r w:rsidRPr="00AD0BE4">
              <w:rPr>
                <w:rFonts w:eastAsiaTheme="minorEastAsia"/>
              </w:rPr>
              <w:t xml:space="preserve">Regulatory </w:t>
            </w:r>
            <w:r>
              <w:rPr>
                <w:rFonts w:eastAsiaTheme="minorEastAsia"/>
              </w:rPr>
              <w:t>S</w:t>
            </w:r>
            <w:r w:rsidRPr="00AD0BE4">
              <w:rPr>
                <w:rFonts w:eastAsiaTheme="minorEastAsia"/>
              </w:rPr>
              <w:t>ciences</w:t>
            </w:r>
          </w:p>
        </w:tc>
      </w:tr>
      <w:tr w:rsidR="00097305" w14:paraId="6CD6B445" w14:textId="77777777" w:rsidTr="00097305">
        <w:tc>
          <w:tcPr>
            <w:tcW w:w="338" w:type="dxa"/>
            <w:shd w:val="clear" w:color="auto" w:fill="auto"/>
          </w:tcPr>
          <w:p w14:paraId="486BC8B9" w14:textId="77777777" w:rsidR="00097305" w:rsidRDefault="00097305" w:rsidP="00AA098E">
            <w:pPr>
              <w:pStyle w:val="ListParagraph"/>
              <w:widowControl w:val="0"/>
              <w:ind w:left="0"/>
              <w:rPr>
                <w:b/>
                <w:bCs/>
              </w:rPr>
            </w:pPr>
          </w:p>
        </w:tc>
        <w:tc>
          <w:tcPr>
            <w:tcW w:w="4931" w:type="dxa"/>
            <w:shd w:val="clear" w:color="auto" w:fill="auto"/>
          </w:tcPr>
          <w:p w14:paraId="6A00417D" w14:textId="77777777" w:rsidR="00097305" w:rsidRPr="00695A63" w:rsidRDefault="00097305" w:rsidP="00AA098E">
            <w:r w:rsidRPr="00AD0BE4">
              <w:rPr>
                <w:rFonts w:eastAsiaTheme="minorEastAsia"/>
              </w:rPr>
              <w:t>Formulation</w:t>
            </w:r>
          </w:p>
        </w:tc>
        <w:tc>
          <w:tcPr>
            <w:tcW w:w="324" w:type="dxa"/>
            <w:shd w:val="clear" w:color="auto" w:fill="auto"/>
          </w:tcPr>
          <w:p w14:paraId="26DD41E9" w14:textId="77777777" w:rsidR="00097305" w:rsidRDefault="00097305" w:rsidP="00AA098E">
            <w:pPr>
              <w:pStyle w:val="ListParagraph"/>
              <w:widowControl w:val="0"/>
              <w:ind w:left="0"/>
              <w:rPr>
                <w:b/>
                <w:bCs/>
              </w:rPr>
            </w:pPr>
          </w:p>
        </w:tc>
        <w:tc>
          <w:tcPr>
            <w:tcW w:w="3276" w:type="dxa"/>
            <w:shd w:val="clear" w:color="auto" w:fill="auto"/>
          </w:tcPr>
          <w:p w14:paraId="113657E5" w14:textId="77777777" w:rsidR="00097305" w:rsidRPr="00695A63" w:rsidRDefault="00097305" w:rsidP="00AA098E">
            <w:r w:rsidRPr="00AD0BE4">
              <w:rPr>
                <w:rFonts w:eastAsiaTheme="minorEastAsia"/>
              </w:rPr>
              <w:t xml:space="preserve">Toxicology </w:t>
            </w:r>
          </w:p>
        </w:tc>
      </w:tr>
      <w:tr w:rsidR="00097305" w14:paraId="77AF89C9" w14:textId="77777777" w:rsidTr="00097305">
        <w:tc>
          <w:tcPr>
            <w:tcW w:w="338" w:type="dxa"/>
            <w:shd w:val="clear" w:color="auto" w:fill="D9D9D9" w:themeFill="background1" w:themeFillShade="D9"/>
          </w:tcPr>
          <w:p w14:paraId="03CEB13B" w14:textId="77777777" w:rsidR="00097305" w:rsidRDefault="00097305" w:rsidP="00AA098E">
            <w:pPr>
              <w:pStyle w:val="ListParagraph"/>
              <w:widowControl w:val="0"/>
              <w:ind w:left="0"/>
              <w:rPr>
                <w:b/>
                <w:bCs/>
              </w:rPr>
            </w:pPr>
          </w:p>
        </w:tc>
        <w:tc>
          <w:tcPr>
            <w:tcW w:w="4931" w:type="dxa"/>
            <w:shd w:val="clear" w:color="auto" w:fill="D9D9D9" w:themeFill="background1" w:themeFillShade="D9"/>
          </w:tcPr>
          <w:p w14:paraId="2B71E925" w14:textId="77777777" w:rsidR="00097305" w:rsidRPr="00695A63" w:rsidRDefault="00097305" w:rsidP="00AA098E">
            <w:r w:rsidRPr="00AD0BE4">
              <w:rPr>
                <w:rFonts w:eastAsiaTheme="minorEastAsia"/>
              </w:rPr>
              <w:t xml:space="preserve">Manufacturing </w:t>
            </w:r>
            <w:r>
              <w:rPr>
                <w:rFonts w:eastAsiaTheme="minorEastAsia"/>
              </w:rPr>
              <w:t>S</w:t>
            </w:r>
            <w:r w:rsidRPr="00AD0BE4">
              <w:rPr>
                <w:rFonts w:eastAsiaTheme="minorEastAsia"/>
              </w:rPr>
              <w:t>ciences</w:t>
            </w:r>
          </w:p>
        </w:tc>
        <w:tc>
          <w:tcPr>
            <w:tcW w:w="324" w:type="dxa"/>
            <w:shd w:val="clear" w:color="auto" w:fill="D9D9D9" w:themeFill="background1" w:themeFillShade="D9"/>
          </w:tcPr>
          <w:p w14:paraId="4C09F992" w14:textId="77777777" w:rsidR="00097305" w:rsidRDefault="00097305" w:rsidP="00AA098E">
            <w:pPr>
              <w:pStyle w:val="ListParagraph"/>
              <w:widowControl w:val="0"/>
              <w:ind w:left="0"/>
              <w:rPr>
                <w:b/>
                <w:bCs/>
              </w:rPr>
            </w:pPr>
          </w:p>
        </w:tc>
        <w:tc>
          <w:tcPr>
            <w:tcW w:w="3276" w:type="dxa"/>
            <w:shd w:val="clear" w:color="auto" w:fill="D9D9D9" w:themeFill="background1" w:themeFillShade="D9"/>
          </w:tcPr>
          <w:p w14:paraId="35B83AAB" w14:textId="77777777" w:rsidR="00097305" w:rsidRPr="00AD0BE4" w:rsidRDefault="00097305" w:rsidP="00AA098E">
            <w:pPr>
              <w:rPr>
                <w:rFonts w:eastAsiaTheme="minorEastAsia"/>
              </w:rPr>
            </w:pPr>
            <w:r>
              <w:rPr>
                <w:rFonts w:eastAsiaTheme="minorEastAsia"/>
              </w:rPr>
              <w:t xml:space="preserve">Other: </w:t>
            </w:r>
          </w:p>
        </w:tc>
      </w:tr>
    </w:tbl>
    <w:p w14:paraId="3427C04A" w14:textId="77777777" w:rsidR="00E01114" w:rsidRDefault="00E01114" w:rsidP="00E01114">
      <w:pPr>
        <w:pStyle w:val="ListParagraph"/>
        <w:widowControl w:val="0"/>
        <w:ind w:left="2340"/>
        <w:rPr>
          <w:b/>
          <w:bCs/>
        </w:rPr>
      </w:pPr>
    </w:p>
    <w:p w14:paraId="1C88E8BF" w14:textId="70284287" w:rsidR="004D2973" w:rsidRDefault="00862715" w:rsidP="004D2973">
      <w:pPr>
        <w:pStyle w:val="ListParagraph"/>
        <w:widowControl w:val="0"/>
        <w:numPr>
          <w:ilvl w:val="2"/>
          <w:numId w:val="16"/>
        </w:numPr>
        <w:ind w:left="720"/>
        <w:rPr>
          <w:b/>
          <w:bCs/>
        </w:rPr>
      </w:pPr>
      <w:r w:rsidRPr="004D2973">
        <w:rPr>
          <w:b/>
          <w:bCs/>
        </w:rPr>
        <w:t>Share your views on the AAPS Core Values of learning, innovation, service, inclusiveness, and integrity.  How would you promote these if you are elected to the Board?</w:t>
      </w:r>
      <w:r w:rsidR="0052354B" w:rsidRPr="004D2973">
        <w:rPr>
          <w:b/>
          <w:bCs/>
        </w:rPr>
        <w:t xml:space="preserve"> (</w:t>
      </w:r>
      <w:r w:rsidR="00E44E13">
        <w:rPr>
          <w:b/>
          <w:bCs/>
        </w:rPr>
        <w:t>5</w:t>
      </w:r>
      <w:r w:rsidR="0052354B" w:rsidRPr="004D2973">
        <w:rPr>
          <w:b/>
          <w:bCs/>
        </w:rPr>
        <w:t>-</w:t>
      </w:r>
      <w:r w:rsidR="00E44E13">
        <w:rPr>
          <w:b/>
          <w:bCs/>
        </w:rPr>
        <w:t xml:space="preserve">10 </w:t>
      </w:r>
      <w:r w:rsidR="0052354B" w:rsidRPr="004D2973">
        <w:rPr>
          <w:b/>
          <w:bCs/>
        </w:rPr>
        <w:t>sentences)</w:t>
      </w:r>
    </w:p>
    <w:p w14:paraId="43BCF74C" w14:textId="7E76B279" w:rsidR="004D2973" w:rsidRDefault="004D2973" w:rsidP="004D2973">
      <w:pPr>
        <w:widowControl w:val="0"/>
        <w:ind w:left="720"/>
        <w:rPr>
          <w:bCs/>
        </w:rPr>
      </w:pPr>
    </w:p>
    <w:p w14:paraId="2AA9CD0F" w14:textId="4F2C9117" w:rsidR="004D2973" w:rsidRDefault="004D2973" w:rsidP="004D2973">
      <w:pPr>
        <w:widowControl w:val="0"/>
        <w:ind w:left="720"/>
        <w:rPr>
          <w:bCs/>
        </w:rPr>
      </w:pPr>
    </w:p>
    <w:p w14:paraId="7BC6F49F" w14:textId="77777777" w:rsidR="004D2973" w:rsidRPr="004D2973" w:rsidRDefault="004D2973" w:rsidP="004D2973">
      <w:pPr>
        <w:widowControl w:val="0"/>
        <w:ind w:left="720"/>
        <w:rPr>
          <w:bCs/>
        </w:rPr>
      </w:pPr>
    </w:p>
    <w:p w14:paraId="7D8C8330" w14:textId="02F5C032" w:rsidR="004D2973" w:rsidRDefault="00B1012E" w:rsidP="004D2973">
      <w:pPr>
        <w:pStyle w:val="ListParagraph"/>
        <w:widowControl w:val="0"/>
        <w:numPr>
          <w:ilvl w:val="2"/>
          <w:numId w:val="16"/>
        </w:numPr>
        <w:ind w:left="720"/>
        <w:rPr>
          <w:b/>
          <w:bCs/>
        </w:rPr>
      </w:pPr>
      <w:r w:rsidRPr="004D2973">
        <w:rPr>
          <w:b/>
          <w:bCs/>
        </w:rPr>
        <w:t>What do you think are the characteristics of a great Board member?</w:t>
      </w:r>
      <w:r w:rsidR="0052354B" w:rsidRPr="004D2973">
        <w:rPr>
          <w:b/>
          <w:bCs/>
        </w:rPr>
        <w:t xml:space="preserve"> (</w:t>
      </w:r>
      <w:r w:rsidR="00E44E13">
        <w:rPr>
          <w:b/>
          <w:bCs/>
        </w:rPr>
        <w:t>5</w:t>
      </w:r>
      <w:r w:rsidR="00E44E13" w:rsidRPr="004D2973">
        <w:rPr>
          <w:b/>
          <w:bCs/>
        </w:rPr>
        <w:t>-</w:t>
      </w:r>
      <w:r w:rsidR="00E44E13">
        <w:rPr>
          <w:b/>
          <w:bCs/>
        </w:rPr>
        <w:t>10</w:t>
      </w:r>
      <w:r w:rsidR="00E44E13">
        <w:rPr>
          <w:b/>
          <w:bCs/>
        </w:rPr>
        <w:t xml:space="preserve"> </w:t>
      </w:r>
      <w:r w:rsidR="0052354B" w:rsidRPr="004D2973">
        <w:rPr>
          <w:b/>
          <w:bCs/>
        </w:rPr>
        <w:t>sentences)</w:t>
      </w:r>
    </w:p>
    <w:p w14:paraId="0A8EE3E1" w14:textId="26C8ED15" w:rsidR="004D2973" w:rsidRDefault="004D2973" w:rsidP="004D2973">
      <w:pPr>
        <w:pStyle w:val="ListParagraph"/>
        <w:widowControl w:val="0"/>
        <w:rPr>
          <w:bCs/>
        </w:rPr>
      </w:pPr>
    </w:p>
    <w:p w14:paraId="053BF6E7" w14:textId="687BBF34" w:rsidR="004D2973" w:rsidRDefault="004D2973" w:rsidP="004D2973">
      <w:pPr>
        <w:pStyle w:val="ListParagraph"/>
        <w:widowControl w:val="0"/>
        <w:rPr>
          <w:bCs/>
        </w:rPr>
      </w:pPr>
    </w:p>
    <w:p w14:paraId="6E630C13" w14:textId="77777777" w:rsidR="004D2973" w:rsidRPr="004D2973" w:rsidRDefault="004D2973" w:rsidP="004D2973">
      <w:pPr>
        <w:pStyle w:val="ListParagraph"/>
        <w:widowControl w:val="0"/>
        <w:rPr>
          <w:bCs/>
        </w:rPr>
      </w:pPr>
    </w:p>
    <w:p w14:paraId="79C3C30D" w14:textId="11907528" w:rsidR="004D2973" w:rsidRDefault="00B1012E" w:rsidP="004D2973">
      <w:pPr>
        <w:pStyle w:val="ListParagraph"/>
        <w:widowControl w:val="0"/>
        <w:numPr>
          <w:ilvl w:val="2"/>
          <w:numId w:val="16"/>
        </w:numPr>
        <w:ind w:left="720"/>
        <w:rPr>
          <w:b/>
          <w:bCs/>
        </w:rPr>
      </w:pPr>
      <w:r w:rsidRPr="004D2973">
        <w:rPr>
          <w:b/>
          <w:bCs/>
        </w:rPr>
        <w:t xml:space="preserve">If elected, </w:t>
      </w:r>
      <w:r w:rsidR="001A39A6" w:rsidRPr="004D2973">
        <w:rPr>
          <w:b/>
          <w:bCs/>
        </w:rPr>
        <w:t xml:space="preserve">briefly explain </w:t>
      </w:r>
      <w:r w:rsidRPr="004D2973">
        <w:rPr>
          <w:b/>
          <w:bCs/>
        </w:rPr>
        <w:t xml:space="preserve">what your top priority </w:t>
      </w:r>
      <w:r w:rsidR="001A39A6" w:rsidRPr="004D2973">
        <w:rPr>
          <w:b/>
          <w:bCs/>
        </w:rPr>
        <w:t xml:space="preserve">would be </w:t>
      </w:r>
      <w:r w:rsidRPr="004D2973">
        <w:rPr>
          <w:b/>
          <w:bCs/>
        </w:rPr>
        <w:t>while serving on the Board of Directors and why?</w:t>
      </w:r>
      <w:r w:rsidR="0052354B" w:rsidRPr="004D2973">
        <w:rPr>
          <w:b/>
          <w:bCs/>
        </w:rPr>
        <w:t xml:space="preserve"> (</w:t>
      </w:r>
      <w:r w:rsidR="00E44E13">
        <w:rPr>
          <w:b/>
          <w:bCs/>
        </w:rPr>
        <w:t>5</w:t>
      </w:r>
      <w:r w:rsidR="00E44E13" w:rsidRPr="004D2973">
        <w:rPr>
          <w:b/>
          <w:bCs/>
        </w:rPr>
        <w:t>-</w:t>
      </w:r>
      <w:r w:rsidR="00E44E13">
        <w:rPr>
          <w:b/>
          <w:bCs/>
        </w:rPr>
        <w:t>10</w:t>
      </w:r>
      <w:r w:rsidR="00E44E13">
        <w:rPr>
          <w:b/>
          <w:bCs/>
        </w:rPr>
        <w:t xml:space="preserve"> </w:t>
      </w:r>
      <w:r w:rsidR="0052354B" w:rsidRPr="004D2973">
        <w:rPr>
          <w:b/>
          <w:bCs/>
        </w:rPr>
        <w:t>sentences)</w:t>
      </w:r>
    </w:p>
    <w:p w14:paraId="05C3AB5C" w14:textId="3E91A603" w:rsidR="004D2973" w:rsidRDefault="004D2973" w:rsidP="004D2973">
      <w:pPr>
        <w:pStyle w:val="ListParagraph"/>
        <w:widowControl w:val="0"/>
        <w:rPr>
          <w:bCs/>
        </w:rPr>
      </w:pPr>
    </w:p>
    <w:p w14:paraId="749AA6C4" w14:textId="6BFC99B2" w:rsidR="004D2973" w:rsidRDefault="004D2973" w:rsidP="004D2973">
      <w:pPr>
        <w:pStyle w:val="ListParagraph"/>
        <w:widowControl w:val="0"/>
        <w:rPr>
          <w:bCs/>
        </w:rPr>
      </w:pPr>
    </w:p>
    <w:p w14:paraId="54A14277" w14:textId="77777777" w:rsidR="004D2973" w:rsidRPr="004D2973" w:rsidRDefault="004D2973" w:rsidP="004D2973">
      <w:pPr>
        <w:pStyle w:val="ListParagraph"/>
        <w:widowControl w:val="0"/>
        <w:rPr>
          <w:bCs/>
        </w:rPr>
      </w:pPr>
    </w:p>
    <w:p w14:paraId="61E4BD16" w14:textId="2EBF17E3" w:rsidR="000C4FE6" w:rsidRPr="004D2973" w:rsidRDefault="000C4FE6" w:rsidP="004D2973">
      <w:pPr>
        <w:pStyle w:val="ListParagraph"/>
        <w:widowControl w:val="0"/>
        <w:numPr>
          <w:ilvl w:val="2"/>
          <w:numId w:val="16"/>
        </w:numPr>
        <w:ind w:left="720"/>
        <w:rPr>
          <w:b/>
          <w:bCs/>
        </w:rPr>
      </w:pPr>
      <w:r w:rsidRPr="004D2973">
        <w:rPr>
          <w:b/>
        </w:rPr>
        <w:t>Why are you interested in serving AAPS in the capacity of president-elect</w:t>
      </w:r>
      <w:r w:rsidR="004D6505">
        <w:rPr>
          <w:b/>
        </w:rPr>
        <w:t>, treasurer,</w:t>
      </w:r>
      <w:r w:rsidRPr="004D2973">
        <w:rPr>
          <w:b/>
        </w:rPr>
        <w:t xml:space="preserve"> or member-at-large and how has your experience prepared you to lead AAPS?</w:t>
      </w:r>
    </w:p>
    <w:p w14:paraId="1F36EB28" w14:textId="77777777" w:rsidR="00C10206" w:rsidRPr="00C10206" w:rsidRDefault="000C4FE6" w:rsidP="00C10206">
      <w:pPr>
        <w:pStyle w:val="ListParagraph"/>
        <w:widowControl w:val="0"/>
        <w:numPr>
          <w:ilvl w:val="0"/>
          <w:numId w:val="39"/>
        </w:numPr>
        <w:rPr>
          <w:b/>
        </w:rPr>
      </w:pPr>
      <w:r w:rsidRPr="00801DB5">
        <w:rPr>
          <w:b/>
          <w:bCs/>
          <w:i/>
        </w:rPr>
        <w:t xml:space="preserve">Your response to this question must be 400 words or less and be </w:t>
      </w:r>
      <w:r>
        <w:rPr>
          <w:b/>
          <w:bCs/>
          <w:i/>
        </w:rPr>
        <w:t>written in the first person.</w:t>
      </w:r>
      <w:r w:rsidR="00C10206">
        <w:rPr>
          <w:b/>
          <w:bCs/>
          <w:i/>
        </w:rPr>
        <w:t xml:space="preserve"> </w:t>
      </w:r>
    </w:p>
    <w:p w14:paraId="18E8222B" w14:textId="77777777" w:rsidR="00C10206" w:rsidRPr="00C10206" w:rsidRDefault="00C10206" w:rsidP="00C10206">
      <w:pPr>
        <w:pStyle w:val="ListParagraph"/>
        <w:widowControl w:val="0"/>
        <w:numPr>
          <w:ilvl w:val="0"/>
          <w:numId w:val="39"/>
        </w:numPr>
        <w:rPr>
          <w:b/>
        </w:rPr>
      </w:pPr>
      <w:r>
        <w:rPr>
          <w:b/>
          <w:bCs/>
          <w:i/>
        </w:rPr>
        <w:t>If you are selected for the final slate, your response to this question will be placed in the ballot.</w:t>
      </w:r>
    </w:p>
    <w:p w14:paraId="1C738DC9" w14:textId="77777777" w:rsidR="000C4FE6" w:rsidRPr="00801DB5" w:rsidRDefault="00C10206" w:rsidP="00C10206">
      <w:pPr>
        <w:pStyle w:val="ListParagraph"/>
        <w:widowControl w:val="0"/>
        <w:numPr>
          <w:ilvl w:val="0"/>
          <w:numId w:val="39"/>
        </w:numPr>
        <w:rPr>
          <w:b/>
        </w:rPr>
      </w:pPr>
      <w:r>
        <w:rPr>
          <w:b/>
          <w:bCs/>
          <w:i/>
        </w:rPr>
        <w:t xml:space="preserve">You will have an opportunity to refine your interest statement before it is issued in the ballot. </w:t>
      </w:r>
      <w:r w:rsidR="000C4FE6">
        <w:rPr>
          <w:b/>
          <w:bCs/>
          <w:i/>
        </w:rPr>
        <w:t xml:space="preserve"> </w:t>
      </w:r>
    </w:p>
    <w:p w14:paraId="18131A69" w14:textId="77777777" w:rsidR="000C4FE6" w:rsidRPr="001C7F1C" w:rsidRDefault="000C4FE6" w:rsidP="000C4FE6">
      <w:pPr>
        <w:pStyle w:val="ListParagraph"/>
        <w:widowControl w:val="0"/>
        <w:rPr>
          <w:bCs/>
        </w:rPr>
      </w:pPr>
      <w:r>
        <w:rPr>
          <w:b/>
        </w:rPr>
        <w:br/>
      </w:r>
    </w:p>
    <w:p w14:paraId="2FE8DF13" w14:textId="77777777" w:rsidR="000C4FE6" w:rsidRPr="00AD3949" w:rsidRDefault="000C4FE6" w:rsidP="000C4FE6">
      <w:pPr>
        <w:widowControl w:val="0"/>
        <w:tabs>
          <w:tab w:val="left" w:pos="-31680"/>
        </w:tabs>
      </w:pPr>
      <w:r w:rsidRPr="00AD3949">
        <w:t> </w:t>
      </w:r>
    </w:p>
    <w:p w14:paraId="2D87056F" w14:textId="3E9418AC" w:rsidR="009A5A81" w:rsidRPr="00A06ABE" w:rsidRDefault="009A5A81" w:rsidP="00A06ABE">
      <w:pPr>
        <w:pStyle w:val="Heading2"/>
        <w:rPr>
          <w:sz w:val="22"/>
        </w:rPr>
      </w:pPr>
      <w:bookmarkStart w:id="24" w:name="_Toc520120710"/>
      <w:r w:rsidRPr="00A06ABE">
        <w:t>Information for Board of Directors Candidates</w:t>
      </w:r>
      <w:bookmarkEnd w:id="24"/>
      <w:r w:rsidRPr="00A06ABE">
        <w:t xml:space="preserve"> </w:t>
      </w:r>
    </w:p>
    <w:p w14:paraId="2FE834D0" w14:textId="77777777" w:rsidR="009A5A81" w:rsidRDefault="009A5A81" w:rsidP="009A5A81"/>
    <w:p w14:paraId="7A3EDFF5" w14:textId="77777777" w:rsidR="007D3E8E" w:rsidRDefault="007D3E8E" w:rsidP="00A06ABE">
      <w:pPr>
        <w:pStyle w:val="Heading3"/>
      </w:pPr>
      <w:bookmarkStart w:id="25" w:name="_Toc520120711"/>
      <w:r>
        <w:t>Role of the Board of Directors</w:t>
      </w:r>
      <w:bookmarkEnd w:id="25"/>
    </w:p>
    <w:p w14:paraId="5922B662" w14:textId="77777777" w:rsidR="007D3E8E" w:rsidRPr="007D3E8E" w:rsidRDefault="007D3E8E"/>
    <w:p w14:paraId="23BBBB86" w14:textId="77777777" w:rsidR="009A5A81" w:rsidRDefault="009A5A81" w:rsidP="009A5A81">
      <w:r>
        <w:t>The Board guides</w:t>
      </w:r>
      <w:r w:rsidRPr="00970BE2">
        <w:t xml:space="preserve"> </w:t>
      </w:r>
      <w:r>
        <w:t xml:space="preserve">AAPS </w:t>
      </w:r>
      <w:r w:rsidRPr="00970BE2">
        <w:t xml:space="preserve">towards a sustainable future by adopting sound, ethical, and legal governance and financial management policies, as well as by </w:t>
      </w:r>
      <w:r>
        <w:t xml:space="preserve">ensuring that AAPS </w:t>
      </w:r>
      <w:r w:rsidRPr="00970BE2">
        <w:t>has adequate resources to advance its mission.</w:t>
      </w:r>
    </w:p>
    <w:p w14:paraId="7415C90F" w14:textId="77777777" w:rsidR="009A5A81" w:rsidRDefault="009A5A81" w:rsidP="009A5A81"/>
    <w:p w14:paraId="02CF4C4C" w14:textId="77777777" w:rsidR="009A5A81" w:rsidRDefault="009A5A81" w:rsidP="009A5A81">
      <w:r w:rsidRPr="000C53B8">
        <w:t xml:space="preserve">It is the responsibility of the </w:t>
      </w:r>
      <w:r>
        <w:t xml:space="preserve">Board </w:t>
      </w:r>
      <w:r w:rsidRPr="000C53B8">
        <w:t xml:space="preserve">to maintain an environment for performance by </w:t>
      </w:r>
      <w:r>
        <w:t xml:space="preserve">AAPS membership and </w:t>
      </w:r>
      <w:r w:rsidRPr="000C53B8">
        <w:t>staff.</w:t>
      </w:r>
      <w:r>
        <w:t xml:space="preserve"> </w:t>
      </w:r>
      <w:r w:rsidRPr="000C53B8">
        <w:t xml:space="preserve">Every </w:t>
      </w:r>
      <w:r>
        <w:t xml:space="preserve">Board </w:t>
      </w:r>
      <w:r w:rsidRPr="000C53B8">
        <w:t>member shares this responsibility.</w:t>
      </w:r>
      <w:r>
        <w:t xml:space="preserve"> </w:t>
      </w:r>
      <w:r w:rsidRPr="000C53B8">
        <w:t xml:space="preserve">It is especially important that the </w:t>
      </w:r>
      <w:r>
        <w:t xml:space="preserve">Board </w:t>
      </w:r>
      <w:r w:rsidRPr="000C53B8">
        <w:t>understand its place in the structure of the association.</w:t>
      </w:r>
      <w:r>
        <w:t xml:space="preserve"> Board </w:t>
      </w:r>
      <w:r w:rsidRPr="000C53B8">
        <w:t xml:space="preserve">members should know the association </w:t>
      </w:r>
      <w:r>
        <w:t>b</w:t>
      </w:r>
      <w:r w:rsidRPr="000C53B8">
        <w:t>y</w:t>
      </w:r>
      <w:r>
        <w:t>l</w:t>
      </w:r>
      <w:r w:rsidRPr="000C53B8">
        <w:t>aws</w:t>
      </w:r>
      <w:r>
        <w:t xml:space="preserve"> and strategic plan</w:t>
      </w:r>
      <w:r w:rsidRPr="000C53B8">
        <w:t>, but they should also know the management role.</w:t>
      </w:r>
      <w:r>
        <w:t xml:space="preserve"> The Board provides foresight, oversight, and insight, while the e</w:t>
      </w:r>
      <w:r w:rsidRPr="000C53B8">
        <w:t xml:space="preserve">xecutive </w:t>
      </w:r>
      <w:r>
        <w:t>d</w:t>
      </w:r>
      <w:r w:rsidRPr="000C53B8">
        <w:t xml:space="preserve">irector </w:t>
      </w:r>
      <w:r>
        <w:t>manages the day-to-day operations.</w:t>
      </w:r>
    </w:p>
    <w:p w14:paraId="65AEBF39" w14:textId="77777777" w:rsidR="009A5A81" w:rsidRPr="000C53B8" w:rsidRDefault="009A5A81" w:rsidP="009A5A81">
      <w:pPr>
        <w:widowControl w:val="0"/>
      </w:pPr>
    </w:p>
    <w:p w14:paraId="7BEACFB6" w14:textId="77777777" w:rsidR="009A5A81" w:rsidRDefault="009A5A81" w:rsidP="009A5A81">
      <w:pPr>
        <w:widowControl w:val="0"/>
      </w:pPr>
      <w:r w:rsidRPr="000C53B8">
        <w:t xml:space="preserve">The </w:t>
      </w:r>
      <w:r>
        <w:t xml:space="preserve">Board </w:t>
      </w:r>
      <w:r w:rsidRPr="000C53B8">
        <w:t>shapes the association’s personality,</w:t>
      </w:r>
      <w:r>
        <w:t xml:space="preserve"> sets strategy from the strategic plan</w:t>
      </w:r>
      <w:r w:rsidRPr="000C53B8">
        <w:t>, charts its future, nurtures, strengthens, and protects it.</w:t>
      </w:r>
      <w:r>
        <w:t xml:space="preserve"> </w:t>
      </w:r>
      <w:r w:rsidRPr="000C53B8">
        <w:t xml:space="preserve">The </w:t>
      </w:r>
      <w:r>
        <w:t xml:space="preserve">Board </w:t>
      </w:r>
      <w:r w:rsidRPr="000C53B8">
        <w:t xml:space="preserve">does this by representing the needs, desires, and attitudes of </w:t>
      </w:r>
      <w:r>
        <w:t xml:space="preserve">AAPS’ </w:t>
      </w:r>
      <w:r w:rsidRPr="000C53B8">
        <w:t xml:space="preserve">members, but </w:t>
      </w:r>
      <w:r>
        <w:t xml:space="preserve">Board </w:t>
      </w:r>
      <w:r w:rsidRPr="000C53B8">
        <w:t>members can apply their influence most effectively only if they are well</w:t>
      </w:r>
      <w:r>
        <w:t>-</w:t>
      </w:r>
      <w:r w:rsidRPr="000C53B8">
        <w:t xml:space="preserve">informed on developments and attitudes within </w:t>
      </w:r>
      <w:r>
        <w:t xml:space="preserve">AAPS </w:t>
      </w:r>
      <w:r w:rsidRPr="000C53B8">
        <w:t xml:space="preserve">and the </w:t>
      </w:r>
      <w:proofErr w:type="gramStart"/>
      <w:r w:rsidRPr="000C53B8">
        <w:t>profession as a whole</w:t>
      </w:r>
      <w:proofErr w:type="gramEnd"/>
      <w:r w:rsidRPr="000C53B8">
        <w:t>.</w:t>
      </w:r>
      <w:r>
        <w:t xml:space="preserve"> </w:t>
      </w:r>
      <w:r w:rsidRPr="000C53B8">
        <w:t xml:space="preserve">It is the </w:t>
      </w:r>
      <w:r>
        <w:t xml:space="preserve">Board’s </w:t>
      </w:r>
      <w:r w:rsidRPr="000C53B8">
        <w:t xml:space="preserve">responsibility to do what it can to keep information flowing both ways between </w:t>
      </w:r>
      <w:r>
        <w:t>the Board</w:t>
      </w:r>
      <w:r w:rsidRPr="000C53B8">
        <w:t xml:space="preserve">, </w:t>
      </w:r>
      <w:r>
        <w:t>committees, communities</w:t>
      </w:r>
      <w:r w:rsidRPr="000C53B8">
        <w:t xml:space="preserve">, and the general membership. </w:t>
      </w:r>
    </w:p>
    <w:p w14:paraId="7A2F806F" w14:textId="77777777" w:rsidR="009A5A81" w:rsidRDefault="009A5A81" w:rsidP="009A5A81">
      <w:pPr>
        <w:widowControl w:val="0"/>
      </w:pPr>
    </w:p>
    <w:p w14:paraId="0B5F2454" w14:textId="77777777" w:rsidR="009A5A81" w:rsidRPr="000C53B8" w:rsidRDefault="009A5A81" w:rsidP="009A5A81">
      <w:pPr>
        <w:widowControl w:val="0"/>
      </w:pPr>
      <w:r>
        <w:t xml:space="preserve">Board </w:t>
      </w:r>
      <w:r w:rsidRPr="000C53B8">
        <w:t>members have a major hand in shaping the public’s attitude toward the industry or profession.</w:t>
      </w:r>
      <w:r>
        <w:t xml:space="preserve"> </w:t>
      </w:r>
      <w:r w:rsidRPr="000C53B8">
        <w:t xml:space="preserve">They do this best by giving genuine, efficient, and conscientious service to </w:t>
      </w:r>
      <w:r>
        <w:t>AAPS</w:t>
      </w:r>
      <w:r w:rsidRPr="000C53B8">
        <w:t>, to its members, and ultimately to the public.</w:t>
      </w:r>
    </w:p>
    <w:p w14:paraId="5C0163AF" w14:textId="77777777" w:rsidR="009A5A81" w:rsidRDefault="009A5A81" w:rsidP="009A5A81">
      <w:pPr>
        <w:widowControl w:val="0"/>
      </w:pPr>
    </w:p>
    <w:p w14:paraId="3C5A211E" w14:textId="77777777" w:rsidR="009A5A81" w:rsidRPr="000C53B8" w:rsidRDefault="009A5A81" w:rsidP="009A5A81">
      <w:pPr>
        <w:widowControl w:val="0"/>
      </w:pPr>
      <w:r w:rsidRPr="000C53B8">
        <w:t xml:space="preserve">In a constructive way, the </w:t>
      </w:r>
      <w:r>
        <w:t xml:space="preserve">Board </w:t>
      </w:r>
      <w:r w:rsidRPr="000C53B8">
        <w:t xml:space="preserve">should be critical of </w:t>
      </w:r>
      <w:r>
        <w:t>AAPS</w:t>
      </w:r>
      <w:r w:rsidRPr="000C53B8">
        <w:t>, continually seeking to make it more useful to its members and thereby of better service to the public.</w:t>
      </w:r>
      <w:r>
        <w:t xml:space="preserve"> </w:t>
      </w:r>
      <w:r w:rsidRPr="000C53B8">
        <w:t xml:space="preserve">Representing the highest aims of the profession, the </w:t>
      </w:r>
      <w:r>
        <w:t xml:space="preserve">Board </w:t>
      </w:r>
      <w:r w:rsidRPr="000C53B8">
        <w:t>constantly</w:t>
      </w:r>
      <w:r>
        <w:t xml:space="preserve"> keeps itself open to new ideas.</w:t>
      </w:r>
    </w:p>
    <w:p w14:paraId="68B54EFE" w14:textId="77777777" w:rsidR="009A5A81" w:rsidRPr="000C53B8" w:rsidRDefault="009A5A81" w:rsidP="009A5A81">
      <w:pPr>
        <w:widowControl w:val="0"/>
      </w:pPr>
      <w:r w:rsidRPr="000C53B8">
        <w:t> </w:t>
      </w:r>
    </w:p>
    <w:p w14:paraId="0EA450FA" w14:textId="77777777" w:rsidR="009A5A81" w:rsidRDefault="009A5A81" w:rsidP="009A5A81">
      <w:pPr>
        <w:widowControl w:val="0"/>
      </w:pPr>
      <w:r w:rsidRPr="000C53B8">
        <w:t xml:space="preserve">To do its best work, the </w:t>
      </w:r>
      <w:r>
        <w:t xml:space="preserve">Board </w:t>
      </w:r>
      <w:r w:rsidRPr="000C53B8">
        <w:t>must operate in a free atmosphere where there is uninhibited, though polite, expression of feelings and ideas.</w:t>
      </w:r>
      <w:r>
        <w:t xml:space="preserve"> </w:t>
      </w:r>
      <w:r w:rsidRPr="000C53B8">
        <w:t xml:space="preserve">Open exchange and honest debate </w:t>
      </w:r>
      <w:r>
        <w:t>of ideas are encouraged</w:t>
      </w:r>
      <w:r w:rsidRPr="000C53B8">
        <w:t>.</w:t>
      </w:r>
      <w:r>
        <w:t xml:space="preserve"> </w:t>
      </w:r>
      <w:r w:rsidRPr="000C53B8">
        <w:t xml:space="preserve">Once this discussion stage is past and a decision is made, the entire </w:t>
      </w:r>
      <w:r>
        <w:t xml:space="preserve">Board </w:t>
      </w:r>
      <w:r w:rsidRPr="000C53B8">
        <w:t>must work to make that decision effective, subjugating personal feelings or beliefs to the posture of the majority.</w:t>
      </w:r>
      <w:r>
        <w:t xml:space="preserve"> </w:t>
      </w:r>
      <w:r w:rsidRPr="000C53B8">
        <w:t>Unity and a sense of “team” is critical to progress.</w:t>
      </w:r>
      <w:r>
        <w:t xml:space="preserve"> </w:t>
      </w:r>
    </w:p>
    <w:p w14:paraId="50C32D1C" w14:textId="77777777" w:rsidR="009A5A81" w:rsidRDefault="009A5A81" w:rsidP="009A5A81">
      <w:pPr>
        <w:widowControl w:val="0"/>
      </w:pPr>
    </w:p>
    <w:p w14:paraId="6AA65E0A" w14:textId="77777777" w:rsidR="009A5A81" w:rsidRPr="000C53B8" w:rsidRDefault="009A5A81" w:rsidP="009A5A81">
      <w:pPr>
        <w:widowControl w:val="0"/>
      </w:pPr>
      <w:r>
        <w:t>AAPS</w:t>
      </w:r>
      <w:r w:rsidRPr="000C53B8">
        <w:t xml:space="preserve"> counts on the </w:t>
      </w:r>
      <w:r>
        <w:t>p</w:t>
      </w:r>
      <w:r w:rsidRPr="000C53B8">
        <w:t>resident to inspire and lead for the improvement of the industry or profession.</w:t>
      </w:r>
      <w:r>
        <w:t xml:space="preserve"> </w:t>
      </w:r>
      <w:r w:rsidRPr="000C53B8">
        <w:t xml:space="preserve">Election as </w:t>
      </w:r>
      <w:r>
        <w:t>p</w:t>
      </w:r>
      <w:r w:rsidRPr="000C53B8">
        <w:t>resident implies recognition of leadership ability</w:t>
      </w:r>
      <w:r>
        <w:t xml:space="preserve"> </w:t>
      </w:r>
      <w:r w:rsidRPr="000C53B8">
        <w:t>and demonstrated interest in service to the profession.</w:t>
      </w:r>
      <w:r>
        <w:t xml:space="preserve"> </w:t>
      </w:r>
    </w:p>
    <w:p w14:paraId="0B72A1CB" w14:textId="77777777" w:rsidR="009A5A81" w:rsidRDefault="009A5A81" w:rsidP="009A5A81">
      <w:pPr>
        <w:widowControl w:val="0"/>
      </w:pPr>
    </w:p>
    <w:p w14:paraId="47B59B66" w14:textId="77777777" w:rsidR="009A5A81" w:rsidRDefault="009A5A81" w:rsidP="00A06ABE">
      <w:pPr>
        <w:pStyle w:val="Heading3"/>
      </w:pPr>
      <w:bookmarkStart w:id="26" w:name="_Toc520120712"/>
      <w:r w:rsidRPr="000C53B8">
        <w:t>Time Commitment</w:t>
      </w:r>
      <w:r>
        <w:t>s</w:t>
      </w:r>
      <w:bookmarkEnd w:id="26"/>
    </w:p>
    <w:p w14:paraId="1D1769CE" w14:textId="77777777" w:rsidR="009A5A81" w:rsidRDefault="009A5A81" w:rsidP="009A5A81">
      <w:pPr>
        <w:widowControl w:val="0"/>
        <w:rPr>
          <w:b/>
          <w:bCs/>
        </w:rPr>
      </w:pPr>
    </w:p>
    <w:p w14:paraId="2642BDD5" w14:textId="77777777" w:rsidR="009A5A81" w:rsidRPr="002676CD" w:rsidRDefault="009A5A81" w:rsidP="009A5A81">
      <w:pPr>
        <w:rPr>
          <w:b/>
        </w:rPr>
      </w:pPr>
      <w:r w:rsidRPr="002676CD">
        <w:rPr>
          <w:b/>
        </w:rPr>
        <w:t xml:space="preserve">Time Commitments for All </w:t>
      </w:r>
      <w:r>
        <w:rPr>
          <w:b/>
        </w:rPr>
        <w:t>Board</w:t>
      </w:r>
      <w:r w:rsidRPr="002676CD">
        <w:rPr>
          <w:b/>
        </w:rPr>
        <w:t xml:space="preserve"> Members</w:t>
      </w:r>
    </w:p>
    <w:p w14:paraId="69795E7B" w14:textId="77777777" w:rsidR="009A5A81" w:rsidRDefault="009A5A81" w:rsidP="009A5A81">
      <w:pPr>
        <w:widowControl w:val="0"/>
        <w:rPr>
          <w:i/>
        </w:rPr>
      </w:pPr>
    </w:p>
    <w:p w14:paraId="702A872C" w14:textId="77777777" w:rsidR="009A5A81" w:rsidRPr="0038263A" w:rsidRDefault="009A5A81" w:rsidP="009A5A81">
      <w:pPr>
        <w:widowControl w:val="0"/>
        <w:rPr>
          <w:b/>
          <w:bCs/>
        </w:rPr>
      </w:pPr>
      <w:r>
        <w:rPr>
          <w:i/>
        </w:rPr>
        <w:t>Board</w:t>
      </w:r>
      <w:r w:rsidRPr="0038263A">
        <w:rPr>
          <w:i/>
        </w:rPr>
        <w:t xml:space="preserve"> Meetings:</w:t>
      </w:r>
      <w:r>
        <w:t xml:space="preserve"> P</w:t>
      </w:r>
      <w:r w:rsidRPr="000C53B8">
        <w:t>articipat</w:t>
      </w:r>
      <w:r>
        <w:t>ion</w:t>
      </w:r>
      <w:r w:rsidRPr="000C53B8">
        <w:t xml:space="preserve"> </w:t>
      </w:r>
      <w:r>
        <w:t>is expected</w:t>
      </w:r>
      <w:r w:rsidRPr="000C53B8">
        <w:t>, whether conducted face-to-face or by conference call.</w:t>
      </w:r>
      <w:r>
        <w:t xml:space="preserve"> </w:t>
      </w:r>
      <w:r w:rsidRPr="000C53B8">
        <w:t>Generally, conference calls are scheduled monthly and last approximately 2 hours.</w:t>
      </w:r>
      <w:r>
        <w:t xml:space="preserve"> </w:t>
      </w:r>
      <w:r w:rsidRPr="000C53B8">
        <w:t xml:space="preserve">The </w:t>
      </w:r>
      <w:r>
        <w:t xml:space="preserve">Board </w:t>
      </w:r>
      <w:r w:rsidRPr="000C53B8">
        <w:t>also meets face-to-face three to four times per year, for either a half day</w:t>
      </w:r>
      <w:r>
        <w:t>,</w:t>
      </w:r>
      <w:r w:rsidRPr="000C53B8">
        <w:t xml:space="preserve"> full day, </w:t>
      </w:r>
      <w:r>
        <w:t xml:space="preserve">or multiple days, </w:t>
      </w:r>
      <w:r w:rsidRPr="000C53B8">
        <w:t>depending on the agenda.</w:t>
      </w:r>
      <w:r>
        <w:t xml:space="preserve"> </w:t>
      </w:r>
    </w:p>
    <w:p w14:paraId="2A9091CE" w14:textId="77777777" w:rsidR="009A5A81" w:rsidRDefault="009A5A81" w:rsidP="009A5A81">
      <w:pPr>
        <w:rPr>
          <w:i/>
          <w:iCs/>
        </w:rPr>
      </w:pPr>
    </w:p>
    <w:p w14:paraId="07365831" w14:textId="77777777" w:rsidR="009A5A81" w:rsidRDefault="009A5A81" w:rsidP="009A5A81">
      <w:r w:rsidRPr="0038263A">
        <w:rPr>
          <w:i/>
          <w:iCs/>
        </w:rPr>
        <w:t>PharmSci 360:</w:t>
      </w:r>
      <w:r>
        <w:rPr>
          <w:i/>
          <w:iCs/>
        </w:rPr>
        <w:t xml:space="preserve"> </w:t>
      </w:r>
      <w:r>
        <w:t xml:space="preserve">Board </w:t>
      </w:r>
      <w:r w:rsidRPr="0038263A">
        <w:rPr>
          <w:iCs/>
        </w:rPr>
        <w:t>members</w:t>
      </w:r>
      <w:r w:rsidRPr="000C53B8">
        <w:t xml:space="preserve"> are expected to </w:t>
      </w:r>
      <w:r>
        <w:t xml:space="preserve">talk with meeting participants to build AAPS’ fellowship. Board members also </w:t>
      </w:r>
      <w:r w:rsidRPr="000C53B8">
        <w:t xml:space="preserve">attend the </w:t>
      </w:r>
      <w:r>
        <w:t xml:space="preserve">Board </w:t>
      </w:r>
      <w:r w:rsidRPr="000C53B8">
        <w:t xml:space="preserve">face-to-face meeting, </w:t>
      </w:r>
      <w:r>
        <w:t xml:space="preserve">special events (i.e., opening and closing sessions and receptions), </w:t>
      </w:r>
      <w:r w:rsidRPr="000C53B8">
        <w:t>and any</w:t>
      </w:r>
      <w:r>
        <w:t xml:space="preserve"> applicable</w:t>
      </w:r>
      <w:r w:rsidRPr="000C53B8">
        <w:t xml:space="preserve"> </w:t>
      </w:r>
      <w:r>
        <w:t xml:space="preserve">leadership or </w:t>
      </w:r>
      <w:r w:rsidRPr="000C53B8">
        <w:t>committee meetings.</w:t>
      </w:r>
      <w:r>
        <w:t xml:space="preserve"> Travel is approximately six </w:t>
      </w:r>
      <w:r w:rsidRPr="000C53B8">
        <w:t>days in late October/early November.</w:t>
      </w:r>
      <w:r>
        <w:t xml:space="preserve"> </w:t>
      </w:r>
    </w:p>
    <w:p w14:paraId="4AE206CC" w14:textId="77777777" w:rsidR="009A5A81" w:rsidRDefault="009A5A81" w:rsidP="009A5A81"/>
    <w:p w14:paraId="5C2BA663" w14:textId="77777777" w:rsidR="009A5A81" w:rsidRPr="000C53B8" w:rsidRDefault="009A5A81" w:rsidP="009A5A81">
      <w:r w:rsidRPr="0038263A">
        <w:rPr>
          <w:i/>
          <w:iCs/>
        </w:rPr>
        <w:t>Retreats:</w:t>
      </w:r>
      <w:r>
        <w:rPr>
          <w:i/>
          <w:iCs/>
        </w:rPr>
        <w:t xml:space="preserve"> </w:t>
      </w:r>
      <w:r w:rsidRPr="000C53B8">
        <w:t xml:space="preserve">The </w:t>
      </w:r>
      <w:r>
        <w:t xml:space="preserve">Board </w:t>
      </w:r>
      <w:r w:rsidRPr="000C53B8">
        <w:t xml:space="preserve">usually meets in February for a retreat with </w:t>
      </w:r>
      <w:r>
        <w:t xml:space="preserve">leadership and </w:t>
      </w:r>
      <w:r w:rsidRPr="000C53B8">
        <w:t xml:space="preserve">staff to discuss AAPS initiatives and the </w:t>
      </w:r>
      <w:r>
        <w:t>strategic plan</w:t>
      </w:r>
      <w:r w:rsidRPr="000C53B8">
        <w:t xml:space="preserve">. </w:t>
      </w:r>
      <w:r>
        <w:t>An</w:t>
      </w:r>
      <w:r w:rsidRPr="000C53B8">
        <w:t xml:space="preserve"> </w:t>
      </w:r>
      <w:r>
        <w:t xml:space="preserve">in-person Board meeting precedes the </w:t>
      </w:r>
      <w:r w:rsidRPr="000C53B8">
        <w:t>retreat.</w:t>
      </w:r>
      <w:r>
        <w:t xml:space="preserve"> </w:t>
      </w:r>
      <w:r w:rsidRPr="000C53B8">
        <w:t>Depending on the topic</w:t>
      </w:r>
      <w:r>
        <w:t>s</w:t>
      </w:r>
      <w:r w:rsidRPr="000C53B8">
        <w:t xml:space="preserve">, the retreat </w:t>
      </w:r>
      <w:r>
        <w:t xml:space="preserve">is approximately 4 </w:t>
      </w:r>
      <w:r w:rsidRPr="000C53B8">
        <w:t>days.</w:t>
      </w:r>
    </w:p>
    <w:p w14:paraId="119AFB7C" w14:textId="77777777" w:rsidR="009A5A81" w:rsidRDefault="009A5A81" w:rsidP="009A5A81">
      <w:pPr>
        <w:widowControl w:val="0"/>
        <w:rPr>
          <w:i/>
          <w:iCs/>
        </w:rPr>
      </w:pPr>
    </w:p>
    <w:p w14:paraId="01AE7D85" w14:textId="77777777" w:rsidR="009A5A81" w:rsidRPr="000C53B8" w:rsidRDefault="009A5A81" w:rsidP="009A5A81">
      <w:pPr>
        <w:widowControl w:val="0"/>
      </w:pPr>
      <w:r w:rsidRPr="0038263A">
        <w:rPr>
          <w:i/>
          <w:iCs/>
        </w:rPr>
        <w:t>Other Meetings:</w:t>
      </w:r>
      <w:r>
        <w:rPr>
          <w:i/>
          <w:iCs/>
        </w:rPr>
        <w:t xml:space="preserve"> </w:t>
      </w:r>
      <w:r w:rsidRPr="000C53B8">
        <w:t>Additional meetings may be scheduled as the need arises.</w:t>
      </w:r>
      <w:r>
        <w:t xml:space="preserve"> </w:t>
      </w:r>
      <w:r w:rsidRPr="000C53B8">
        <w:t xml:space="preserve">In addition, </w:t>
      </w:r>
      <w:r>
        <w:t xml:space="preserve">Board members may be </w:t>
      </w:r>
      <w:r w:rsidRPr="000C53B8">
        <w:t>asked to represent AAPS at other scientific meetings.</w:t>
      </w:r>
    </w:p>
    <w:p w14:paraId="1E121702" w14:textId="77777777" w:rsidR="009A5A81" w:rsidRDefault="009A5A81" w:rsidP="009A5A81">
      <w:pPr>
        <w:widowControl w:val="0"/>
        <w:rPr>
          <w:bCs/>
          <w:i/>
        </w:rPr>
      </w:pPr>
    </w:p>
    <w:p w14:paraId="37096A57" w14:textId="77777777" w:rsidR="009A5A81" w:rsidRPr="0038263A" w:rsidRDefault="009A5A81" w:rsidP="009A5A81">
      <w:pPr>
        <w:widowControl w:val="0"/>
        <w:rPr>
          <w:bCs/>
        </w:rPr>
      </w:pPr>
      <w:r>
        <w:rPr>
          <w:bCs/>
          <w:i/>
        </w:rPr>
        <w:t>Board</w:t>
      </w:r>
      <w:r w:rsidRPr="0038263A">
        <w:rPr>
          <w:bCs/>
          <w:i/>
        </w:rPr>
        <w:t xml:space="preserve"> Champions:</w:t>
      </w:r>
      <w:r w:rsidRPr="0038263A">
        <w:rPr>
          <w:bCs/>
        </w:rPr>
        <w:t xml:space="preserve"> </w:t>
      </w:r>
      <w:r>
        <w:t xml:space="preserve">Board </w:t>
      </w:r>
      <w:r>
        <w:rPr>
          <w:bCs/>
        </w:rPr>
        <w:t xml:space="preserve">members are </w:t>
      </w:r>
      <w:r w:rsidRPr="000C53B8">
        <w:t xml:space="preserve">assigned as </w:t>
      </w:r>
      <w:r>
        <w:t>a</w:t>
      </w:r>
      <w:r w:rsidRPr="002D4A81">
        <w:t xml:space="preserve"> Champion to each AAPS business unit subarea</w:t>
      </w:r>
      <w:r>
        <w:t xml:space="preserve"> and </w:t>
      </w:r>
      <w:r w:rsidRPr="002D4A81">
        <w:t xml:space="preserve">are expected to be the expert on the </w:t>
      </w:r>
      <w:r>
        <w:t xml:space="preserve">Board </w:t>
      </w:r>
      <w:r w:rsidRPr="002D4A81">
        <w:t xml:space="preserve">for their assigned area. They are responsible for monitoring progress in their area to help ensure the organization is advancing the AAPS Strategic Plan. Champions are encouraged to monitor </w:t>
      </w:r>
      <w:r>
        <w:t xml:space="preserve">strategic </w:t>
      </w:r>
      <w:r w:rsidRPr="002D4A81">
        <w:t>reports</w:t>
      </w:r>
      <w:r>
        <w:t>, plans, and metrics</w:t>
      </w:r>
      <w:r w:rsidRPr="002D4A81">
        <w:t xml:space="preserve"> and to discuss the status of the subareas with the </w:t>
      </w:r>
      <w:r>
        <w:t xml:space="preserve">Board and </w:t>
      </w:r>
      <w:r w:rsidRPr="002D4A81">
        <w:t>staff li</w:t>
      </w:r>
      <w:r>
        <w:t>aison as needed</w:t>
      </w:r>
      <w:r w:rsidRPr="002D4A81">
        <w:t>.</w:t>
      </w:r>
    </w:p>
    <w:p w14:paraId="7F416870" w14:textId="77777777" w:rsidR="009A5A81" w:rsidRDefault="009A5A81" w:rsidP="009A5A81">
      <w:pPr>
        <w:widowControl w:val="0"/>
        <w:rPr>
          <w:bCs/>
          <w:i/>
        </w:rPr>
      </w:pPr>
    </w:p>
    <w:p w14:paraId="0B5092EB" w14:textId="7A8AE4E2" w:rsidR="009A5A81" w:rsidRPr="00B82FB7" w:rsidRDefault="009A5A81" w:rsidP="009A5A81">
      <w:pPr>
        <w:rPr>
          <w:color w:val="000000"/>
        </w:rPr>
      </w:pPr>
      <w:r>
        <w:rPr>
          <w:bCs/>
          <w:i/>
        </w:rPr>
        <w:t>Board</w:t>
      </w:r>
      <w:r w:rsidRPr="0038263A">
        <w:rPr>
          <w:bCs/>
          <w:i/>
        </w:rPr>
        <w:t xml:space="preserve"> Liaisons:</w:t>
      </w:r>
      <w:r w:rsidRPr="0038263A">
        <w:rPr>
          <w:bCs/>
        </w:rPr>
        <w:t xml:space="preserve"> </w:t>
      </w:r>
      <w:r w:rsidRPr="00B82FB7">
        <w:rPr>
          <w:color w:val="000000"/>
        </w:rPr>
        <w:t xml:space="preserve">A </w:t>
      </w:r>
      <w:r>
        <w:t xml:space="preserve">Board </w:t>
      </w:r>
      <w:r w:rsidRPr="00B82FB7">
        <w:rPr>
          <w:color w:val="000000"/>
        </w:rPr>
        <w:t xml:space="preserve">Liaison is appointed to AAPS committees, </w:t>
      </w:r>
      <w:r>
        <w:rPr>
          <w:color w:val="000000"/>
        </w:rPr>
        <w:t>communities</w:t>
      </w:r>
      <w:r w:rsidRPr="00B82FB7">
        <w:rPr>
          <w:color w:val="000000"/>
        </w:rPr>
        <w:t xml:space="preserve">, task forces, and other areas, as needed. The Liaison serves as a conduit between the </w:t>
      </w:r>
      <w:r>
        <w:t xml:space="preserve">Board </w:t>
      </w:r>
      <w:r w:rsidRPr="00B82FB7">
        <w:rPr>
          <w:color w:val="000000"/>
        </w:rPr>
        <w:t xml:space="preserve">and the AAPS component and is responsible for assuring that responsibilities assigned by the </w:t>
      </w:r>
      <w:r>
        <w:t xml:space="preserve">Board </w:t>
      </w:r>
      <w:r w:rsidRPr="00B82FB7">
        <w:rPr>
          <w:color w:val="000000"/>
        </w:rPr>
        <w:t>are communicated to the component. Participation in conference calls is discretionary. Some AAPS components hold in-person meetings, and the Liaisons’ attendance may be required.</w:t>
      </w:r>
    </w:p>
    <w:p w14:paraId="2D20E929" w14:textId="77777777" w:rsidR="009A5A81" w:rsidRDefault="009A5A81" w:rsidP="009A5A81">
      <w:pPr>
        <w:widowControl w:val="0"/>
        <w:rPr>
          <w:bCs/>
        </w:rPr>
      </w:pPr>
    </w:p>
    <w:p w14:paraId="629D8EAD" w14:textId="77777777" w:rsidR="009A5A81" w:rsidRPr="002676CD" w:rsidRDefault="009A5A81" w:rsidP="009A5A81">
      <w:pPr>
        <w:rPr>
          <w:b/>
        </w:rPr>
      </w:pPr>
      <w:r w:rsidRPr="002676CD">
        <w:rPr>
          <w:b/>
        </w:rPr>
        <w:t xml:space="preserve">Additional Position-Specific Time Commitments </w:t>
      </w:r>
    </w:p>
    <w:p w14:paraId="5177794F" w14:textId="77777777" w:rsidR="009A5A81" w:rsidRDefault="009A5A81" w:rsidP="009A5A81">
      <w:pPr>
        <w:widowControl w:val="0"/>
        <w:rPr>
          <w:b/>
          <w:bCs/>
        </w:rPr>
      </w:pPr>
    </w:p>
    <w:p w14:paraId="6F75AC34" w14:textId="77777777" w:rsidR="009A5A81" w:rsidRDefault="009A5A81" w:rsidP="009A5A81">
      <w:pPr>
        <w:widowControl w:val="0"/>
      </w:pPr>
      <w:r w:rsidRPr="008032CD">
        <w:t>The president</w:t>
      </w:r>
      <w:r>
        <w:t>, president-elect, past president, and treasurer</w:t>
      </w:r>
      <w:r w:rsidRPr="008032CD">
        <w:t xml:space="preserve"> </w:t>
      </w:r>
      <w:r>
        <w:t>communicate</w:t>
      </w:r>
      <w:r w:rsidRPr="008032CD">
        <w:t xml:space="preserve"> frequently with the executive director on</w:t>
      </w:r>
      <w:r>
        <w:t xml:space="preserve"> Board meeting agendas and</w:t>
      </w:r>
      <w:r w:rsidRPr="008032CD">
        <w:t xml:space="preserve"> routine administrative, legal, and financial issues, generally during weekly telephone calls or as the need arises.</w:t>
      </w:r>
    </w:p>
    <w:p w14:paraId="105C454C" w14:textId="77777777" w:rsidR="009A5A81" w:rsidRDefault="009A5A81" w:rsidP="009A5A81">
      <w:pPr>
        <w:widowControl w:val="0"/>
      </w:pPr>
    </w:p>
    <w:p w14:paraId="3EDB3892" w14:textId="77777777" w:rsidR="009A5A81" w:rsidRDefault="009A5A81" w:rsidP="009A5A81">
      <w:pPr>
        <w:widowControl w:val="0"/>
      </w:pPr>
      <w:r>
        <w:t>The president, president-elect, and past president may attend other meetings as the official AAPS representative or be asked to represent AAPS at other scientific meetings.</w:t>
      </w:r>
    </w:p>
    <w:p w14:paraId="7B160936" w14:textId="77777777" w:rsidR="009A5A81" w:rsidRPr="000C53B8" w:rsidRDefault="009A5A81" w:rsidP="009A5A81">
      <w:pPr>
        <w:widowControl w:val="0"/>
        <w:rPr>
          <w:b/>
          <w:bCs/>
        </w:rPr>
      </w:pPr>
    </w:p>
    <w:p w14:paraId="176C4419" w14:textId="144D74EA" w:rsidR="009A5A81" w:rsidRPr="008032CD" w:rsidRDefault="009A5A81" w:rsidP="009A5A81">
      <w:pPr>
        <w:widowControl w:val="0"/>
      </w:pPr>
      <w:r w:rsidRPr="002676CD">
        <w:rPr>
          <w:bCs/>
          <w:i/>
          <w:iCs/>
        </w:rPr>
        <w:t>Pr</w:t>
      </w:r>
      <w:r>
        <w:rPr>
          <w:bCs/>
          <w:i/>
          <w:iCs/>
        </w:rPr>
        <w:t xml:space="preserve">esident: </w:t>
      </w:r>
      <w:r>
        <w:t>T</w:t>
      </w:r>
      <w:r w:rsidRPr="008032CD">
        <w:t xml:space="preserve">he president writes a monthly column in the </w:t>
      </w:r>
      <w:r w:rsidRPr="008032CD">
        <w:rPr>
          <w:i/>
          <w:iCs/>
        </w:rPr>
        <w:t>AAPS Newsmagazine</w:t>
      </w:r>
      <w:r w:rsidRPr="008032CD">
        <w:t xml:space="preserve"> and may work with staff on scientific issues that cannot be addressed directly by staff.</w:t>
      </w:r>
      <w:r>
        <w:t xml:space="preserve"> </w:t>
      </w:r>
      <w:r w:rsidRPr="008032CD">
        <w:t>The president must also be available for press requests</w:t>
      </w:r>
      <w:r>
        <w:t>,</w:t>
      </w:r>
      <w:r w:rsidRPr="008032CD">
        <w:t xml:space="preserve"> as need</w:t>
      </w:r>
      <w:r>
        <w:t>ed</w:t>
      </w:r>
      <w:r w:rsidRPr="008032CD">
        <w:t>.</w:t>
      </w:r>
      <w:r>
        <w:t xml:space="preserve"> </w:t>
      </w:r>
    </w:p>
    <w:p w14:paraId="2F7D20B7" w14:textId="77777777" w:rsidR="009A5A81" w:rsidRPr="008032CD" w:rsidRDefault="009A5A81" w:rsidP="009A5A81">
      <w:pPr>
        <w:widowControl w:val="0"/>
      </w:pPr>
      <w:r w:rsidRPr="008032CD">
        <w:t> </w:t>
      </w:r>
    </w:p>
    <w:p w14:paraId="6E5CD7B5" w14:textId="77777777" w:rsidR="009A5A81" w:rsidRDefault="009A5A81" w:rsidP="009A5A81">
      <w:r w:rsidRPr="002676CD">
        <w:rPr>
          <w:i/>
        </w:rPr>
        <w:t>President-elect</w:t>
      </w:r>
      <w:r>
        <w:rPr>
          <w:i/>
        </w:rPr>
        <w:t xml:space="preserve">: </w:t>
      </w:r>
      <w:r w:rsidRPr="000C53B8">
        <w:t xml:space="preserve">The </w:t>
      </w:r>
      <w:r>
        <w:t>p</w:t>
      </w:r>
      <w:r w:rsidRPr="000C53B8">
        <w:t xml:space="preserve">resident-elect may fill in for the </w:t>
      </w:r>
      <w:r>
        <w:t>p</w:t>
      </w:r>
      <w:r w:rsidRPr="000C53B8">
        <w:t xml:space="preserve">resident at </w:t>
      </w:r>
      <w:r>
        <w:t xml:space="preserve">Board </w:t>
      </w:r>
      <w:r w:rsidRPr="000C53B8">
        <w:t xml:space="preserve">meetings if the </w:t>
      </w:r>
      <w:r>
        <w:t>p</w:t>
      </w:r>
      <w:r w:rsidRPr="000C53B8">
        <w:t>resident cannot be present.</w:t>
      </w:r>
      <w:r>
        <w:t xml:space="preserve"> </w:t>
      </w:r>
    </w:p>
    <w:p w14:paraId="7ACC22AD" w14:textId="77777777" w:rsidR="009A5A81" w:rsidRDefault="009A5A81" w:rsidP="009A5A81">
      <w:pPr>
        <w:widowControl w:val="0"/>
      </w:pPr>
    </w:p>
    <w:p w14:paraId="045B44A8" w14:textId="77777777" w:rsidR="009A5A81" w:rsidRPr="000C53B8" w:rsidRDefault="009A5A81" w:rsidP="009A5A81">
      <w:pPr>
        <w:widowControl w:val="0"/>
      </w:pPr>
      <w:r w:rsidRPr="002676CD">
        <w:rPr>
          <w:bCs/>
          <w:i/>
          <w:iCs/>
        </w:rPr>
        <w:t>Treasurer</w:t>
      </w:r>
      <w:r>
        <w:rPr>
          <w:bCs/>
          <w:i/>
          <w:iCs/>
        </w:rPr>
        <w:t xml:space="preserve">: </w:t>
      </w:r>
      <w:r w:rsidRPr="000C53B8">
        <w:t xml:space="preserve">The </w:t>
      </w:r>
      <w:r>
        <w:t>t</w:t>
      </w:r>
      <w:r w:rsidRPr="000C53B8">
        <w:t xml:space="preserve">reasurer serves </w:t>
      </w:r>
      <w:r>
        <w:t xml:space="preserve">on the Audit </w:t>
      </w:r>
      <w:r w:rsidRPr="000C53B8">
        <w:t xml:space="preserve">Committee and is expected to participate in </w:t>
      </w:r>
      <w:r>
        <w:t xml:space="preserve">this committee’s </w:t>
      </w:r>
      <w:r w:rsidRPr="000C53B8">
        <w:t xml:space="preserve">meetings, whether conducted </w:t>
      </w:r>
      <w:r>
        <w:t xml:space="preserve">by teleconference or </w:t>
      </w:r>
      <w:r w:rsidRPr="000C53B8">
        <w:t>face-to-face.</w:t>
      </w:r>
      <w:r>
        <w:t xml:space="preserve"> </w:t>
      </w:r>
    </w:p>
    <w:p w14:paraId="3C65939C" w14:textId="77777777" w:rsidR="009A5A81" w:rsidRPr="000C53B8" w:rsidRDefault="009A5A81" w:rsidP="009A5A81">
      <w:pPr>
        <w:widowControl w:val="0"/>
      </w:pPr>
    </w:p>
    <w:p w14:paraId="1FDC9274" w14:textId="77777777" w:rsidR="009A5A81" w:rsidRPr="000C53B8" w:rsidRDefault="009A5A81" w:rsidP="009A5A81">
      <w:pPr>
        <w:widowControl w:val="0"/>
      </w:pPr>
      <w:r w:rsidRPr="002676CD">
        <w:rPr>
          <w:i/>
        </w:rPr>
        <w:t>The Past, Past President</w:t>
      </w:r>
      <w:r>
        <w:rPr>
          <w:i/>
        </w:rPr>
        <w:t xml:space="preserve">: </w:t>
      </w:r>
      <w:r w:rsidRPr="000C53B8">
        <w:t xml:space="preserve">The </w:t>
      </w:r>
      <w:r>
        <w:t>past, p</w:t>
      </w:r>
      <w:r w:rsidRPr="000C53B8">
        <w:t xml:space="preserve">ast </w:t>
      </w:r>
      <w:r>
        <w:t>p</w:t>
      </w:r>
      <w:r w:rsidRPr="000C53B8">
        <w:t>resident</w:t>
      </w:r>
      <w:r>
        <w:t>, while no longer an officer or member of the Board,</w:t>
      </w:r>
      <w:r w:rsidRPr="000C53B8">
        <w:t xml:space="preserve"> serves as </w:t>
      </w:r>
      <w:r>
        <w:t>c</w:t>
      </w:r>
      <w:r w:rsidRPr="000C53B8">
        <w:t xml:space="preserve">hair of the Nominations Committee, charged with developing the </w:t>
      </w:r>
      <w:r>
        <w:t>slate of Board candidates.</w:t>
      </w:r>
    </w:p>
    <w:bookmarkEnd w:id="0"/>
    <w:p w14:paraId="6BEB2A41" w14:textId="77777777" w:rsidR="009A5A81" w:rsidRPr="00AD3949" w:rsidRDefault="009A5A81" w:rsidP="000C4FE6">
      <w:pPr>
        <w:widowControl w:val="0"/>
      </w:pPr>
    </w:p>
    <w:sectPr w:rsidR="009A5A81" w:rsidRPr="00AD3949" w:rsidSect="00E10D68">
      <w:foot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654B3" w14:textId="77777777" w:rsidR="004074CF" w:rsidRDefault="004074CF" w:rsidP="000B7E97">
      <w:r>
        <w:separator/>
      </w:r>
    </w:p>
  </w:endnote>
  <w:endnote w:type="continuationSeparator" w:id="0">
    <w:p w14:paraId="54FF800E" w14:textId="77777777" w:rsidR="004074CF" w:rsidRDefault="004074CF" w:rsidP="000B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66210687"/>
      <w:docPartObj>
        <w:docPartGallery w:val="Page Numbers (Bottom of Page)"/>
        <w:docPartUnique/>
      </w:docPartObj>
    </w:sdtPr>
    <w:sdtEndPr>
      <w:rPr>
        <w:noProof/>
      </w:rPr>
    </w:sdtEndPr>
    <w:sdtContent>
      <w:p w14:paraId="539C93CE" w14:textId="6138E082" w:rsidR="004074CF" w:rsidRPr="00C20045" w:rsidRDefault="004074CF" w:rsidP="00AE4B9A">
        <w:pPr>
          <w:pStyle w:val="Footer"/>
          <w:rPr>
            <w:sz w:val="20"/>
            <w:szCs w:val="20"/>
          </w:rPr>
        </w:pPr>
        <w:r>
          <w:rPr>
            <w:sz w:val="20"/>
            <w:szCs w:val="20"/>
          </w:rPr>
          <w:t xml:space="preserve">Approved by Board July 2018 </w:t>
        </w:r>
        <w:r>
          <w:rPr>
            <w:sz w:val="20"/>
            <w:szCs w:val="20"/>
          </w:rPr>
          <w:tab/>
        </w:r>
        <w:r>
          <w:rPr>
            <w:sz w:val="20"/>
            <w:szCs w:val="20"/>
          </w:rPr>
          <w:tab/>
        </w:r>
        <w:r w:rsidRPr="002D60DB">
          <w:rPr>
            <w:sz w:val="20"/>
            <w:szCs w:val="20"/>
          </w:rPr>
          <w:t xml:space="preserve">Page | </w:t>
        </w:r>
        <w:r w:rsidRPr="002D60DB">
          <w:rPr>
            <w:sz w:val="20"/>
            <w:szCs w:val="20"/>
          </w:rPr>
          <w:fldChar w:fldCharType="begin"/>
        </w:r>
        <w:r w:rsidRPr="002D60DB">
          <w:rPr>
            <w:sz w:val="20"/>
            <w:szCs w:val="20"/>
          </w:rPr>
          <w:instrText xml:space="preserve"> PAGE   \* MERGEFORMAT </w:instrText>
        </w:r>
        <w:r w:rsidRPr="002D60DB">
          <w:rPr>
            <w:sz w:val="20"/>
            <w:szCs w:val="20"/>
          </w:rPr>
          <w:fldChar w:fldCharType="separate"/>
        </w:r>
        <w:r>
          <w:rPr>
            <w:noProof/>
            <w:sz w:val="20"/>
            <w:szCs w:val="20"/>
          </w:rPr>
          <w:t>21</w:t>
        </w:r>
        <w:r w:rsidRPr="002D60D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81DD8" w14:textId="77777777" w:rsidR="004074CF" w:rsidRDefault="004074CF" w:rsidP="000B7E97">
      <w:r>
        <w:separator/>
      </w:r>
    </w:p>
  </w:footnote>
  <w:footnote w:type="continuationSeparator" w:id="0">
    <w:p w14:paraId="592FA668" w14:textId="77777777" w:rsidR="004074CF" w:rsidRDefault="004074CF" w:rsidP="000B7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24AE"/>
    <w:multiLevelType w:val="hybridMultilevel"/>
    <w:tmpl w:val="852426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736A"/>
    <w:multiLevelType w:val="hybridMultilevel"/>
    <w:tmpl w:val="1A0805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B34F2B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52AA4"/>
    <w:multiLevelType w:val="hybridMultilevel"/>
    <w:tmpl w:val="3462E288"/>
    <w:lvl w:ilvl="0" w:tplc="30A487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E2058"/>
    <w:multiLevelType w:val="hybridMultilevel"/>
    <w:tmpl w:val="14A42F74"/>
    <w:lvl w:ilvl="0" w:tplc="30A487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F64667"/>
    <w:multiLevelType w:val="hybridMultilevel"/>
    <w:tmpl w:val="83EEDB4A"/>
    <w:lvl w:ilvl="0" w:tplc="FBDA824E">
      <w:start w:val="2"/>
      <w:numFmt w:val="decimal"/>
      <w:lvlText w:val="%1."/>
      <w:lvlJc w:val="left"/>
      <w:pPr>
        <w:ind w:left="720" w:hanging="360"/>
      </w:pPr>
      <w:rPr>
        <w:rFonts w:asciiTheme="minorHAnsi" w:eastAsia="Times New Roman" w:hAnsiTheme="minorHAns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22AF0"/>
    <w:multiLevelType w:val="hybridMultilevel"/>
    <w:tmpl w:val="00CE225A"/>
    <w:lvl w:ilvl="0" w:tplc="39EEB482">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D197F"/>
    <w:multiLevelType w:val="hybridMultilevel"/>
    <w:tmpl w:val="E3B43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9D1F17"/>
    <w:multiLevelType w:val="hybridMultilevel"/>
    <w:tmpl w:val="D3ACFF3A"/>
    <w:lvl w:ilvl="0" w:tplc="30A487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45A7D"/>
    <w:multiLevelType w:val="hybridMultilevel"/>
    <w:tmpl w:val="7AEC1538"/>
    <w:lvl w:ilvl="0" w:tplc="30A487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77C0D"/>
    <w:multiLevelType w:val="hybridMultilevel"/>
    <w:tmpl w:val="54DE4EAE"/>
    <w:lvl w:ilvl="0" w:tplc="EF426C24">
      <w:start w:val="2016"/>
      <w:numFmt w:val="bullet"/>
      <w:lvlText w:val="-"/>
      <w:lvlJc w:val="left"/>
      <w:pPr>
        <w:ind w:left="720" w:hanging="360"/>
      </w:pPr>
      <w:rPr>
        <w:rFonts w:ascii="Calibri" w:eastAsiaTheme="minorHAnsi" w:hAnsi="Calibri"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A2E67"/>
    <w:multiLevelType w:val="hybridMultilevel"/>
    <w:tmpl w:val="D0A27C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92E80"/>
    <w:multiLevelType w:val="hybridMultilevel"/>
    <w:tmpl w:val="5EF691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D48148D"/>
    <w:multiLevelType w:val="hybridMultilevel"/>
    <w:tmpl w:val="00CE225A"/>
    <w:lvl w:ilvl="0" w:tplc="39EEB482">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C76BA"/>
    <w:multiLevelType w:val="hybridMultilevel"/>
    <w:tmpl w:val="0226AFDA"/>
    <w:lvl w:ilvl="0" w:tplc="B628B7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45602"/>
    <w:multiLevelType w:val="hybridMultilevel"/>
    <w:tmpl w:val="451477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71344A"/>
    <w:multiLevelType w:val="hybridMultilevel"/>
    <w:tmpl w:val="86226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FC50F6"/>
    <w:multiLevelType w:val="hybridMultilevel"/>
    <w:tmpl w:val="7A9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3607C"/>
    <w:multiLevelType w:val="hybridMultilevel"/>
    <w:tmpl w:val="36027B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B420E"/>
    <w:multiLevelType w:val="hybridMultilevel"/>
    <w:tmpl w:val="8A6E3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A75C39"/>
    <w:multiLevelType w:val="hybridMultilevel"/>
    <w:tmpl w:val="4CD6F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2724A"/>
    <w:multiLevelType w:val="hybridMultilevel"/>
    <w:tmpl w:val="9C7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D7485"/>
    <w:multiLevelType w:val="hybridMultilevel"/>
    <w:tmpl w:val="828CB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CF2243"/>
    <w:multiLevelType w:val="hybridMultilevel"/>
    <w:tmpl w:val="00CE225A"/>
    <w:lvl w:ilvl="0" w:tplc="39EEB482">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D44E3"/>
    <w:multiLevelType w:val="hybridMultilevel"/>
    <w:tmpl w:val="01A2F5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46B7EB2"/>
    <w:multiLevelType w:val="hybridMultilevel"/>
    <w:tmpl w:val="7686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864918"/>
    <w:multiLevelType w:val="hybridMultilevel"/>
    <w:tmpl w:val="E272D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6091B"/>
    <w:multiLevelType w:val="hybridMultilevel"/>
    <w:tmpl w:val="F22C21A6"/>
    <w:lvl w:ilvl="0" w:tplc="B8562E70">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53926"/>
    <w:multiLevelType w:val="hybridMultilevel"/>
    <w:tmpl w:val="7D5A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E4CAE"/>
    <w:multiLevelType w:val="hybridMultilevel"/>
    <w:tmpl w:val="60423880"/>
    <w:lvl w:ilvl="0" w:tplc="8F461C70">
      <w:start w:val="1"/>
      <w:numFmt w:val="lowerLetter"/>
      <w:lvlText w:val="%1."/>
      <w:lvlJc w:val="left"/>
      <w:pPr>
        <w:ind w:left="720" w:hanging="360"/>
      </w:pPr>
      <w:rPr>
        <w:rFonts w:asciiTheme="minorHAnsi" w:eastAsia="Times New Roman" w:hAnsiTheme="minorHAnsi"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777AE"/>
    <w:multiLevelType w:val="hybridMultilevel"/>
    <w:tmpl w:val="4EEE6840"/>
    <w:lvl w:ilvl="0" w:tplc="B628B7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D4AB0"/>
    <w:multiLevelType w:val="hybridMultilevel"/>
    <w:tmpl w:val="08A87476"/>
    <w:lvl w:ilvl="0" w:tplc="30A487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1777F"/>
    <w:multiLevelType w:val="hybridMultilevel"/>
    <w:tmpl w:val="1B64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128B6"/>
    <w:multiLevelType w:val="hybridMultilevel"/>
    <w:tmpl w:val="C91A6726"/>
    <w:lvl w:ilvl="0" w:tplc="79D21028">
      <w:start w:val="2016"/>
      <w:numFmt w:val="bullet"/>
      <w:lvlText w:val="-"/>
      <w:lvlJc w:val="left"/>
      <w:pPr>
        <w:ind w:left="720" w:hanging="360"/>
      </w:pPr>
      <w:rPr>
        <w:rFonts w:ascii="Calibri" w:eastAsiaTheme="minorHAnsi" w:hAnsi="Calibri"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FC2768"/>
    <w:multiLevelType w:val="hybridMultilevel"/>
    <w:tmpl w:val="E3946A58"/>
    <w:lvl w:ilvl="0" w:tplc="30A487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93F45"/>
    <w:multiLevelType w:val="hybridMultilevel"/>
    <w:tmpl w:val="EB64F4DA"/>
    <w:lvl w:ilvl="0" w:tplc="B628B76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275EF9"/>
    <w:multiLevelType w:val="hybridMultilevel"/>
    <w:tmpl w:val="455C4DFA"/>
    <w:lvl w:ilvl="0" w:tplc="B8562E70">
      <w:start w:val="2016"/>
      <w:numFmt w:val="bullet"/>
      <w:lvlText w:val="-"/>
      <w:lvlJc w:val="left"/>
      <w:pPr>
        <w:ind w:left="720" w:hanging="360"/>
      </w:pPr>
      <w:rPr>
        <w:rFonts w:ascii="Calibri" w:eastAsiaTheme="minorHAnsi" w:hAnsi="Calibri" w:cstheme="minorBidi" w:hint="default"/>
        <w:color w:val="auto"/>
        <w:sz w:val="22"/>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D0688B"/>
    <w:multiLevelType w:val="hybridMultilevel"/>
    <w:tmpl w:val="00CE225A"/>
    <w:lvl w:ilvl="0" w:tplc="39EEB482">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E52710"/>
    <w:multiLevelType w:val="hybridMultilevel"/>
    <w:tmpl w:val="AB4ACC0E"/>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670902E1"/>
    <w:multiLevelType w:val="hybridMultilevel"/>
    <w:tmpl w:val="BB6463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A0A53E5"/>
    <w:multiLevelType w:val="hybridMultilevel"/>
    <w:tmpl w:val="930A8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0220A6"/>
    <w:multiLevelType w:val="hybridMultilevel"/>
    <w:tmpl w:val="2F2C0BCE"/>
    <w:lvl w:ilvl="0" w:tplc="4D6C8A9E">
      <w:start w:val="2016"/>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846A9"/>
    <w:multiLevelType w:val="hybridMultilevel"/>
    <w:tmpl w:val="16121E4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22C5B69"/>
    <w:multiLevelType w:val="hybridMultilevel"/>
    <w:tmpl w:val="055E4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8729AE"/>
    <w:multiLevelType w:val="hybridMultilevel"/>
    <w:tmpl w:val="128859D4"/>
    <w:lvl w:ilvl="0" w:tplc="71068CCE">
      <w:start w:val="2016"/>
      <w:numFmt w:val="bullet"/>
      <w:lvlText w:val="-"/>
      <w:lvlJc w:val="left"/>
      <w:pPr>
        <w:ind w:left="720" w:hanging="360"/>
      </w:pPr>
      <w:rPr>
        <w:rFonts w:ascii="Calibri" w:eastAsiaTheme="minorHAnsi" w:hAnsi="Calibri"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B1623"/>
    <w:multiLevelType w:val="hybridMultilevel"/>
    <w:tmpl w:val="3C1EA7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B34F2B4">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CE57FE"/>
    <w:multiLevelType w:val="hybridMultilevel"/>
    <w:tmpl w:val="F1201A2C"/>
    <w:lvl w:ilvl="0" w:tplc="30A487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4"/>
  </w:num>
  <w:num w:numId="4">
    <w:abstractNumId w:val="29"/>
  </w:num>
  <w:num w:numId="5">
    <w:abstractNumId w:val="6"/>
  </w:num>
  <w:num w:numId="6">
    <w:abstractNumId w:val="1"/>
  </w:num>
  <w:num w:numId="7">
    <w:abstractNumId w:val="24"/>
  </w:num>
  <w:num w:numId="8">
    <w:abstractNumId w:val="0"/>
  </w:num>
  <w:num w:numId="9">
    <w:abstractNumId w:val="44"/>
  </w:num>
  <w:num w:numId="10">
    <w:abstractNumId w:val="12"/>
  </w:num>
  <w:num w:numId="11">
    <w:abstractNumId w:val="16"/>
  </w:num>
  <w:num w:numId="12">
    <w:abstractNumId w:val="40"/>
  </w:num>
  <w:num w:numId="13">
    <w:abstractNumId w:val="39"/>
  </w:num>
  <w:num w:numId="14">
    <w:abstractNumId w:val="25"/>
  </w:num>
  <w:num w:numId="15">
    <w:abstractNumId w:val="28"/>
  </w:num>
  <w:num w:numId="16">
    <w:abstractNumId w:val="35"/>
  </w:num>
  <w:num w:numId="17">
    <w:abstractNumId w:val="4"/>
  </w:num>
  <w:num w:numId="18">
    <w:abstractNumId w:val="26"/>
  </w:num>
  <w:num w:numId="19">
    <w:abstractNumId w:val="32"/>
  </w:num>
  <w:num w:numId="20">
    <w:abstractNumId w:val="19"/>
  </w:num>
  <w:num w:numId="21">
    <w:abstractNumId w:val="43"/>
  </w:num>
  <w:num w:numId="22">
    <w:abstractNumId w:val="17"/>
  </w:num>
  <w:num w:numId="23">
    <w:abstractNumId w:val="9"/>
  </w:num>
  <w:num w:numId="24">
    <w:abstractNumId w:val="15"/>
  </w:num>
  <w:num w:numId="25">
    <w:abstractNumId w:val="27"/>
  </w:num>
  <w:num w:numId="26">
    <w:abstractNumId w:val="31"/>
  </w:num>
  <w:num w:numId="27">
    <w:abstractNumId w:val="20"/>
  </w:num>
  <w:num w:numId="28">
    <w:abstractNumId w:val="10"/>
  </w:num>
  <w:num w:numId="29">
    <w:abstractNumId w:val="8"/>
  </w:num>
  <w:num w:numId="30">
    <w:abstractNumId w:val="2"/>
  </w:num>
  <w:num w:numId="31">
    <w:abstractNumId w:val="22"/>
  </w:num>
  <w:num w:numId="32">
    <w:abstractNumId w:val="7"/>
  </w:num>
  <w:num w:numId="33">
    <w:abstractNumId w:val="33"/>
  </w:num>
  <w:num w:numId="34">
    <w:abstractNumId w:val="30"/>
  </w:num>
  <w:num w:numId="35">
    <w:abstractNumId w:val="36"/>
  </w:num>
  <w:num w:numId="36">
    <w:abstractNumId w:val="45"/>
  </w:num>
  <w:num w:numId="37">
    <w:abstractNumId w:val="5"/>
  </w:num>
  <w:num w:numId="38">
    <w:abstractNumId w:val="11"/>
  </w:num>
  <w:num w:numId="39">
    <w:abstractNumId w:val="42"/>
  </w:num>
  <w:num w:numId="40">
    <w:abstractNumId w:val="3"/>
  </w:num>
  <w:num w:numId="41">
    <w:abstractNumId w:val="18"/>
  </w:num>
  <w:num w:numId="42">
    <w:abstractNumId w:val="23"/>
  </w:num>
  <w:num w:numId="43">
    <w:abstractNumId w:val="14"/>
  </w:num>
  <w:num w:numId="44">
    <w:abstractNumId w:val="21"/>
  </w:num>
  <w:num w:numId="45">
    <w:abstractNumId w:val="4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97"/>
    <w:rsid w:val="00004EE5"/>
    <w:rsid w:val="00005EAA"/>
    <w:rsid w:val="00013E4A"/>
    <w:rsid w:val="00016DA3"/>
    <w:rsid w:val="00025855"/>
    <w:rsid w:val="00025B2A"/>
    <w:rsid w:val="00027808"/>
    <w:rsid w:val="00034C48"/>
    <w:rsid w:val="00036FFB"/>
    <w:rsid w:val="000465F5"/>
    <w:rsid w:val="00047184"/>
    <w:rsid w:val="00047A97"/>
    <w:rsid w:val="000517FE"/>
    <w:rsid w:val="0005524F"/>
    <w:rsid w:val="00066ACA"/>
    <w:rsid w:val="00073BD5"/>
    <w:rsid w:val="00084CBA"/>
    <w:rsid w:val="00093F9C"/>
    <w:rsid w:val="00097305"/>
    <w:rsid w:val="000A34EE"/>
    <w:rsid w:val="000B6D4E"/>
    <w:rsid w:val="000B7E97"/>
    <w:rsid w:val="000C0FF6"/>
    <w:rsid w:val="000C4FE6"/>
    <w:rsid w:val="000D746E"/>
    <w:rsid w:val="000E0E0B"/>
    <w:rsid w:val="000E5995"/>
    <w:rsid w:val="0012213E"/>
    <w:rsid w:val="00131B6F"/>
    <w:rsid w:val="001378C3"/>
    <w:rsid w:val="00146028"/>
    <w:rsid w:val="00156FAC"/>
    <w:rsid w:val="00164DE6"/>
    <w:rsid w:val="0016687C"/>
    <w:rsid w:val="001741E2"/>
    <w:rsid w:val="00176D73"/>
    <w:rsid w:val="001778C6"/>
    <w:rsid w:val="0018468A"/>
    <w:rsid w:val="0018593D"/>
    <w:rsid w:val="00193723"/>
    <w:rsid w:val="001A30CC"/>
    <w:rsid w:val="001A39A6"/>
    <w:rsid w:val="001A6B13"/>
    <w:rsid w:val="001B2B80"/>
    <w:rsid w:val="001B37FA"/>
    <w:rsid w:val="001B4500"/>
    <w:rsid w:val="001B4CD3"/>
    <w:rsid w:val="001C5D56"/>
    <w:rsid w:val="001C7F1C"/>
    <w:rsid w:val="001D01B3"/>
    <w:rsid w:val="001D1CC6"/>
    <w:rsid w:val="001E275A"/>
    <w:rsid w:val="0021021A"/>
    <w:rsid w:val="00214556"/>
    <w:rsid w:val="00214896"/>
    <w:rsid w:val="00220838"/>
    <w:rsid w:val="00224FDE"/>
    <w:rsid w:val="00231335"/>
    <w:rsid w:val="00233D28"/>
    <w:rsid w:val="002345CD"/>
    <w:rsid w:val="00240688"/>
    <w:rsid w:val="00247E38"/>
    <w:rsid w:val="00255E50"/>
    <w:rsid w:val="0026251C"/>
    <w:rsid w:val="002676CD"/>
    <w:rsid w:val="002727FE"/>
    <w:rsid w:val="00283210"/>
    <w:rsid w:val="002970B9"/>
    <w:rsid w:val="002A180C"/>
    <w:rsid w:val="002A6216"/>
    <w:rsid w:val="002A7FA5"/>
    <w:rsid w:val="002B634A"/>
    <w:rsid w:val="002C0298"/>
    <w:rsid w:val="002C7F84"/>
    <w:rsid w:val="002D4A81"/>
    <w:rsid w:val="002D60DB"/>
    <w:rsid w:val="002E1388"/>
    <w:rsid w:val="002F306D"/>
    <w:rsid w:val="003002FB"/>
    <w:rsid w:val="00305082"/>
    <w:rsid w:val="0031426D"/>
    <w:rsid w:val="00314868"/>
    <w:rsid w:val="003171B6"/>
    <w:rsid w:val="00323D54"/>
    <w:rsid w:val="00330184"/>
    <w:rsid w:val="003319A4"/>
    <w:rsid w:val="00342048"/>
    <w:rsid w:val="0035369B"/>
    <w:rsid w:val="00355337"/>
    <w:rsid w:val="00360FD4"/>
    <w:rsid w:val="0038263A"/>
    <w:rsid w:val="00385127"/>
    <w:rsid w:val="00387465"/>
    <w:rsid w:val="003914BC"/>
    <w:rsid w:val="00392284"/>
    <w:rsid w:val="00394C46"/>
    <w:rsid w:val="00397C52"/>
    <w:rsid w:val="003C4145"/>
    <w:rsid w:val="003D55AE"/>
    <w:rsid w:val="003E24E9"/>
    <w:rsid w:val="003E2976"/>
    <w:rsid w:val="003E3B98"/>
    <w:rsid w:val="003E7C52"/>
    <w:rsid w:val="003F1965"/>
    <w:rsid w:val="003F5DD5"/>
    <w:rsid w:val="003F60CE"/>
    <w:rsid w:val="00400BD5"/>
    <w:rsid w:val="00402974"/>
    <w:rsid w:val="004074CF"/>
    <w:rsid w:val="00407FFC"/>
    <w:rsid w:val="004112AD"/>
    <w:rsid w:val="00412CA2"/>
    <w:rsid w:val="00421D07"/>
    <w:rsid w:val="00422135"/>
    <w:rsid w:val="0042574E"/>
    <w:rsid w:val="00425E03"/>
    <w:rsid w:val="00427ECE"/>
    <w:rsid w:val="004314B4"/>
    <w:rsid w:val="00432620"/>
    <w:rsid w:val="00436A51"/>
    <w:rsid w:val="004635CD"/>
    <w:rsid w:val="00464156"/>
    <w:rsid w:val="00464AD6"/>
    <w:rsid w:val="00465E8E"/>
    <w:rsid w:val="004758C4"/>
    <w:rsid w:val="00477D8C"/>
    <w:rsid w:val="00484A7F"/>
    <w:rsid w:val="00490D0D"/>
    <w:rsid w:val="004937E8"/>
    <w:rsid w:val="004B3ADA"/>
    <w:rsid w:val="004C1C83"/>
    <w:rsid w:val="004D2973"/>
    <w:rsid w:val="004D54FC"/>
    <w:rsid w:val="004D6505"/>
    <w:rsid w:val="00505A85"/>
    <w:rsid w:val="005132BA"/>
    <w:rsid w:val="00514AE1"/>
    <w:rsid w:val="005155E4"/>
    <w:rsid w:val="00517FA7"/>
    <w:rsid w:val="0052354B"/>
    <w:rsid w:val="005244FC"/>
    <w:rsid w:val="00524A8F"/>
    <w:rsid w:val="005270AB"/>
    <w:rsid w:val="00534A5A"/>
    <w:rsid w:val="00551E84"/>
    <w:rsid w:val="00552E3B"/>
    <w:rsid w:val="00552F90"/>
    <w:rsid w:val="005566A9"/>
    <w:rsid w:val="00572A07"/>
    <w:rsid w:val="00573EE7"/>
    <w:rsid w:val="0057660D"/>
    <w:rsid w:val="00584939"/>
    <w:rsid w:val="005A6361"/>
    <w:rsid w:val="005B3E45"/>
    <w:rsid w:val="005B6568"/>
    <w:rsid w:val="005C6E74"/>
    <w:rsid w:val="005D000F"/>
    <w:rsid w:val="005D6F30"/>
    <w:rsid w:val="005E007A"/>
    <w:rsid w:val="005E62DD"/>
    <w:rsid w:val="005F462C"/>
    <w:rsid w:val="00611D96"/>
    <w:rsid w:val="00625237"/>
    <w:rsid w:val="00634267"/>
    <w:rsid w:val="0064034C"/>
    <w:rsid w:val="00642E5D"/>
    <w:rsid w:val="006449E6"/>
    <w:rsid w:val="006467E3"/>
    <w:rsid w:val="00654505"/>
    <w:rsid w:val="00657110"/>
    <w:rsid w:val="00660399"/>
    <w:rsid w:val="00674B91"/>
    <w:rsid w:val="006852C8"/>
    <w:rsid w:val="006921B4"/>
    <w:rsid w:val="00694C82"/>
    <w:rsid w:val="006A6038"/>
    <w:rsid w:val="006C1E45"/>
    <w:rsid w:val="006C73AD"/>
    <w:rsid w:val="006D0306"/>
    <w:rsid w:val="006D0A4A"/>
    <w:rsid w:val="006E7CD0"/>
    <w:rsid w:val="0070322D"/>
    <w:rsid w:val="007072CF"/>
    <w:rsid w:val="007118C5"/>
    <w:rsid w:val="00725DB2"/>
    <w:rsid w:val="007359D7"/>
    <w:rsid w:val="00755535"/>
    <w:rsid w:val="00762562"/>
    <w:rsid w:val="00766461"/>
    <w:rsid w:val="00776965"/>
    <w:rsid w:val="007854A6"/>
    <w:rsid w:val="007A2EAF"/>
    <w:rsid w:val="007A67E7"/>
    <w:rsid w:val="007B477E"/>
    <w:rsid w:val="007B7502"/>
    <w:rsid w:val="007C350B"/>
    <w:rsid w:val="007C7B09"/>
    <w:rsid w:val="007C7C9B"/>
    <w:rsid w:val="007D3E8E"/>
    <w:rsid w:val="007D4B48"/>
    <w:rsid w:val="00800AC7"/>
    <w:rsid w:val="00800E1F"/>
    <w:rsid w:val="00801E1C"/>
    <w:rsid w:val="0080258E"/>
    <w:rsid w:val="00802EB3"/>
    <w:rsid w:val="008032CD"/>
    <w:rsid w:val="00810B62"/>
    <w:rsid w:val="00812ABF"/>
    <w:rsid w:val="00813D63"/>
    <w:rsid w:val="00822305"/>
    <w:rsid w:val="0082704F"/>
    <w:rsid w:val="00827927"/>
    <w:rsid w:val="008413A2"/>
    <w:rsid w:val="00842CAD"/>
    <w:rsid w:val="0085034A"/>
    <w:rsid w:val="00854ED9"/>
    <w:rsid w:val="008626FF"/>
    <w:rsid w:val="00862715"/>
    <w:rsid w:val="00873CDD"/>
    <w:rsid w:val="008746CC"/>
    <w:rsid w:val="008859FA"/>
    <w:rsid w:val="00891B79"/>
    <w:rsid w:val="00894053"/>
    <w:rsid w:val="008A5742"/>
    <w:rsid w:val="008C3137"/>
    <w:rsid w:val="008C57D1"/>
    <w:rsid w:val="008C7478"/>
    <w:rsid w:val="008D073F"/>
    <w:rsid w:val="008D1504"/>
    <w:rsid w:val="008D7073"/>
    <w:rsid w:val="008E7145"/>
    <w:rsid w:val="008F0844"/>
    <w:rsid w:val="008F4EAE"/>
    <w:rsid w:val="008F6A41"/>
    <w:rsid w:val="00912265"/>
    <w:rsid w:val="009248A6"/>
    <w:rsid w:val="00925E4E"/>
    <w:rsid w:val="0092671E"/>
    <w:rsid w:val="009344DB"/>
    <w:rsid w:val="00935588"/>
    <w:rsid w:val="009378A2"/>
    <w:rsid w:val="009417FF"/>
    <w:rsid w:val="00947A57"/>
    <w:rsid w:val="00960885"/>
    <w:rsid w:val="00963BB5"/>
    <w:rsid w:val="00970BE2"/>
    <w:rsid w:val="009737C0"/>
    <w:rsid w:val="00982A81"/>
    <w:rsid w:val="009879F9"/>
    <w:rsid w:val="00993F82"/>
    <w:rsid w:val="00993F88"/>
    <w:rsid w:val="00995585"/>
    <w:rsid w:val="00996D49"/>
    <w:rsid w:val="009971BD"/>
    <w:rsid w:val="009A3CA6"/>
    <w:rsid w:val="009A5A81"/>
    <w:rsid w:val="009A6977"/>
    <w:rsid w:val="009A7FED"/>
    <w:rsid w:val="009B2FF5"/>
    <w:rsid w:val="009B455D"/>
    <w:rsid w:val="009B7D8C"/>
    <w:rsid w:val="009C1BC0"/>
    <w:rsid w:val="009C4D67"/>
    <w:rsid w:val="009C4F3B"/>
    <w:rsid w:val="009C65AA"/>
    <w:rsid w:val="009D4678"/>
    <w:rsid w:val="009E54BC"/>
    <w:rsid w:val="00A0165E"/>
    <w:rsid w:val="00A05AE5"/>
    <w:rsid w:val="00A06ABE"/>
    <w:rsid w:val="00A20D3C"/>
    <w:rsid w:val="00A33140"/>
    <w:rsid w:val="00A41B85"/>
    <w:rsid w:val="00A475F8"/>
    <w:rsid w:val="00A54632"/>
    <w:rsid w:val="00A575E9"/>
    <w:rsid w:val="00A625C0"/>
    <w:rsid w:val="00A73CC0"/>
    <w:rsid w:val="00A76B15"/>
    <w:rsid w:val="00A80716"/>
    <w:rsid w:val="00A8465E"/>
    <w:rsid w:val="00A84669"/>
    <w:rsid w:val="00A91C1D"/>
    <w:rsid w:val="00AA6BC9"/>
    <w:rsid w:val="00AA6F98"/>
    <w:rsid w:val="00AB7071"/>
    <w:rsid w:val="00AE4B9A"/>
    <w:rsid w:val="00AE6774"/>
    <w:rsid w:val="00AF43CA"/>
    <w:rsid w:val="00B07B1C"/>
    <w:rsid w:val="00B1012E"/>
    <w:rsid w:val="00B17D30"/>
    <w:rsid w:val="00B205D7"/>
    <w:rsid w:val="00B25AEB"/>
    <w:rsid w:val="00B34AAC"/>
    <w:rsid w:val="00B359FF"/>
    <w:rsid w:val="00B43FE8"/>
    <w:rsid w:val="00B4623C"/>
    <w:rsid w:val="00B551B1"/>
    <w:rsid w:val="00B60D09"/>
    <w:rsid w:val="00B656B8"/>
    <w:rsid w:val="00B66EDC"/>
    <w:rsid w:val="00B71806"/>
    <w:rsid w:val="00B73212"/>
    <w:rsid w:val="00B807FE"/>
    <w:rsid w:val="00B826B2"/>
    <w:rsid w:val="00B94A81"/>
    <w:rsid w:val="00BA3A95"/>
    <w:rsid w:val="00BD082E"/>
    <w:rsid w:val="00BD2336"/>
    <w:rsid w:val="00BD4C51"/>
    <w:rsid w:val="00BE1C44"/>
    <w:rsid w:val="00BF185C"/>
    <w:rsid w:val="00BF3944"/>
    <w:rsid w:val="00C10206"/>
    <w:rsid w:val="00C20045"/>
    <w:rsid w:val="00C36343"/>
    <w:rsid w:val="00C46470"/>
    <w:rsid w:val="00C4721C"/>
    <w:rsid w:val="00C52EA3"/>
    <w:rsid w:val="00C56069"/>
    <w:rsid w:val="00C632F9"/>
    <w:rsid w:val="00C6569B"/>
    <w:rsid w:val="00C801AA"/>
    <w:rsid w:val="00C82DB1"/>
    <w:rsid w:val="00C82E9B"/>
    <w:rsid w:val="00C84B0C"/>
    <w:rsid w:val="00C85322"/>
    <w:rsid w:val="00C9544D"/>
    <w:rsid w:val="00CA2736"/>
    <w:rsid w:val="00CA3423"/>
    <w:rsid w:val="00CB46F5"/>
    <w:rsid w:val="00CC1FBA"/>
    <w:rsid w:val="00CC6645"/>
    <w:rsid w:val="00CD7B5F"/>
    <w:rsid w:val="00CE2654"/>
    <w:rsid w:val="00D058D6"/>
    <w:rsid w:val="00D065B5"/>
    <w:rsid w:val="00D1391F"/>
    <w:rsid w:val="00D17224"/>
    <w:rsid w:val="00D21FFF"/>
    <w:rsid w:val="00D25E79"/>
    <w:rsid w:val="00D3266B"/>
    <w:rsid w:val="00D40BC1"/>
    <w:rsid w:val="00D418CB"/>
    <w:rsid w:val="00D41D78"/>
    <w:rsid w:val="00D46327"/>
    <w:rsid w:val="00D51877"/>
    <w:rsid w:val="00D62647"/>
    <w:rsid w:val="00D804F4"/>
    <w:rsid w:val="00D95B62"/>
    <w:rsid w:val="00DA2D7C"/>
    <w:rsid w:val="00DB3AAC"/>
    <w:rsid w:val="00DB6C21"/>
    <w:rsid w:val="00DC057A"/>
    <w:rsid w:val="00DC506C"/>
    <w:rsid w:val="00DD1D28"/>
    <w:rsid w:val="00DD3B06"/>
    <w:rsid w:val="00DD4EB5"/>
    <w:rsid w:val="00DF1722"/>
    <w:rsid w:val="00DF1A56"/>
    <w:rsid w:val="00DF40DF"/>
    <w:rsid w:val="00E01114"/>
    <w:rsid w:val="00E05A29"/>
    <w:rsid w:val="00E10D68"/>
    <w:rsid w:val="00E2658A"/>
    <w:rsid w:val="00E312DC"/>
    <w:rsid w:val="00E378FD"/>
    <w:rsid w:val="00E44C64"/>
    <w:rsid w:val="00E44E13"/>
    <w:rsid w:val="00E5207E"/>
    <w:rsid w:val="00E52D76"/>
    <w:rsid w:val="00E60305"/>
    <w:rsid w:val="00E60484"/>
    <w:rsid w:val="00E700CC"/>
    <w:rsid w:val="00E81E63"/>
    <w:rsid w:val="00E91D8B"/>
    <w:rsid w:val="00E92BBA"/>
    <w:rsid w:val="00EA6752"/>
    <w:rsid w:val="00EB55AE"/>
    <w:rsid w:val="00EB5E7F"/>
    <w:rsid w:val="00ED7526"/>
    <w:rsid w:val="00EE38AE"/>
    <w:rsid w:val="00EE3B15"/>
    <w:rsid w:val="00EF389A"/>
    <w:rsid w:val="00F11FBF"/>
    <w:rsid w:val="00F16A96"/>
    <w:rsid w:val="00F24601"/>
    <w:rsid w:val="00F25336"/>
    <w:rsid w:val="00F3355F"/>
    <w:rsid w:val="00F344A4"/>
    <w:rsid w:val="00F35FD8"/>
    <w:rsid w:val="00F451E3"/>
    <w:rsid w:val="00F47C73"/>
    <w:rsid w:val="00F5148B"/>
    <w:rsid w:val="00F5454D"/>
    <w:rsid w:val="00F925DF"/>
    <w:rsid w:val="00F93BB1"/>
    <w:rsid w:val="00F96C37"/>
    <w:rsid w:val="00F97241"/>
    <w:rsid w:val="00FA0171"/>
    <w:rsid w:val="00FA1CCC"/>
    <w:rsid w:val="00FA592D"/>
    <w:rsid w:val="00FC1B81"/>
    <w:rsid w:val="00FC28EA"/>
    <w:rsid w:val="00FD1358"/>
    <w:rsid w:val="00FD6EC7"/>
    <w:rsid w:val="00FE727F"/>
    <w:rsid w:val="00FE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6A8E"/>
  <w15:chartTrackingRefBased/>
  <w15:docId w15:val="{865E9F29-01D3-47BE-AA50-4766821F9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ACA"/>
  </w:style>
  <w:style w:type="paragraph" w:styleId="Heading1">
    <w:name w:val="heading 1"/>
    <w:basedOn w:val="Normal"/>
    <w:next w:val="Normal"/>
    <w:link w:val="Heading1Char"/>
    <w:qFormat/>
    <w:rsid w:val="000B7E97"/>
    <w:pPr>
      <w:keepNext/>
      <w:outlineLvl w:val="0"/>
    </w:pPr>
    <w:rPr>
      <w:rFonts w:ascii="Times New Roman" w:hAnsi="Times New Roman"/>
      <w:sz w:val="24"/>
      <w:szCs w:val="20"/>
    </w:rPr>
  </w:style>
  <w:style w:type="paragraph" w:styleId="Heading2">
    <w:name w:val="heading 2"/>
    <w:basedOn w:val="Normal"/>
    <w:next w:val="Normal"/>
    <w:link w:val="Heading2Char"/>
    <w:autoRedefine/>
    <w:uiPriority w:val="9"/>
    <w:unhideWhenUsed/>
    <w:qFormat/>
    <w:rsid w:val="00255E50"/>
    <w:pPr>
      <w:keepNext/>
      <w:keepLines/>
      <w:spacing w:before="200"/>
      <w:outlineLvl w:val="1"/>
    </w:pPr>
    <w:rPr>
      <w:rFonts w:asciiTheme="majorHAnsi" w:hAnsiTheme="majorHAnsi"/>
      <w:bCs/>
      <w:color w:val="4F81BD"/>
      <w:sz w:val="28"/>
      <w:szCs w:val="26"/>
    </w:rPr>
  </w:style>
  <w:style w:type="paragraph" w:styleId="Heading3">
    <w:name w:val="heading 3"/>
    <w:basedOn w:val="Normal"/>
    <w:next w:val="Normal"/>
    <w:link w:val="Heading3Char"/>
    <w:uiPriority w:val="9"/>
    <w:unhideWhenUsed/>
    <w:qFormat/>
    <w:rsid w:val="00E700C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E97"/>
    <w:rPr>
      <w:rFonts w:ascii="Times New Roman" w:hAnsi="Times New Roman"/>
      <w:sz w:val="24"/>
      <w:szCs w:val="20"/>
    </w:rPr>
  </w:style>
  <w:style w:type="character" w:customStyle="1" w:styleId="Heading2Char">
    <w:name w:val="Heading 2 Char"/>
    <w:basedOn w:val="DefaultParagraphFont"/>
    <w:link w:val="Heading2"/>
    <w:uiPriority w:val="9"/>
    <w:rsid w:val="00255E50"/>
    <w:rPr>
      <w:rFonts w:asciiTheme="majorHAnsi" w:hAnsiTheme="majorHAnsi"/>
      <w:bCs/>
      <w:color w:val="4F81BD"/>
      <w:sz w:val="28"/>
      <w:szCs w:val="26"/>
    </w:rPr>
  </w:style>
  <w:style w:type="paragraph" w:styleId="NormalWeb">
    <w:name w:val="Normal (Web)"/>
    <w:basedOn w:val="Normal"/>
    <w:uiPriority w:val="99"/>
    <w:semiHidden/>
    <w:unhideWhenUsed/>
    <w:rsid w:val="000B7E97"/>
    <w:pPr>
      <w:spacing w:before="100" w:beforeAutospacing="1" w:after="100" w:afterAutospacing="1"/>
    </w:pPr>
    <w:rPr>
      <w:rFonts w:ascii="Arial Unicode MS" w:eastAsia="Arial Unicode MS" w:hAnsi="Arial Unicode MS" w:cs="Arial Unicode MS"/>
      <w:sz w:val="24"/>
      <w:szCs w:val="24"/>
    </w:rPr>
  </w:style>
  <w:style w:type="paragraph" w:styleId="FootnoteText">
    <w:name w:val="footnote text"/>
    <w:basedOn w:val="Normal"/>
    <w:link w:val="FootnoteTextChar"/>
    <w:uiPriority w:val="99"/>
    <w:semiHidden/>
    <w:unhideWhenUsed/>
    <w:rsid w:val="000B7E97"/>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B7E97"/>
    <w:rPr>
      <w:rFonts w:ascii="Times New Roman" w:hAnsi="Times New Roman"/>
      <w:sz w:val="20"/>
      <w:szCs w:val="20"/>
    </w:rPr>
  </w:style>
  <w:style w:type="paragraph" w:styleId="Title">
    <w:name w:val="Title"/>
    <w:basedOn w:val="Normal"/>
    <w:link w:val="TitleChar"/>
    <w:qFormat/>
    <w:rsid w:val="000B7E97"/>
    <w:pPr>
      <w:jc w:val="center"/>
    </w:pPr>
    <w:rPr>
      <w:rFonts w:ascii="Times New Roman" w:hAnsi="Times New Roman"/>
      <w:b/>
      <w:sz w:val="24"/>
      <w:szCs w:val="24"/>
    </w:rPr>
  </w:style>
  <w:style w:type="character" w:customStyle="1" w:styleId="TitleChar">
    <w:name w:val="Title Char"/>
    <w:basedOn w:val="DefaultParagraphFont"/>
    <w:link w:val="Title"/>
    <w:uiPriority w:val="99"/>
    <w:rsid w:val="000B7E97"/>
    <w:rPr>
      <w:rFonts w:ascii="Times New Roman" w:hAnsi="Times New Roman"/>
      <w:b/>
      <w:sz w:val="24"/>
      <w:szCs w:val="24"/>
    </w:rPr>
  </w:style>
  <w:style w:type="character" w:customStyle="1" w:styleId="NoSpacingChar">
    <w:name w:val="No Spacing Char"/>
    <w:link w:val="NoSpacing"/>
    <w:uiPriority w:val="1"/>
    <w:locked/>
    <w:rsid w:val="000B7E97"/>
    <w:rPr>
      <w:rFonts w:ascii="Times New Roman" w:hAnsi="Times New Roman"/>
      <w:sz w:val="24"/>
      <w:szCs w:val="24"/>
    </w:rPr>
  </w:style>
  <w:style w:type="paragraph" w:styleId="NoSpacing">
    <w:name w:val="No Spacing"/>
    <w:link w:val="NoSpacingChar"/>
    <w:uiPriority w:val="1"/>
    <w:qFormat/>
    <w:rsid w:val="000B7E97"/>
    <w:rPr>
      <w:rFonts w:ascii="Times New Roman" w:hAnsi="Times New Roman"/>
      <w:sz w:val="24"/>
      <w:szCs w:val="24"/>
    </w:rPr>
  </w:style>
  <w:style w:type="character" w:styleId="FootnoteReference">
    <w:name w:val="footnote reference"/>
    <w:semiHidden/>
    <w:unhideWhenUsed/>
    <w:rsid w:val="000B7E97"/>
    <w:rPr>
      <w:vertAlign w:val="superscript"/>
    </w:rPr>
  </w:style>
  <w:style w:type="character" w:styleId="Hyperlink">
    <w:name w:val="Hyperlink"/>
    <w:uiPriority w:val="99"/>
    <w:unhideWhenUsed/>
    <w:rsid w:val="000B7E97"/>
    <w:rPr>
      <w:color w:val="0000FF"/>
      <w:u w:val="single"/>
    </w:rPr>
  </w:style>
  <w:style w:type="paragraph" w:styleId="Header">
    <w:name w:val="header"/>
    <w:basedOn w:val="Normal"/>
    <w:link w:val="HeaderChar"/>
    <w:uiPriority w:val="99"/>
    <w:unhideWhenUsed/>
    <w:rsid w:val="005C6E74"/>
    <w:pPr>
      <w:tabs>
        <w:tab w:val="center" w:pos="4680"/>
        <w:tab w:val="right" w:pos="9360"/>
      </w:tabs>
    </w:pPr>
  </w:style>
  <w:style w:type="character" w:customStyle="1" w:styleId="HeaderChar">
    <w:name w:val="Header Char"/>
    <w:basedOn w:val="DefaultParagraphFont"/>
    <w:link w:val="Header"/>
    <w:uiPriority w:val="99"/>
    <w:rsid w:val="005C6E74"/>
  </w:style>
  <w:style w:type="paragraph" w:styleId="Footer">
    <w:name w:val="footer"/>
    <w:basedOn w:val="Normal"/>
    <w:link w:val="FooterChar"/>
    <w:uiPriority w:val="99"/>
    <w:unhideWhenUsed/>
    <w:rsid w:val="005C6E74"/>
    <w:pPr>
      <w:tabs>
        <w:tab w:val="center" w:pos="4680"/>
        <w:tab w:val="right" w:pos="9360"/>
      </w:tabs>
    </w:pPr>
  </w:style>
  <w:style w:type="character" w:customStyle="1" w:styleId="FooterChar">
    <w:name w:val="Footer Char"/>
    <w:basedOn w:val="DefaultParagraphFont"/>
    <w:link w:val="Footer"/>
    <w:uiPriority w:val="99"/>
    <w:rsid w:val="005C6E74"/>
  </w:style>
  <w:style w:type="paragraph" w:styleId="ListParagraph">
    <w:name w:val="List Paragraph"/>
    <w:basedOn w:val="Normal"/>
    <w:link w:val="ListParagraphChar"/>
    <w:uiPriority w:val="34"/>
    <w:qFormat/>
    <w:rsid w:val="00813D63"/>
    <w:pPr>
      <w:ind w:left="720"/>
      <w:contextualSpacing/>
    </w:pPr>
    <w:rPr>
      <w:rFonts w:eastAsiaTheme="minorHAnsi" w:cstheme="minorBidi"/>
    </w:rPr>
  </w:style>
  <w:style w:type="character" w:customStyle="1" w:styleId="ListParagraphChar">
    <w:name w:val="List Paragraph Char"/>
    <w:link w:val="ListParagraph"/>
    <w:uiPriority w:val="34"/>
    <w:rsid w:val="00813D63"/>
    <w:rPr>
      <w:rFonts w:eastAsiaTheme="minorHAnsi" w:cstheme="minorBidi"/>
    </w:rPr>
  </w:style>
  <w:style w:type="character" w:styleId="CommentReference">
    <w:name w:val="annotation reference"/>
    <w:basedOn w:val="DefaultParagraphFont"/>
    <w:uiPriority w:val="99"/>
    <w:semiHidden/>
    <w:unhideWhenUsed/>
    <w:rsid w:val="008D7073"/>
    <w:rPr>
      <w:sz w:val="16"/>
      <w:szCs w:val="16"/>
    </w:rPr>
  </w:style>
  <w:style w:type="paragraph" w:styleId="CommentText">
    <w:name w:val="annotation text"/>
    <w:basedOn w:val="Normal"/>
    <w:link w:val="CommentTextChar"/>
    <w:uiPriority w:val="99"/>
    <w:semiHidden/>
    <w:unhideWhenUsed/>
    <w:rsid w:val="008D7073"/>
    <w:rPr>
      <w:sz w:val="20"/>
      <w:szCs w:val="20"/>
    </w:rPr>
  </w:style>
  <w:style w:type="character" w:customStyle="1" w:styleId="CommentTextChar">
    <w:name w:val="Comment Text Char"/>
    <w:basedOn w:val="DefaultParagraphFont"/>
    <w:link w:val="CommentText"/>
    <w:uiPriority w:val="99"/>
    <w:semiHidden/>
    <w:rsid w:val="008D7073"/>
    <w:rPr>
      <w:sz w:val="20"/>
      <w:szCs w:val="20"/>
    </w:rPr>
  </w:style>
  <w:style w:type="paragraph" w:styleId="CommentSubject">
    <w:name w:val="annotation subject"/>
    <w:basedOn w:val="CommentText"/>
    <w:next w:val="CommentText"/>
    <w:link w:val="CommentSubjectChar"/>
    <w:uiPriority w:val="99"/>
    <w:semiHidden/>
    <w:unhideWhenUsed/>
    <w:rsid w:val="008D7073"/>
    <w:rPr>
      <w:b/>
      <w:bCs/>
    </w:rPr>
  </w:style>
  <w:style w:type="character" w:customStyle="1" w:styleId="CommentSubjectChar">
    <w:name w:val="Comment Subject Char"/>
    <w:basedOn w:val="CommentTextChar"/>
    <w:link w:val="CommentSubject"/>
    <w:uiPriority w:val="99"/>
    <w:semiHidden/>
    <w:rsid w:val="008D7073"/>
    <w:rPr>
      <w:b/>
      <w:bCs/>
      <w:sz w:val="20"/>
      <w:szCs w:val="20"/>
    </w:rPr>
  </w:style>
  <w:style w:type="paragraph" w:styleId="BalloonText">
    <w:name w:val="Balloon Text"/>
    <w:basedOn w:val="Normal"/>
    <w:link w:val="BalloonTextChar"/>
    <w:uiPriority w:val="99"/>
    <w:semiHidden/>
    <w:unhideWhenUsed/>
    <w:rsid w:val="008D7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73"/>
    <w:rPr>
      <w:rFonts w:ascii="Segoe UI" w:hAnsi="Segoe UI" w:cs="Segoe UI"/>
      <w:sz w:val="18"/>
      <w:szCs w:val="18"/>
    </w:rPr>
  </w:style>
  <w:style w:type="table" w:styleId="TableGrid">
    <w:name w:val="Table Grid"/>
    <w:basedOn w:val="TableNormal"/>
    <w:uiPriority w:val="39"/>
    <w:rsid w:val="00BF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CC"/>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BA3A95"/>
    <w:pPr>
      <w:keepLines/>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BA3A95"/>
    <w:pPr>
      <w:spacing w:after="100"/>
      <w:ind w:left="220"/>
    </w:pPr>
  </w:style>
  <w:style w:type="paragraph" w:styleId="TOC3">
    <w:name w:val="toc 3"/>
    <w:basedOn w:val="Normal"/>
    <w:next w:val="Normal"/>
    <w:autoRedefine/>
    <w:uiPriority w:val="39"/>
    <w:unhideWhenUsed/>
    <w:rsid w:val="00BA3A95"/>
    <w:pPr>
      <w:spacing w:after="100"/>
      <w:ind w:left="440"/>
    </w:pPr>
  </w:style>
  <w:style w:type="paragraph" w:styleId="TOC1">
    <w:name w:val="toc 1"/>
    <w:basedOn w:val="Normal"/>
    <w:next w:val="Normal"/>
    <w:autoRedefine/>
    <w:uiPriority w:val="39"/>
    <w:unhideWhenUsed/>
    <w:rsid w:val="00BA3A95"/>
    <w:pPr>
      <w:spacing w:after="100"/>
    </w:pPr>
  </w:style>
  <w:style w:type="table" w:customStyle="1" w:styleId="TableGrid1">
    <w:name w:val="Table Grid1"/>
    <w:basedOn w:val="TableNormal"/>
    <w:next w:val="TableGrid"/>
    <w:uiPriority w:val="59"/>
    <w:rsid w:val="00A575E9"/>
    <w:rPr>
      <w:color w:val="000000"/>
      <w:kern w:val="28"/>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832023">
      <w:bodyDiv w:val="1"/>
      <w:marLeft w:val="0"/>
      <w:marRight w:val="0"/>
      <w:marTop w:val="0"/>
      <w:marBottom w:val="0"/>
      <w:divBdr>
        <w:top w:val="none" w:sz="0" w:space="0" w:color="auto"/>
        <w:left w:val="none" w:sz="0" w:space="0" w:color="auto"/>
        <w:bottom w:val="none" w:sz="0" w:space="0" w:color="auto"/>
        <w:right w:val="none" w:sz="0" w:space="0" w:color="auto"/>
      </w:divBdr>
    </w:div>
    <w:div w:id="654800240">
      <w:bodyDiv w:val="1"/>
      <w:marLeft w:val="0"/>
      <w:marRight w:val="0"/>
      <w:marTop w:val="0"/>
      <w:marBottom w:val="0"/>
      <w:divBdr>
        <w:top w:val="none" w:sz="0" w:space="0" w:color="auto"/>
        <w:left w:val="none" w:sz="0" w:space="0" w:color="auto"/>
        <w:bottom w:val="none" w:sz="0" w:space="0" w:color="auto"/>
        <w:right w:val="none" w:sz="0" w:space="0" w:color="auto"/>
      </w:divBdr>
    </w:div>
    <w:div w:id="1355232811">
      <w:bodyDiv w:val="1"/>
      <w:marLeft w:val="0"/>
      <w:marRight w:val="0"/>
      <w:marTop w:val="0"/>
      <w:marBottom w:val="0"/>
      <w:divBdr>
        <w:top w:val="none" w:sz="0" w:space="0" w:color="auto"/>
        <w:left w:val="none" w:sz="0" w:space="0" w:color="auto"/>
        <w:bottom w:val="none" w:sz="0" w:space="0" w:color="auto"/>
        <w:right w:val="none" w:sz="0" w:space="0" w:color="auto"/>
      </w:divBdr>
    </w:div>
    <w:div w:id="1506169348">
      <w:bodyDiv w:val="1"/>
      <w:marLeft w:val="0"/>
      <w:marRight w:val="0"/>
      <w:marTop w:val="0"/>
      <w:marBottom w:val="0"/>
      <w:divBdr>
        <w:top w:val="none" w:sz="0" w:space="0" w:color="auto"/>
        <w:left w:val="none" w:sz="0" w:space="0" w:color="auto"/>
        <w:bottom w:val="none" w:sz="0" w:space="0" w:color="auto"/>
        <w:right w:val="none" w:sz="0" w:space="0" w:color="auto"/>
      </w:divBdr>
    </w:div>
    <w:div w:id="1844778939">
      <w:bodyDiv w:val="1"/>
      <w:marLeft w:val="0"/>
      <w:marRight w:val="0"/>
      <w:marTop w:val="0"/>
      <w:marBottom w:val="0"/>
      <w:divBdr>
        <w:top w:val="none" w:sz="0" w:space="0" w:color="auto"/>
        <w:left w:val="none" w:sz="0" w:space="0" w:color="auto"/>
        <w:bottom w:val="none" w:sz="0" w:space="0" w:color="auto"/>
        <w:right w:val="none" w:sz="0" w:space="0" w:color="auto"/>
      </w:divBdr>
    </w:div>
    <w:div w:id="1971206777">
      <w:bodyDiv w:val="1"/>
      <w:marLeft w:val="0"/>
      <w:marRight w:val="0"/>
      <w:marTop w:val="0"/>
      <w:marBottom w:val="0"/>
      <w:divBdr>
        <w:top w:val="none" w:sz="0" w:space="0" w:color="auto"/>
        <w:left w:val="none" w:sz="0" w:space="0" w:color="auto"/>
        <w:bottom w:val="none" w:sz="0" w:space="0" w:color="auto"/>
        <w:right w:val="none" w:sz="0" w:space="0" w:color="auto"/>
      </w:divBdr>
    </w:div>
    <w:div w:id="212094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eaum@aa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auM@aap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deaum@aaps.org" TargetMode="External"/><Relationship Id="rId4" Type="http://schemas.openxmlformats.org/officeDocument/2006/relationships/settings" Target="settings.xml"/><Relationship Id="rId9" Type="http://schemas.openxmlformats.org/officeDocument/2006/relationships/hyperlink" Target="http://www.aap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BF91B-BF67-42A3-BEA9-1A3FE6B8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8616</Words>
  <Characters>49112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Nadeau</dc:creator>
  <cp:keywords/>
  <dc:description/>
  <cp:lastModifiedBy>Maria Nadeau</cp:lastModifiedBy>
  <cp:revision>8</cp:revision>
  <cp:lastPrinted>2020-02-26T12:51:00Z</cp:lastPrinted>
  <dcterms:created xsi:type="dcterms:W3CDTF">2021-06-25T18:12:00Z</dcterms:created>
  <dcterms:modified xsi:type="dcterms:W3CDTF">2021-06-25T18:26:00Z</dcterms:modified>
</cp:coreProperties>
</file>