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BF3DE" w14:textId="5459FD93" w:rsidR="00CC59A2" w:rsidRPr="0009311E" w:rsidRDefault="00464D86" w:rsidP="00CC59A2">
      <w:pPr>
        <w:pStyle w:val="Heading1"/>
      </w:pPr>
      <w:bookmarkStart w:id="0" w:name="_Toc532574970"/>
      <w:r w:rsidRPr="005B7B4E">
        <w:rPr>
          <w:noProof/>
        </w:rPr>
        <w:drawing>
          <wp:anchor distT="0" distB="0" distL="114300" distR="114300" simplePos="0" relativeHeight="251659264" behindDoc="0" locked="0" layoutInCell="1" allowOverlap="1" wp14:anchorId="342C44FF" wp14:editId="6AEAD89C">
            <wp:simplePos x="0" y="0"/>
            <wp:positionH relativeFrom="margin">
              <wp:posOffset>-563880</wp:posOffset>
            </wp:positionH>
            <wp:positionV relativeFrom="margin">
              <wp:posOffset>-495300</wp:posOffset>
            </wp:positionV>
            <wp:extent cx="7620000" cy="1371600"/>
            <wp:effectExtent l="0" t="0" r="0" b="0"/>
            <wp:wrapSquare wrapText="bothSides"/>
            <wp:docPr id="6" name="Picture 6" descr="\\file01\Data\Knowledge Management-r\Higher Logic\Design Files\7972-002_Communities_2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01\Data\Knowledge Management-r\Higher Logic\Design Files\7972-002_Communities_2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9A2">
        <w:t xml:space="preserve">Community </w:t>
      </w:r>
      <w:bookmarkEnd w:id="0"/>
      <w:r w:rsidR="008D254D">
        <w:t>Expectations</w:t>
      </w:r>
    </w:p>
    <w:p w14:paraId="3DA3333F" w14:textId="4BFC1877" w:rsidR="001166C3" w:rsidRDefault="001166C3" w:rsidP="00CC59A2">
      <w:pPr>
        <w:rPr>
          <w:bCs/>
        </w:rPr>
      </w:pPr>
      <w:r>
        <w:rPr>
          <w:bCs/>
        </w:rPr>
        <w:t xml:space="preserve">The most important task of each </w:t>
      </w:r>
      <w:r w:rsidRPr="001F5A82">
        <w:rPr>
          <w:bCs/>
        </w:rPr>
        <w:t>AAPS Communit</w:t>
      </w:r>
      <w:r>
        <w:rPr>
          <w:bCs/>
        </w:rPr>
        <w:t xml:space="preserve">y is to engage AAPS members. This is </w:t>
      </w:r>
      <w:r w:rsidR="002E303B">
        <w:rPr>
          <w:bCs/>
        </w:rPr>
        <w:t>achieved</w:t>
      </w:r>
      <w:r>
        <w:rPr>
          <w:bCs/>
        </w:rPr>
        <w:t xml:space="preserve"> through the online community platform</w:t>
      </w:r>
      <w:r w:rsidR="002E303B">
        <w:rPr>
          <w:bCs/>
        </w:rPr>
        <w:t xml:space="preserve"> and</w:t>
      </w:r>
      <w:r>
        <w:rPr>
          <w:bCs/>
        </w:rPr>
        <w:t xml:space="preserve"> year-round learning opportunities developed by the community</w:t>
      </w:r>
      <w:r w:rsidR="00464D86">
        <w:rPr>
          <w:bCs/>
        </w:rPr>
        <w:t xml:space="preserve"> leadership team</w:t>
      </w:r>
      <w:r>
        <w:rPr>
          <w:bCs/>
        </w:rPr>
        <w:t xml:space="preserve">. </w:t>
      </w:r>
    </w:p>
    <w:p w14:paraId="31F04842" w14:textId="77777777" w:rsidR="001166C3" w:rsidRDefault="001166C3" w:rsidP="00CC59A2">
      <w:pPr>
        <w:rPr>
          <w:bCs/>
        </w:rPr>
      </w:pPr>
    </w:p>
    <w:p w14:paraId="11B76EA2" w14:textId="61B76BDD" w:rsidR="00CC59A2" w:rsidRDefault="001166C3" w:rsidP="00CC59A2">
      <w:r>
        <w:t xml:space="preserve">The </w:t>
      </w:r>
      <w:r w:rsidR="00CC59A2" w:rsidRPr="00A73508">
        <w:rPr>
          <w:sz w:val="21"/>
          <w:szCs w:val="21"/>
        </w:rPr>
        <w:t xml:space="preserve">AAPS </w:t>
      </w:r>
      <w:r w:rsidR="002E303B">
        <w:rPr>
          <w:sz w:val="21"/>
          <w:szCs w:val="21"/>
        </w:rPr>
        <w:t>c</w:t>
      </w:r>
      <w:r w:rsidR="00CC59A2">
        <w:rPr>
          <w:sz w:val="21"/>
          <w:szCs w:val="21"/>
        </w:rPr>
        <w:t>ommunities staff</w:t>
      </w:r>
      <w:r w:rsidR="00CC59A2" w:rsidRPr="00061B9B">
        <w:t xml:space="preserve"> track</w:t>
      </w:r>
      <w:r w:rsidR="00CC59A2">
        <w:t>s</w:t>
      </w:r>
      <w:r w:rsidR="00CC59A2" w:rsidRPr="00061B9B">
        <w:t xml:space="preserve"> factors that help determine which communities need additional support.</w:t>
      </w:r>
      <w:r w:rsidR="00CC59A2">
        <w:t xml:space="preserve"> </w:t>
      </w:r>
      <w:r>
        <w:t>T</w:t>
      </w:r>
      <w:r w:rsidRPr="00D13B58">
        <w:t xml:space="preserve">he community </w:t>
      </w:r>
      <w:r>
        <w:t>chair</w:t>
      </w:r>
      <w:r w:rsidRPr="00D13B58">
        <w:t xml:space="preserve"> </w:t>
      </w:r>
      <w:r>
        <w:t>is asked to use her/</w:t>
      </w:r>
      <w:r w:rsidRPr="00D13B58">
        <w:t xml:space="preserve">his best efforts </w:t>
      </w:r>
      <w:r w:rsidR="00464D86">
        <w:t xml:space="preserve">to assist staff </w:t>
      </w:r>
      <w:r>
        <w:t>by providing activity updates when requested.</w:t>
      </w:r>
    </w:p>
    <w:p w14:paraId="451BEE4E" w14:textId="77777777" w:rsidR="00CC59A2" w:rsidRDefault="00CC59A2" w:rsidP="00CC59A2"/>
    <w:p w14:paraId="1AD33F1B" w14:textId="1EE63652" w:rsidR="001166C3" w:rsidRDefault="001166C3" w:rsidP="00CC59A2">
      <w:r w:rsidRPr="00D21BEF">
        <w:t xml:space="preserve">The </w:t>
      </w:r>
      <w:r>
        <w:t xml:space="preserve">community chairs and </w:t>
      </w:r>
      <w:r w:rsidRPr="00D21BEF">
        <w:t xml:space="preserve">AAPS </w:t>
      </w:r>
      <w:r>
        <w:t>Board</w:t>
      </w:r>
      <w:r w:rsidRPr="00D21BEF">
        <w:t xml:space="preserve"> </w:t>
      </w:r>
      <w:r>
        <w:t>will have access to the activity reports</w:t>
      </w:r>
      <w:r w:rsidRPr="00D21BEF">
        <w:t>.</w:t>
      </w:r>
      <w:r>
        <w:t xml:space="preserve"> </w:t>
      </w:r>
      <w:r w:rsidR="00CC59A2">
        <w:t>AAPS staff will communicate r</w:t>
      </w:r>
      <w:r w:rsidR="00CC59A2" w:rsidRPr="00D13B58">
        <w:t xml:space="preserve">ecommendations directly to community </w:t>
      </w:r>
      <w:r>
        <w:t>chair</w:t>
      </w:r>
      <w:r w:rsidR="00CC59A2" w:rsidRPr="00D13B58">
        <w:t>s</w:t>
      </w:r>
      <w:r w:rsidR="00CC59A2">
        <w:t xml:space="preserve"> </w:t>
      </w:r>
      <w:r w:rsidR="00CC59A2" w:rsidRPr="005A2D93">
        <w:t>outlining area(s)</w:t>
      </w:r>
      <w:r w:rsidR="003525F5">
        <w:t>, if any,</w:t>
      </w:r>
      <w:r w:rsidR="00CC59A2" w:rsidRPr="005A2D93">
        <w:t xml:space="preserve"> </w:t>
      </w:r>
      <w:r w:rsidR="00CC59A2">
        <w:t>that need additional support</w:t>
      </w:r>
      <w:r w:rsidR="00CC59A2" w:rsidRPr="005A2D93">
        <w:t xml:space="preserve">, the actions for </w:t>
      </w:r>
      <w:r w:rsidR="00CC59A2">
        <w:t>recovery</w:t>
      </w:r>
      <w:r w:rsidR="00CC59A2" w:rsidRPr="005A2D93">
        <w:t>, and the</w:t>
      </w:r>
      <w:r w:rsidR="00CC59A2">
        <w:t xml:space="preserve"> expected</w:t>
      </w:r>
      <w:r w:rsidR="00CC59A2" w:rsidRPr="005A2D93">
        <w:t xml:space="preserve"> response timeframe. </w:t>
      </w:r>
    </w:p>
    <w:p w14:paraId="7214C5A1" w14:textId="77777777" w:rsidR="001166C3" w:rsidRDefault="001166C3" w:rsidP="00CC59A2"/>
    <w:p w14:paraId="6706144B" w14:textId="40883277" w:rsidR="00CC59A2" w:rsidRDefault="00CC59A2" w:rsidP="00CC59A2">
      <w:r>
        <w:t>Communities are not expected to complete 100% of the activities. For example, if a Community creates a learning opportunity that is very time consuming, such as writing a book or organizing a workshop, then the AAPS Board will understand if that is the only learning opportunity offered that year.</w:t>
      </w:r>
    </w:p>
    <w:p w14:paraId="4404E2BC" w14:textId="0A7B2888" w:rsidR="003233E7" w:rsidRDefault="003233E7" w:rsidP="00CC59A2"/>
    <w:p w14:paraId="1C90C06F" w14:textId="5863D9B0" w:rsidR="00713948" w:rsidRDefault="003233E7" w:rsidP="00CC59A2">
      <w:r>
        <w:t>Community leaders may ask AAPS staff for help if they are struggling with engagement.</w:t>
      </w:r>
    </w:p>
    <w:p w14:paraId="0BE7450F" w14:textId="77777777" w:rsidR="00713948" w:rsidRDefault="00713948" w:rsidP="00713948"/>
    <w:p w14:paraId="42511888" w14:textId="77777777" w:rsidR="00713948" w:rsidRDefault="00713948" w:rsidP="00713948">
      <w:pPr>
        <w:jc w:val="right"/>
        <w:rPr>
          <w:rFonts w:ascii="Calibri" w:hAnsi="Calibri"/>
          <w:bCs/>
          <w:color w:val="000000"/>
        </w:rPr>
      </w:pPr>
      <w:r w:rsidRPr="00713948">
        <w:rPr>
          <w:rFonts w:ascii="Calibri" w:hAnsi="Calibri"/>
          <w:b/>
          <w:color w:val="00B0F0"/>
        </w:rPr>
        <w:t>*</w:t>
      </w:r>
      <w:r>
        <w:rPr>
          <w:rFonts w:ascii="Calibri" w:hAnsi="Calibri"/>
          <w:bCs/>
          <w:color w:val="000000"/>
        </w:rPr>
        <w:t xml:space="preserve"> Travel required</w:t>
      </w:r>
    </w:p>
    <w:p w14:paraId="3C26E935" w14:textId="77777777" w:rsidR="00713948" w:rsidRPr="008C75DA" w:rsidRDefault="00713948" w:rsidP="00713948">
      <w:pPr>
        <w:jc w:val="right"/>
        <w:rPr>
          <w:rFonts w:ascii="Calibri" w:hAnsi="Calibri"/>
          <w:bCs/>
          <w:color w:val="000000"/>
          <w:sz w:val="26"/>
          <w:szCs w:val="26"/>
        </w:rPr>
      </w:pPr>
      <w:r w:rsidRPr="00713948">
        <w:rPr>
          <w:rFonts w:ascii="Calibri" w:hAnsi="Calibri"/>
          <w:b/>
          <w:color w:val="00B0F0"/>
        </w:rPr>
        <w:t>**</w:t>
      </w:r>
      <w:r w:rsidRPr="008C75DA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>T</w:t>
      </w:r>
      <w:r w:rsidRPr="008C75DA">
        <w:rPr>
          <w:rFonts w:ascii="Calibri" w:hAnsi="Calibri"/>
          <w:bCs/>
          <w:color w:val="000000"/>
        </w:rPr>
        <w:t>asks that are recommended, but not measurable</w:t>
      </w:r>
    </w:p>
    <w:p w14:paraId="5ED77D1A" w14:textId="77777777" w:rsidR="00713948" w:rsidRDefault="00713948" w:rsidP="00CC59A2"/>
    <w:p w14:paraId="1031CA5B" w14:textId="77777777" w:rsidR="00667143" w:rsidRPr="00713948" w:rsidRDefault="00667143" w:rsidP="00667143">
      <w:pPr>
        <w:pStyle w:val="ListParagraph"/>
        <w:numPr>
          <w:ilvl w:val="0"/>
          <w:numId w:val="3"/>
        </w:numPr>
        <w:rPr>
          <w:rFonts w:cstheme="minorHAnsi"/>
        </w:rPr>
      </w:pPr>
      <w:r w:rsidRPr="00713948">
        <w:rPr>
          <w:rFonts w:cstheme="minorHAnsi"/>
        </w:rPr>
        <w:t>Read the Communities Guide documents</w:t>
      </w:r>
    </w:p>
    <w:p w14:paraId="7863FB56" w14:textId="6B16FA69" w:rsidR="001166C3" w:rsidRPr="00713948" w:rsidRDefault="001166C3" w:rsidP="001166C3">
      <w:pPr>
        <w:pStyle w:val="ListParagraph"/>
        <w:numPr>
          <w:ilvl w:val="0"/>
          <w:numId w:val="3"/>
        </w:numPr>
        <w:rPr>
          <w:rFonts w:cstheme="minorHAnsi"/>
        </w:rPr>
      </w:pPr>
      <w:r w:rsidRPr="00713948">
        <w:rPr>
          <w:rFonts w:cstheme="minorHAnsi"/>
        </w:rPr>
        <w:t xml:space="preserve">Have at least 1 volunteer in </w:t>
      </w:r>
      <w:r w:rsidR="008C75DA" w:rsidRPr="00713948">
        <w:rPr>
          <w:rFonts w:cstheme="minorHAnsi"/>
        </w:rPr>
        <w:t xml:space="preserve">each </w:t>
      </w:r>
      <w:r w:rsidRPr="00713948">
        <w:rPr>
          <w:rFonts w:cstheme="minorHAnsi"/>
        </w:rPr>
        <w:t>leadership position</w:t>
      </w:r>
      <w:r w:rsidR="008C75DA" w:rsidRPr="00713948">
        <w:rPr>
          <w:rFonts w:cstheme="minorHAnsi"/>
        </w:rPr>
        <w:t>:</w:t>
      </w:r>
      <w:r w:rsidRPr="00713948">
        <w:rPr>
          <w:rFonts w:cstheme="minorHAnsi"/>
        </w:rPr>
        <w:t xml:space="preserve"> chair, vice chair, past chair, secretary, learning opportunities manager, and member engagement manager</w:t>
      </w:r>
      <w:r w:rsidR="00713948">
        <w:rPr>
          <w:rFonts w:cstheme="minorHAnsi"/>
        </w:rPr>
        <w:t xml:space="preserve"> (p</w:t>
      </w:r>
      <w:r w:rsidR="008C75DA" w:rsidRPr="00713948">
        <w:rPr>
          <w:rFonts w:cstheme="minorHAnsi"/>
        </w:rPr>
        <w:t>ast chair may be vacant for new communities</w:t>
      </w:r>
      <w:r w:rsidR="00713948">
        <w:rPr>
          <w:rFonts w:cstheme="minorHAnsi"/>
        </w:rPr>
        <w:t>)</w:t>
      </w:r>
      <w:r w:rsidR="008C75DA" w:rsidRPr="00713948">
        <w:rPr>
          <w:rFonts w:cstheme="minorHAnsi"/>
        </w:rPr>
        <w:t xml:space="preserve"> </w:t>
      </w:r>
    </w:p>
    <w:p w14:paraId="66EF0731" w14:textId="77777777" w:rsidR="00701804" w:rsidRPr="00713948" w:rsidRDefault="00701804" w:rsidP="00701804">
      <w:pPr>
        <w:pStyle w:val="ListParagraph"/>
        <w:numPr>
          <w:ilvl w:val="0"/>
          <w:numId w:val="3"/>
        </w:numPr>
        <w:rPr>
          <w:rFonts w:cstheme="minorHAnsi"/>
        </w:rPr>
      </w:pPr>
      <w:r w:rsidRPr="00713948">
        <w:rPr>
          <w:rFonts w:cstheme="minorHAnsi"/>
        </w:rPr>
        <w:t>Lead active discussions in the AAPS Communities platform to engage the community’s members: at least 3 discussion posts with engaging questions per month</w:t>
      </w:r>
    </w:p>
    <w:p w14:paraId="7AF3DA4F" w14:textId="77777777" w:rsidR="00701804" w:rsidRPr="00713948" w:rsidRDefault="00701804" w:rsidP="00701804">
      <w:pPr>
        <w:pStyle w:val="ListParagraph"/>
        <w:numPr>
          <w:ilvl w:val="0"/>
          <w:numId w:val="3"/>
        </w:numPr>
        <w:rPr>
          <w:rFonts w:cstheme="minorHAnsi"/>
        </w:rPr>
      </w:pPr>
      <w:r w:rsidRPr="00713948">
        <w:rPr>
          <w:rFonts w:cstheme="minorHAnsi"/>
        </w:rPr>
        <w:t>Send at least 1 leadership team member to the AAPS Leadership Retreat</w:t>
      </w:r>
      <w:r w:rsidRPr="00713948">
        <w:rPr>
          <w:rFonts w:cstheme="minorHAnsi"/>
          <w:b/>
          <w:bCs/>
          <w:color w:val="00B0F0"/>
        </w:rPr>
        <w:t>*</w:t>
      </w:r>
    </w:p>
    <w:p w14:paraId="780AFE09" w14:textId="77777777" w:rsidR="00701804" w:rsidRPr="00713948" w:rsidRDefault="00701804" w:rsidP="00701804">
      <w:pPr>
        <w:pStyle w:val="ListParagraph"/>
        <w:numPr>
          <w:ilvl w:val="0"/>
          <w:numId w:val="3"/>
        </w:numPr>
        <w:rPr>
          <w:rFonts w:cstheme="minorHAnsi"/>
        </w:rPr>
      </w:pPr>
      <w:r w:rsidRPr="00713948">
        <w:rPr>
          <w:rFonts w:cstheme="minorHAnsi"/>
        </w:rPr>
        <w:t>Hold a membership meeting at PharmSci 360</w:t>
      </w:r>
      <w:r w:rsidRPr="00713948">
        <w:rPr>
          <w:rFonts w:cstheme="minorHAnsi"/>
          <w:b/>
          <w:bCs/>
          <w:color w:val="00B0F0"/>
        </w:rPr>
        <w:t>*</w:t>
      </w:r>
    </w:p>
    <w:p w14:paraId="6D8DDAEA" w14:textId="77777777" w:rsidR="00701804" w:rsidRPr="00713948" w:rsidRDefault="00701804" w:rsidP="00701804">
      <w:pPr>
        <w:pStyle w:val="ListParagraph"/>
        <w:numPr>
          <w:ilvl w:val="0"/>
          <w:numId w:val="3"/>
        </w:numPr>
        <w:rPr>
          <w:rFonts w:cstheme="minorHAnsi"/>
        </w:rPr>
      </w:pPr>
      <w:r w:rsidRPr="00713948">
        <w:rPr>
          <w:rFonts w:cstheme="minorHAnsi"/>
        </w:rPr>
        <w:t>Promote AAPS membership and your community</w:t>
      </w:r>
      <w:r w:rsidRPr="00713948">
        <w:rPr>
          <w:rFonts w:cstheme="minorHAnsi"/>
          <w:b/>
          <w:bCs/>
          <w:color w:val="00B0F0"/>
        </w:rPr>
        <w:t>**</w:t>
      </w:r>
    </w:p>
    <w:p w14:paraId="4F7B8463" w14:textId="040AC785" w:rsidR="005A1DD9" w:rsidRPr="00713948" w:rsidRDefault="005A1DD9" w:rsidP="00464D86">
      <w:pPr>
        <w:pStyle w:val="ListParagraph"/>
        <w:numPr>
          <w:ilvl w:val="0"/>
          <w:numId w:val="3"/>
        </w:numPr>
        <w:rPr>
          <w:rFonts w:cstheme="minorHAnsi"/>
        </w:rPr>
      </w:pPr>
      <w:r w:rsidRPr="00713948">
        <w:rPr>
          <w:rFonts w:cstheme="minorHAnsi"/>
        </w:rPr>
        <w:t>Set yearly goals for the community based on the following five themes:</w:t>
      </w:r>
    </w:p>
    <w:p w14:paraId="4A7338E7" w14:textId="293836AC" w:rsidR="001F58CA" w:rsidRPr="00713948" w:rsidRDefault="00713948" w:rsidP="001F58CA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Quarterly </w:t>
      </w:r>
      <w:r w:rsidR="00AB4120" w:rsidRPr="00713948">
        <w:rPr>
          <w:rFonts w:cstheme="minorHAnsi"/>
        </w:rPr>
        <w:t xml:space="preserve">Learning Opportunities </w:t>
      </w:r>
      <w:r w:rsidR="005A1DD9" w:rsidRPr="00713948">
        <w:rPr>
          <w:rFonts w:cstheme="minorHAnsi"/>
        </w:rPr>
        <w:t>Goal</w:t>
      </w:r>
      <w:r w:rsidR="0045151C" w:rsidRPr="00713948">
        <w:rPr>
          <w:rFonts w:cstheme="minorHAnsi"/>
        </w:rPr>
        <w:br/>
      </w:r>
      <w:r w:rsidR="005A1DD9" w:rsidRPr="00713948">
        <w:rPr>
          <w:rFonts w:cstheme="minorHAnsi"/>
        </w:rPr>
        <w:t xml:space="preserve">Define at least </w:t>
      </w:r>
      <w:r w:rsidR="00C54D61" w:rsidRPr="00713948">
        <w:rPr>
          <w:rFonts w:cstheme="minorHAnsi"/>
        </w:rPr>
        <w:t>2</w:t>
      </w:r>
      <w:r w:rsidR="005A1DD9" w:rsidRPr="00713948">
        <w:rPr>
          <w:rFonts w:cstheme="minorHAnsi"/>
        </w:rPr>
        <w:t xml:space="preserve"> topics on which a discussion, debate, webinar, consensus, </w:t>
      </w:r>
      <w:r w:rsidRPr="00713948">
        <w:rPr>
          <w:rFonts w:cstheme="minorHAnsi"/>
        </w:rPr>
        <w:t>survey</w:t>
      </w:r>
      <w:r>
        <w:rPr>
          <w:rFonts w:cstheme="minorHAnsi"/>
        </w:rPr>
        <w:t>,</w:t>
      </w:r>
      <w:r w:rsidRPr="00713948">
        <w:rPr>
          <w:rFonts w:cstheme="minorHAnsi"/>
        </w:rPr>
        <w:t xml:space="preserve"> </w:t>
      </w:r>
      <w:r w:rsidR="005A1DD9" w:rsidRPr="00713948">
        <w:rPr>
          <w:rFonts w:cstheme="minorHAnsi"/>
        </w:rPr>
        <w:t>harmonization, etc., can be conducted</w:t>
      </w:r>
      <w:r w:rsidR="00AB4120" w:rsidRPr="00713948">
        <w:rPr>
          <w:rFonts w:cstheme="minorHAnsi"/>
        </w:rPr>
        <w:t xml:space="preserve"> quarterly, at a minimum</w:t>
      </w:r>
      <w:r>
        <w:rPr>
          <w:rFonts w:cstheme="minorHAnsi"/>
        </w:rPr>
        <w:t>.</w:t>
      </w:r>
    </w:p>
    <w:p w14:paraId="4CAC19A1" w14:textId="48F5D5B2" w:rsidR="00803B7F" w:rsidRPr="00803B7F" w:rsidRDefault="00701804" w:rsidP="00CB74A4">
      <w:pPr>
        <w:pStyle w:val="ListParagraph"/>
        <w:numPr>
          <w:ilvl w:val="1"/>
          <w:numId w:val="8"/>
        </w:numPr>
        <w:rPr>
          <w:rFonts w:cstheme="minorHAnsi"/>
        </w:rPr>
      </w:pPr>
      <w:r w:rsidRPr="00803B7F">
        <w:rPr>
          <w:rFonts w:cstheme="minorHAnsi"/>
        </w:rPr>
        <w:t xml:space="preserve">Publishing </w:t>
      </w:r>
      <w:r w:rsidR="005A1DD9" w:rsidRPr="00803B7F">
        <w:rPr>
          <w:rFonts w:cstheme="minorHAnsi"/>
        </w:rPr>
        <w:t>Goal</w:t>
      </w:r>
      <w:r w:rsidR="0045151C" w:rsidRPr="00803B7F">
        <w:rPr>
          <w:rFonts w:cstheme="minorHAnsi"/>
        </w:rPr>
        <w:br/>
      </w:r>
      <w:r w:rsidR="005A1DD9" w:rsidRPr="00803B7F">
        <w:rPr>
          <w:rFonts w:cstheme="minorHAnsi"/>
        </w:rPr>
        <w:t>Write at least one manuscript/white paper</w:t>
      </w:r>
      <w:r w:rsidR="0045151C" w:rsidRPr="00803B7F">
        <w:rPr>
          <w:rFonts w:cstheme="minorHAnsi"/>
        </w:rPr>
        <w:t xml:space="preserve"> using </w:t>
      </w:r>
      <w:r w:rsidR="005A1DD9" w:rsidRPr="00803B7F">
        <w:rPr>
          <w:rFonts w:cstheme="minorHAnsi"/>
        </w:rPr>
        <w:t xml:space="preserve">topics from the prior </w:t>
      </w:r>
      <w:r w:rsidR="0045151C" w:rsidRPr="00803B7F">
        <w:rPr>
          <w:rFonts w:cstheme="minorHAnsi"/>
        </w:rPr>
        <w:t>goal</w:t>
      </w:r>
      <w:r w:rsidR="005A1DD9" w:rsidRPr="00803B7F">
        <w:rPr>
          <w:rFonts w:cstheme="minorHAnsi"/>
        </w:rPr>
        <w:t xml:space="preserve"> to generate a publication. Value-adding manuscripts speak for themselves</w:t>
      </w:r>
      <w:r w:rsidR="00E4078F">
        <w:rPr>
          <w:rFonts w:cstheme="minorHAnsi"/>
        </w:rPr>
        <w:t xml:space="preserve"> and </w:t>
      </w:r>
      <w:r w:rsidR="005A1DD9" w:rsidRPr="00803B7F">
        <w:rPr>
          <w:rFonts w:cstheme="minorHAnsi"/>
        </w:rPr>
        <w:t>members want to be associated with such a community!</w:t>
      </w:r>
      <w:r w:rsidRPr="00803B7F">
        <w:rPr>
          <w:rFonts w:cstheme="minorHAnsi"/>
        </w:rPr>
        <w:t xml:space="preserve"> </w:t>
      </w:r>
      <w:r w:rsidR="00803B7F">
        <w:t xml:space="preserve">We prefer that the AAPS Communities utilize AAPS’ journals </w:t>
      </w:r>
      <w:r w:rsidR="00E4078F">
        <w:t xml:space="preserve">or the </w:t>
      </w:r>
      <w:r w:rsidR="00E4078F" w:rsidRPr="00E4078F">
        <w:rPr>
          <w:i/>
          <w:iCs/>
        </w:rPr>
        <w:t>AAPS Newsmagazine</w:t>
      </w:r>
      <w:r w:rsidR="00E4078F">
        <w:t xml:space="preserve"> </w:t>
      </w:r>
      <w:r w:rsidR="00803B7F">
        <w:t xml:space="preserve">for publishing because it builds AAPS as a resource, which also strengthens the communities.  </w:t>
      </w:r>
    </w:p>
    <w:p w14:paraId="0CF44C5C" w14:textId="503998EA" w:rsidR="00713948" w:rsidRPr="00803B7F" w:rsidRDefault="005A1DD9" w:rsidP="00CB74A4">
      <w:pPr>
        <w:pStyle w:val="ListParagraph"/>
        <w:numPr>
          <w:ilvl w:val="1"/>
          <w:numId w:val="8"/>
        </w:numPr>
        <w:rPr>
          <w:rFonts w:cstheme="minorHAnsi"/>
        </w:rPr>
      </w:pPr>
      <w:r w:rsidRPr="00803B7F">
        <w:rPr>
          <w:rFonts w:cstheme="minorHAnsi"/>
        </w:rPr>
        <w:t>Inter-</w:t>
      </w:r>
      <w:r w:rsidR="0045151C" w:rsidRPr="00803B7F">
        <w:rPr>
          <w:rFonts w:cstheme="minorHAnsi"/>
        </w:rPr>
        <w:t>C</w:t>
      </w:r>
      <w:r w:rsidRPr="00803B7F">
        <w:rPr>
          <w:rFonts w:cstheme="minorHAnsi"/>
        </w:rPr>
        <w:t xml:space="preserve">ommunity Collaboration Goal </w:t>
      </w:r>
      <w:r w:rsidR="00713948" w:rsidRPr="00803B7F">
        <w:rPr>
          <w:rFonts w:cstheme="minorHAnsi"/>
        </w:rPr>
        <w:br/>
      </w:r>
      <w:r w:rsidR="0045151C" w:rsidRPr="00803B7F">
        <w:rPr>
          <w:rFonts w:cstheme="minorHAnsi"/>
        </w:rPr>
        <w:t>S</w:t>
      </w:r>
      <w:r w:rsidRPr="00803B7F">
        <w:rPr>
          <w:rFonts w:cstheme="minorHAnsi"/>
        </w:rPr>
        <w:t xml:space="preserve">tart a topical discussion with at least one other community or </w:t>
      </w:r>
      <w:r w:rsidR="00F06F58" w:rsidRPr="00803B7F">
        <w:rPr>
          <w:rFonts w:cstheme="minorHAnsi"/>
        </w:rPr>
        <w:t xml:space="preserve">develop a </w:t>
      </w:r>
      <w:r w:rsidRPr="00803B7F">
        <w:rPr>
          <w:rFonts w:cstheme="minorHAnsi"/>
        </w:rPr>
        <w:t xml:space="preserve">joint </w:t>
      </w:r>
      <w:r w:rsidR="00F06F58" w:rsidRPr="00803B7F">
        <w:rPr>
          <w:rFonts w:cstheme="minorHAnsi"/>
        </w:rPr>
        <w:t xml:space="preserve">proposal </w:t>
      </w:r>
      <w:r w:rsidRPr="00803B7F">
        <w:rPr>
          <w:rFonts w:cstheme="minorHAnsi"/>
        </w:rPr>
        <w:t>for a workshop or webinar. Cross-discipline science leads to innovation</w:t>
      </w:r>
      <w:r w:rsidR="0045151C" w:rsidRPr="00803B7F">
        <w:rPr>
          <w:rFonts w:cstheme="minorHAnsi"/>
        </w:rPr>
        <w:t>.</w:t>
      </w:r>
    </w:p>
    <w:p w14:paraId="6288FCD1" w14:textId="3DA0854D" w:rsidR="00713948" w:rsidRPr="00713948" w:rsidRDefault="0045151C" w:rsidP="00713948">
      <w:pPr>
        <w:pStyle w:val="ListParagraph"/>
        <w:numPr>
          <w:ilvl w:val="1"/>
          <w:numId w:val="8"/>
        </w:numPr>
        <w:rPr>
          <w:rFonts w:cstheme="minorHAnsi"/>
        </w:rPr>
      </w:pPr>
      <w:r w:rsidRPr="00713948">
        <w:rPr>
          <w:rFonts w:cstheme="minorHAnsi"/>
        </w:rPr>
        <w:lastRenderedPageBreak/>
        <w:t>B</w:t>
      </w:r>
      <w:r w:rsidR="005A1DD9" w:rsidRPr="00713948">
        <w:rPr>
          <w:rFonts w:cstheme="minorHAnsi"/>
        </w:rPr>
        <w:t>road </w:t>
      </w:r>
      <w:r w:rsidRPr="00713948">
        <w:rPr>
          <w:rFonts w:cstheme="minorHAnsi"/>
        </w:rPr>
        <w:t>P</w:t>
      </w:r>
      <w:r w:rsidR="005A1DD9" w:rsidRPr="00713948">
        <w:rPr>
          <w:rFonts w:cstheme="minorHAnsi"/>
        </w:rPr>
        <w:t xml:space="preserve">rogress </w:t>
      </w:r>
      <w:r w:rsidRPr="00713948">
        <w:rPr>
          <w:rFonts w:cstheme="minorHAnsi"/>
        </w:rPr>
        <w:t>U</w:t>
      </w:r>
      <w:r w:rsidR="005A1DD9" w:rsidRPr="00713948">
        <w:rPr>
          <w:rFonts w:cstheme="minorHAnsi"/>
        </w:rPr>
        <w:t>pdate </w:t>
      </w:r>
      <w:r w:rsidR="00B06619" w:rsidRPr="00803B7F">
        <w:rPr>
          <w:rFonts w:cstheme="minorHAnsi"/>
        </w:rPr>
        <w:t>Goal</w:t>
      </w:r>
      <w:r w:rsidR="00713948" w:rsidRPr="00713948">
        <w:rPr>
          <w:rFonts w:cstheme="minorHAnsi"/>
        </w:rPr>
        <w:br/>
      </w:r>
      <w:r w:rsidRPr="00713948">
        <w:rPr>
          <w:rFonts w:cstheme="minorHAnsi"/>
        </w:rPr>
        <w:t xml:space="preserve">Update members </w:t>
      </w:r>
      <w:r w:rsidR="00486608" w:rsidRPr="00713948">
        <w:rPr>
          <w:rFonts w:cstheme="minorHAnsi"/>
        </w:rPr>
        <w:t xml:space="preserve">on the goals </w:t>
      </w:r>
      <w:r w:rsidR="005A1DD9" w:rsidRPr="00713948">
        <w:rPr>
          <w:rFonts w:cstheme="minorHAnsi"/>
        </w:rPr>
        <w:t xml:space="preserve">at </w:t>
      </w:r>
      <w:r w:rsidR="00C54D61" w:rsidRPr="00713948">
        <w:rPr>
          <w:rFonts w:cstheme="minorHAnsi"/>
        </w:rPr>
        <w:t>l</w:t>
      </w:r>
      <w:r w:rsidR="005A1DD9" w:rsidRPr="00713948">
        <w:rPr>
          <w:rFonts w:cstheme="minorHAnsi"/>
        </w:rPr>
        <w:t xml:space="preserve">east twice a year </w:t>
      </w:r>
      <w:r w:rsidR="001F58CA" w:rsidRPr="00713948">
        <w:rPr>
          <w:rFonts w:cstheme="minorHAnsi"/>
        </w:rPr>
        <w:t xml:space="preserve">through community </w:t>
      </w:r>
      <w:r w:rsidR="00486608" w:rsidRPr="00713948">
        <w:rPr>
          <w:rFonts w:cstheme="minorHAnsi"/>
        </w:rPr>
        <w:t>discussion post</w:t>
      </w:r>
      <w:r w:rsidR="00E4078F">
        <w:rPr>
          <w:rFonts w:cstheme="minorHAnsi"/>
        </w:rPr>
        <w:t>s</w:t>
      </w:r>
      <w:r w:rsidR="005A1DD9" w:rsidRPr="00713948">
        <w:rPr>
          <w:rFonts w:cstheme="minorHAnsi"/>
        </w:rPr>
        <w:t>. If the goals are set right, members will review these community progress updates.</w:t>
      </w:r>
    </w:p>
    <w:p w14:paraId="0B76B408" w14:textId="77777777" w:rsidR="00667143" w:rsidRDefault="00667143" w:rsidP="00464D86">
      <w:pPr>
        <w:rPr>
          <w:rFonts w:ascii="Calibri" w:hAnsi="Calibri"/>
          <w:b/>
          <w:bCs/>
          <w:color w:val="000000"/>
        </w:rPr>
      </w:pPr>
    </w:p>
    <w:p w14:paraId="1DCCE298" w14:textId="6F2C9A38" w:rsidR="00464D86" w:rsidRDefault="00D211CE" w:rsidP="00464D86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1</w:t>
      </w:r>
      <w:r w:rsidR="00667143">
        <w:rPr>
          <w:rFonts w:ascii="Calibri" w:hAnsi="Calibri"/>
          <w:b/>
          <w:bCs/>
          <w:color w:val="000000"/>
        </w:rPr>
        <w:t>0</w:t>
      </w:r>
      <w:r w:rsidR="00464D86" w:rsidRPr="006516FE">
        <w:rPr>
          <w:rFonts w:ascii="Calibri" w:hAnsi="Calibri"/>
          <w:b/>
          <w:bCs/>
          <w:color w:val="000000"/>
        </w:rPr>
        <w:t xml:space="preserve"> </w:t>
      </w:r>
      <w:r w:rsidR="00464D86">
        <w:rPr>
          <w:rFonts w:ascii="Calibri" w:hAnsi="Calibri"/>
          <w:b/>
          <w:bCs/>
          <w:color w:val="000000"/>
        </w:rPr>
        <w:t>duties</w:t>
      </w:r>
      <w:r w:rsidR="0052539F">
        <w:rPr>
          <w:rFonts w:ascii="Calibri" w:hAnsi="Calibri"/>
          <w:b/>
          <w:bCs/>
          <w:color w:val="000000"/>
        </w:rPr>
        <w:t xml:space="preserve">, </w:t>
      </w:r>
      <w:r>
        <w:rPr>
          <w:rFonts w:ascii="Calibri" w:hAnsi="Calibri"/>
          <w:b/>
          <w:bCs/>
          <w:color w:val="000000"/>
        </w:rPr>
        <w:t>9</w:t>
      </w:r>
      <w:r w:rsidR="0052539F">
        <w:rPr>
          <w:rFonts w:ascii="Calibri" w:hAnsi="Calibri"/>
          <w:b/>
          <w:bCs/>
          <w:color w:val="000000"/>
        </w:rPr>
        <w:t xml:space="preserve"> are measurable,</w:t>
      </w:r>
      <w:r w:rsidR="00464D86" w:rsidRPr="006516FE">
        <w:rPr>
          <w:rFonts w:ascii="Calibri" w:hAnsi="Calibri"/>
          <w:b/>
          <w:bCs/>
          <w:color w:val="000000"/>
        </w:rPr>
        <w:t xml:space="preserve"> </w:t>
      </w:r>
      <w:r w:rsidR="00836E20">
        <w:rPr>
          <w:rFonts w:ascii="Calibri" w:hAnsi="Calibri"/>
          <w:b/>
          <w:bCs/>
          <w:color w:val="000000"/>
        </w:rPr>
        <w:t>7</w:t>
      </w:r>
      <w:r w:rsidR="00464D86" w:rsidRPr="006516FE">
        <w:rPr>
          <w:rFonts w:ascii="Calibri" w:hAnsi="Calibri"/>
          <w:b/>
          <w:bCs/>
          <w:color w:val="000000"/>
        </w:rPr>
        <w:t xml:space="preserve"> are achievable without travel</w:t>
      </w:r>
    </w:p>
    <w:p w14:paraId="6FC87B15" w14:textId="061B56B5" w:rsidR="00464D86" w:rsidRPr="00464D86" w:rsidRDefault="00464D86" w:rsidP="00FF1099">
      <w:pPr>
        <w:pStyle w:val="ListParagraph"/>
        <w:numPr>
          <w:ilvl w:val="0"/>
          <w:numId w:val="4"/>
        </w:numPr>
        <w:rPr>
          <w:rFonts w:ascii="Calibri" w:hAnsi="Calibri"/>
          <w:b/>
          <w:bCs/>
          <w:color w:val="000000"/>
          <w:sz w:val="26"/>
          <w:szCs w:val="26"/>
        </w:rPr>
      </w:pPr>
      <w:r w:rsidRPr="00464D86">
        <w:rPr>
          <w:rFonts w:ascii="Calibri" w:hAnsi="Calibri"/>
          <w:color w:val="000000"/>
        </w:rPr>
        <w:t xml:space="preserve">Completion of </w:t>
      </w:r>
      <w:r w:rsidR="00836E20">
        <w:rPr>
          <w:rFonts w:ascii="Calibri" w:hAnsi="Calibri"/>
          <w:color w:val="000000"/>
        </w:rPr>
        <w:t>6</w:t>
      </w:r>
      <w:r w:rsidRPr="00464D86">
        <w:rPr>
          <w:rFonts w:ascii="Calibri" w:hAnsi="Calibri"/>
          <w:color w:val="000000"/>
        </w:rPr>
        <w:t xml:space="preserve"> or more duties = operating well</w:t>
      </w:r>
    </w:p>
    <w:p w14:paraId="1F561537" w14:textId="17FE329F" w:rsidR="00464D86" w:rsidRPr="00464D86" w:rsidRDefault="00464D86" w:rsidP="00FF1099">
      <w:pPr>
        <w:pStyle w:val="ListParagraph"/>
        <w:numPr>
          <w:ilvl w:val="0"/>
          <w:numId w:val="4"/>
        </w:numPr>
        <w:rPr>
          <w:rFonts w:ascii="Calibri" w:hAnsi="Calibri"/>
          <w:b/>
          <w:bCs/>
          <w:color w:val="000000"/>
          <w:sz w:val="26"/>
          <w:szCs w:val="26"/>
        </w:rPr>
      </w:pPr>
      <w:r w:rsidRPr="006516FE">
        <w:rPr>
          <w:rFonts w:ascii="Calibri" w:hAnsi="Calibri"/>
          <w:color w:val="000000"/>
        </w:rPr>
        <w:t xml:space="preserve">Completion of </w:t>
      </w:r>
      <w:r w:rsidR="00836E20">
        <w:rPr>
          <w:rFonts w:ascii="Calibri" w:hAnsi="Calibri"/>
          <w:color w:val="000000"/>
        </w:rPr>
        <w:t>4</w:t>
      </w:r>
      <w:r w:rsidR="0052539F">
        <w:t>–</w:t>
      </w:r>
      <w:r w:rsidR="00836E20">
        <w:t>5</w:t>
      </w:r>
      <w:r w:rsidRPr="006516FE">
        <w:rPr>
          <w:rFonts w:ascii="Calibri" w:hAnsi="Calibri"/>
          <w:color w:val="000000"/>
        </w:rPr>
        <w:t xml:space="preserve"> duties = needs additional support</w:t>
      </w:r>
    </w:p>
    <w:p w14:paraId="4C3386D5" w14:textId="34E6CBAF" w:rsidR="00464D86" w:rsidRPr="00464D86" w:rsidRDefault="00464D86" w:rsidP="00FF1099">
      <w:pPr>
        <w:pStyle w:val="ListParagraph"/>
        <w:numPr>
          <w:ilvl w:val="0"/>
          <w:numId w:val="4"/>
        </w:numPr>
        <w:rPr>
          <w:rFonts w:ascii="Calibri" w:hAnsi="Calibri"/>
          <w:b/>
          <w:bCs/>
          <w:color w:val="000000"/>
          <w:sz w:val="26"/>
          <w:szCs w:val="26"/>
        </w:rPr>
      </w:pPr>
      <w:r w:rsidRPr="00464D86">
        <w:rPr>
          <w:rFonts w:ascii="Calibri" w:hAnsi="Calibri"/>
          <w:color w:val="000000"/>
        </w:rPr>
        <w:t xml:space="preserve">Completion of </w:t>
      </w:r>
      <w:r w:rsidR="00836E20">
        <w:rPr>
          <w:rFonts w:ascii="Calibri" w:hAnsi="Calibri"/>
          <w:color w:val="000000"/>
        </w:rPr>
        <w:t>3</w:t>
      </w:r>
      <w:r w:rsidRPr="00464D86">
        <w:rPr>
          <w:rFonts w:ascii="Calibri" w:hAnsi="Calibri"/>
          <w:color w:val="000000"/>
        </w:rPr>
        <w:t xml:space="preserve"> or less duties = warrants attention</w:t>
      </w:r>
    </w:p>
    <w:p w14:paraId="0B8E2F44" w14:textId="77777777" w:rsidR="008C75DA" w:rsidRDefault="008C75DA" w:rsidP="00CC59A2"/>
    <w:p w14:paraId="64DA135C" w14:textId="77777777" w:rsidR="00CC59A2" w:rsidRDefault="00CC59A2" w:rsidP="00CC59A2">
      <w:pPr>
        <w:sectPr w:rsidR="00CC59A2" w:rsidSect="00464D8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72B0D1B9" w14:textId="77777777" w:rsidR="0067290E" w:rsidRDefault="0067290E" w:rsidP="0067290E">
      <w:r>
        <w:t>T</w:t>
      </w:r>
      <w:r w:rsidRPr="005A2D93">
        <w:t xml:space="preserve">he AAPS </w:t>
      </w:r>
      <w:r>
        <w:t>Board may elect to retire a community that is inactive and/or unresponsive</w:t>
      </w:r>
      <w:r w:rsidRPr="005A2D93">
        <w:t>.</w:t>
      </w:r>
    </w:p>
    <w:p w14:paraId="07F03A87" w14:textId="77777777" w:rsidR="00CB5D51" w:rsidRDefault="00CB5D51"/>
    <w:sectPr w:rsidR="00CB5D51" w:rsidSect="00464D86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0660"/>
    <w:multiLevelType w:val="hybridMultilevel"/>
    <w:tmpl w:val="7A848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1518"/>
    <w:multiLevelType w:val="multilevel"/>
    <w:tmpl w:val="FAC615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2EAD64AF"/>
    <w:multiLevelType w:val="hybridMultilevel"/>
    <w:tmpl w:val="C7F2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7B83"/>
    <w:multiLevelType w:val="hybridMultilevel"/>
    <w:tmpl w:val="0542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7719"/>
    <w:multiLevelType w:val="hybridMultilevel"/>
    <w:tmpl w:val="8C6A2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A00FE"/>
    <w:multiLevelType w:val="hybridMultilevel"/>
    <w:tmpl w:val="8BF6CE3C"/>
    <w:lvl w:ilvl="0" w:tplc="F96412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70FE6"/>
    <w:multiLevelType w:val="hybridMultilevel"/>
    <w:tmpl w:val="3FBE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B282F"/>
    <w:multiLevelType w:val="hybridMultilevel"/>
    <w:tmpl w:val="9552DA7C"/>
    <w:lvl w:ilvl="0" w:tplc="6A304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2266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BACA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EC41B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9CD7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11E3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2E9B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B4B6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FC79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A2"/>
    <w:rsid w:val="001166C3"/>
    <w:rsid w:val="001F58CA"/>
    <w:rsid w:val="002E303B"/>
    <w:rsid w:val="003133AE"/>
    <w:rsid w:val="003233E7"/>
    <w:rsid w:val="003525F5"/>
    <w:rsid w:val="0045151C"/>
    <w:rsid w:val="00464D86"/>
    <w:rsid w:val="00486608"/>
    <w:rsid w:val="0052539F"/>
    <w:rsid w:val="005A1DD9"/>
    <w:rsid w:val="006250CC"/>
    <w:rsid w:val="00667143"/>
    <w:rsid w:val="0067290E"/>
    <w:rsid w:val="00701804"/>
    <w:rsid w:val="00713948"/>
    <w:rsid w:val="00803B7F"/>
    <w:rsid w:val="00836E20"/>
    <w:rsid w:val="008C75DA"/>
    <w:rsid w:val="008D254D"/>
    <w:rsid w:val="00904E50"/>
    <w:rsid w:val="00AB4120"/>
    <w:rsid w:val="00B06619"/>
    <w:rsid w:val="00C54D61"/>
    <w:rsid w:val="00CB5D51"/>
    <w:rsid w:val="00CC59A2"/>
    <w:rsid w:val="00D211CE"/>
    <w:rsid w:val="00E4078F"/>
    <w:rsid w:val="00F06F58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12DF"/>
  <w15:chartTrackingRefBased/>
  <w15:docId w15:val="{A24EA0C9-E4DF-4973-B835-A67CD65F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A2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9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9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59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59A2"/>
    <w:pPr>
      <w:ind w:left="720"/>
      <w:contextualSpacing/>
    </w:pPr>
  </w:style>
  <w:style w:type="table" w:styleId="TableGrid">
    <w:name w:val="Table Grid"/>
    <w:basedOn w:val="TableNormal"/>
    <w:uiPriority w:val="39"/>
    <w:rsid w:val="00CC59A2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1416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335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781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95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338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Nadeau</dc:creator>
  <cp:keywords/>
  <dc:description/>
  <cp:lastModifiedBy>Maria Nadeau</cp:lastModifiedBy>
  <cp:revision>21</cp:revision>
  <dcterms:created xsi:type="dcterms:W3CDTF">2021-04-20T12:27:00Z</dcterms:created>
  <dcterms:modified xsi:type="dcterms:W3CDTF">2021-07-02T17:55:00Z</dcterms:modified>
</cp:coreProperties>
</file>