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CD333" w14:textId="5C1D4B81" w:rsidR="00D52D66" w:rsidRDefault="00941258" w:rsidP="00D52D66">
      <w:pPr>
        <w:jc w:val="center"/>
      </w:pPr>
      <w:r>
        <w:rPr>
          <w:noProof/>
        </w:rPr>
        <w:drawing>
          <wp:inline distT="0" distB="0" distL="0" distR="0" wp14:anchorId="151E7D52" wp14:editId="577EAF93">
            <wp:extent cx="1240896" cy="425450"/>
            <wp:effectExtent l="0" t="0" r="0" b="0"/>
            <wp:docPr id="1" name="Picture 1" descr="Image result for rider university logo nu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der university logo nurs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5780" cy="433982"/>
                    </a:xfrm>
                    <a:prstGeom prst="rect">
                      <a:avLst/>
                    </a:prstGeom>
                    <a:noFill/>
                    <a:ln>
                      <a:noFill/>
                    </a:ln>
                  </pic:spPr>
                </pic:pic>
              </a:graphicData>
            </a:graphic>
          </wp:inline>
        </w:drawing>
      </w:r>
    </w:p>
    <w:p w14:paraId="262F3D0C" w14:textId="77777777" w:rsidR="00D52D66" w:rsidRDefault="00D52D66" w:rsidP="00D52D66"/>
    <w:p w14:paraId="3122A6F2" w14:textId="77777777" w:rsidR="00FC45B7" w:rsidRPr="00262361" w:rsidRDefault="00D52D66" w:rsidP="00FC45B7">
      <w:r>
        <w:t>Rider University invites applications for a</w:t>
      </w:r>
      <w:r w:rsidR="006C5691">
        <w:t xml:space="preserve"> Lecturer</w:t>
      </w:r>
      <w:r>
        <w:t xml:space="preserve"> appointment</w:t>
      </w:r>
      <w:r w:rsidR="00E30032">
        <w:t xml:space="preserve"> for nursing faculty in the </w:t>
      </w:r>
      <w:r w:rsidR="003E6BF8">
        <w:t>RN to BSN</w:t>
      </w:r>
      <w:r w:rsidR="00AE7BF3">
        <w:t xml:space="preserve">, </w:t>
      </w:r>
      <w:r w:rsidR="003E6BF8">
        <w:t>MSN</w:t>
      </w:r>
      <w:r w:rsidR="00AE7BF3">
        <w:t>,</w:t>
      </w:r>
      <w:r w:rsidR="005C7B62">
        <w:t xml:space="preserve"> and Post-Master’s Nurse Practitioner </w:t>
      </w:r>
      <w:r w:rsidR="003E6BF8">
        <w:t>programs</w:t>
      </w:r>
      <w:r w:rsidR="00942307">
        <w:t xml:space="preserve">. </w:t>
      </w:r>
      <w:r w:rsidR="005C7B62">
        <w:t xml:space="preserve">The Nursing Program is under the College of Education and Human Services in the Graduate Education, Leadership, and Counseling Department.  </w:t>
      </w:r>
      <w:r w:rsidR="00AE7BF3">
        <w:t xml:space="preserve">Both Nursing Programs are offered exclusively online. </w:t>
      </w:r>
      <w:r w:rsidR="00942307">
        <w:t>The position will be</w:t>
      </w:r>
      <w:r w:rsidR="00273CA6">
        <w:t xml:space="preserve"> at the rank of </w:t>
      </w:r>
      <w:r w:rsidR="006C5691">
        <w:t>Lecturer</w:t>
      </w:r>
      <w:r w:rsidR="001669B2">
        <w:t xml:space="preserve"> to begin on September 1, 20</w:t>
      </w:r>
      <w:r w:rsidR="003E6BF8">
        <w:t>20</w:t>
      </w:r>
      <w:r>
        <w:t>. The MSN-</w:t>
      </w:r>
      <w:r w:rsidR="00942307">
        <w:t xml:space="preserve">NP program will launch in Fall </w:t>
      </w:r>
      <w:r>
        <w:t>2020</w:t>
      </w:r>
      <w:r w:rsidR="00AE7BF3">
        <w:t xml:space="preserve"> with two concentrations, the Family NP and the Adult Gerontology Primary Care NP</w:t>
      </w:r>
      <w:r>
        <w:t xml:space="preserve">. </w:t>
      </w:r>
      <w:r w:rsidR="001669B2">
        <w:t>Rank and salary will be comm</w:t>
      </w:r>
      <w:bookmarkStart w:id="0" w:name="_GoBack"/>
      <w:bookmarkEnd w:id="0"/>
      <w:r w:rsidR="001669B2">
        <w:t xml:space="preserve">ensurate with qualifications and experience. </w:t>
      </w:r>
      <w:r w:rsidR="00FC45B7">
        <w:t>This position has a one-year contract renewable for up to six years.</w:t>
      </w:r>
    </w:p>
    <w:p w14:paraId="757BFF20" w14:textId="196B605E" w:rsidR="00074BDE" w:rsidRDefault="00074BDE" w:rsidP="00D52D66"/>
    <w:p w14:paraId="4E94DEA9" w14:textId="0A66DFE0" w:rsidR="001A261C" w:rsidRDefault="003C7A8F" w:rsidP="00D52D66">
      <w:r>
        <w:t xml:space="preserve">The successful candidate will provide </w:t>
      </w:r>
      <w:r w:rsidR="001A261C">
        <w:t xml:space="preserve">their </w:t>
      </w:r>
      <w:r w:rsidR="003E6BF8">
        <w:t>expertise and guidance</w:t>
      </w:r>
      <w:r w:rsidR="005C7B62">
        <w:t xml:space="preserve"> for </w:t>
      </w:r>
      <w:r w:rsidR="003E6BF8">
        <w:t xml:space="preserve">curriculum </w:t>
      </w:r>
      <w:r w:rsidR="001A261C">
        <w:t xml:space="preserve">evaluation </w:t>
      </w:r>
      <w:r w:rsidR="003E6BF8">
        <w:t>of the</w:t>
      </w:r>
      <w:r w:rsidR="003E6BF8" w:rsidRPr="003E6BF8">
        <w:t xml:space="preserve"> </w:t>
      </w:r>
      <w:r w:rsidR="003E6BF8">
        <w:t xml:space="preserve">Adult Gerontology Primary Care Nurse Practitioner concentration in the MSN program.  </w:t>
      </w:r>
      <w:r>
        <w:t>Responsibilities will include teaching</w:t>
      </w:r>
      <w:r w:rsidR="00BD46EC">
        <w:t xml:space="preserve"> online</w:t>
      </w:r>
      <w:r>
        <w:t xml:space="preserve"> in the undergraduate and graduate programs, advising and mentoring of students, </w:t>
      </w:r>
      <w:r w:rsidR="001A261C">
        <w:t xml:space="preserve">supervision of students in clinical practice, and </w:t>
      </w:r>
      <w:r>
        <w:t>collaboration with faculty and stakeholders in setting the direction of the nursing programs</w:t>
      </w:r>
      <w:r w:rsidR="003E6BF8">
        <w:t xml:space="preserve">.  </w:t>
      </w:r>
      <w:r w:rsidR="009B1DFD">
        <w:t>The successful cand</w:t>
      </w:r>
      <w:r w:rsidR="006C5691">
        <w:t>idate will be responsible for 24</w:t>
      </w:r>
      <w:r w:rsidR="009B1DFD">
        <w:t xml:space="preserve"> teaching hours per academic year</w:t>
      </w:r>
      <w:r w:rsidR="003E6BF8">
        <w:t xml:space="preserve"> during the </w:t>
      </w:r>
      <w:r w:rsidR="001A261C">
        <w:t>10-month</w:t>
      </w:r>
      <w:r w:rsidR="003E6BF8">
        <w:t xml:space="preserve"> appointment.  </w:t>
      </w:r>
      <w:r w:rsidR="009B1DFD">
        <w:t xml:space="preserve"> </w:t>
      </w:r>
    </w:p>
    <w:p w14:paraId="1E275AFE" w14:textId="3F729C92" w:rsidR="00942307" w:rsidRDefault="00942307" w:rsidP="00D52D66"/>
    <w:p w14:paraId="66DA7539" w14:textId="77777777" w:rsidR="00A45668" w:rsidRDefault="00A45668" w:rsidP="00D52D66">
      <w:r>
        <w:rPr>
          <w:b/>
        </w:rPr>
        <w:t>Minimum Qualifications</w:t>
      </w:r>
    </w:p>
    <w:p w14:paraId="65CFF953" w14:textId="77777777" w:rsidR="00A45668" w:rsidRDefault="00A45668" w:rsidP="00D52D66"/>
    <w:p w14:paraId="7A9956ED" w14:textId="273D917E" w:rsidR="00A45668" w:rsidRDefault="001A261C" w:rsidP="001A261C">
      <w:pPr>
        <w:pStyle w:val="ListParagraph"/>
        <w:numPr>
          <w:ilvl w:val="0"/>
          <w:numId w:val="1"/>
        </w:numPr>
      </w:pPr>
      <w:r>
        <w:t xml:space="preserve">A terminal degree such as a </w:t>
      </w:r>
      <w:proofErr w:type="spellStart"/>
      <w:proofErr w:type="gramStart"/>
      <w:r>
        <w:t>Ph.D</w:t>
      </w:r>
      <w:proofErr w:type="spellEnd"/>
      <w:proofErr w:type="gramEnd"/>
      <w:r>
        <w:t xml:space="preserve">, </w:t>
      </w:r>
      <w:proofErr w:type="spellStart"/>
      <w:r>
        <w:t>Ed.D</w:t>
      </w:r>
      <w:proofErr w:type="spellEnd"/>
      <w:r w:rsidR="005C7B62">
        <w:t>,</w:t>
      </w:r>
      <w:r>
        <w:t xml:space="preserve"> or D.N.P. </w:t>
      </w:r>
    </w:p>
    <w:p w14:paraId="67A8CCF0" w14:textId="3CF9578D" w:rsidR="00FC530E" w:rsidRDefault="00FC530E" w:rsidP="00A45668">
      <w:pPr>
        <w:pStyle w:val="ListParagraph"/>
        <w:numPr>
          <w:ilvl w:val="0"/>
          <w:numId w:val="1"/>
        </w:numPr>
      </w:pPr>
      <w:r>
        <w:t xml:space="preserve">National certification as </w:t>
      </w:r>
      <w:r w:rsidR="002B551E">
        <w:t xml:space="preserve">an Adult-Gerontology Primary Care or Adult Nurse Practitioner </w:t>
      </w:r>
      <w:r w:rsidR="0040115F">
        <w:t>or a Family Nurse Practitioner</w:t>
      </w:r>
    </w:p>
    <w:p w14:paraId="51CB035B" w14:textId="16BF03F8" w:rsidR="00A45668" w:rsidRDefault="002B551E" w:rsidP="00A45668">
      <w:pPr>
        <w:pStyle w:val="ListParagraph"/>
        <w:numPr>
          <w:ilvl w:val="0"/>
          <w:numId w:val="1"/>
        </w:numPr>
      </w:pPr>
      <w:r w:rsidRPr="002B551E">
        <w:t xml:space="preserve">Licensed </w:t>
      </w:r>
      <w:r w:rsidR="0015153C">
        <w:t xml:space="preserve">or eligible for licensure </w:t>
      </w:r>
      <w:r w:rsidRPr="002B551E">
        <w:t>as an RN and AP</w:t>
      </w:r>
      <w:r>
        <w:t xml:space="preserve">N </w:t>
      </w:r>
      <w:r w:rsidR="0015153C">
        <w:t>in New Jersey</w:t>
      </w:r>
    </w:p>
    <w:p w14:paraId="122338DD" w14:textId="5C463B2A" w:rsidR="002B551E" w:rsidRDefault="002B551E" w:rsidP="00A45668">
      <w:pPr>
        <w:pStyle w:val="ListParagraph"/>
        <w:numPr>
          <w:ilvl w:val="0"/>
          <w:numId w:val="1"/>
        </w:numPr>
      </w:pPr>
      <w:r>
        <w:t>F</w:t>
      </w:r>
      <w:r w:rsidR="00AE7BF3">
        <w:t>ive</w:t>
      </w:r>
      <w:r>
        <w:t xml:space="preserve"> years’ experience practicing as </w:t>
      </w:r>
      <w:r w:rsidR="0015153C">
        <w:t xml:space="preserve">a </w:t>
      </w:r>
      <w:r>
        <w:t xml:space="preserve">nurse practitioner </w:t>
      </w:r>
    </w:p>
    <w:p w14:paraId="385715CA" w14:textId="7437FD35" w:rsidR="00FC530E" w:rsidRDefault="002B551E" w:rsidP="0015153C">
      <w:pPr>
        <w:pStyle w:val="ListParagraph"/>
        <w:numPr>
          <w:ilvl w:val="0"/>
          <w:numId w:val="1"/>
        </w:numPr>
      </w:pPr>
      <w:r>
        <w:t xml:space="preserve">Two </w:t>
      </w:r>
      <w:r w:rsidR="0015153C">
        <w:t>years’ experience</w:t>
      </w:r>
      <w:r>
        <w:t xml:space="preserve"> teaching in academia</w:t>
      </w:r>
    </w:p>
    <w:p w14:paraId="182215AE" w14:textId="77777777" w:rsidR="0015153C" w:rsidRDefault="0015153C" w:rsidP="0015153C">
      <w:pPr>
        <w:pStyle w:val="ListParagraph"/>
      </w:pPr>
    </w:p>
    <w:p w14:paraId="0B569BE8" w14:textId="59C44266" w:rsidR="002946D1" w:rsidRDefault="0015153C" w:rsidP="002946D1">
      <w:pPr>
        <w:rPr>
          <w:b/>
          <w:bCs/>
        </w:rPr>
      </w:pPr>
      <w:r w:rsidRPr="0015153C">
        <w:rPr>
          <w:b/>
          <w:bCs/>
        </w:rPr>
        <w:t xml:space="preserve">Preferred Qualifications </w:t>
      </w:r>
    </w:p>
    <w:p w14:paraId="593420DD" w14:textId="77777777" w:rsidR="005C7B62" w:rsidRDefault="005C7B62" w:rsidP="002946D1">
      <w:pPr>
        <w:rPr>
          <w:b/>
          <w:bCs/>
        </w:rPr>
      </w:pPr>
    </w:p>
    <w:p w14:paraId="53BD3F19" w14:textId="543E2CCC" w:rsidR="0015153C" w:rsidRPr="00D801FA" w:rsidRDefault="0015153C" w:rsidP="0015153C">
      <w:pPr>
        <w:pStyle w:val="ListParagraph"/>
        <w:numPr>
          <w:ilvl w:val="0"/>
          <w:numId w:val="2"/>
        </w:numPr>
        <w:rPr>
          <w:b/>
          <w:bCs/>
        </w:rPr>
      </w:pPr>
      <w:r>
        <w:t xml:space="preserve">Experience teaching in nurse practitioner programs </w:t>
      </w:r>
    </w:p>
    <w:p w14:paraId="70497F40" w14:textId="10D60024" w:rsidR="00D801FA" w:rsidRPr="0015153C" w:rsidRDefault="00D801FA" w:rsidP="0015153C">
      <w:pPr>
        <w:pStyle w:val="ListParagraph"/>
        <w:numPr>
          <w:ilvl w:val="0"/>
          <w:numId w:val="2"/>
        </w:numPr>
        <w:rPr>
          <w:b/>
          <w:bCs/>
        </w:rPr>
      </w:pPr>
      <w:r>
        <w:t>Experience teaching online</w:t>
      </w:r>
    </w:p>
    <w:p w14:paraId="2D530C6F" w14:textId="3FDDA802" w:rsidR="0015153C" w:rsidRPr="007C04A4" w:rsidRDefault="0015153C" w:rsidP="0015153C">
      <w:pPr>
        <w:pStyle w:val="ListParagraph"/>
        <w:numPr>
          <w:ilvl w:val="0"/>
          <w:numId w:val="2"/>
        </w:numPr>
      </w:pPr>
      <w:r w:rsidRPr="0015153C">
        <w:t xml:space="preserve">Licensure </w:t>
      </w:r>
      <w:r w:rsidRPr="007C04A4">
        <w:t xml:space="preserve">in an </w:t>
      </w:r>
      <w:proofErr w:type="spellStart"/>
      <w:r w:rsidRPr="007C04A4">
        <w:t>eNLC</w:t>
      </w:r>
      <w:proofErr w:type="spellEnd"/>
      <w:r w:rsidRPr="007C04A4">
        <w:t xml:space="preserve"> state </w:t>
      </w:r>
    </w:p>
    <w:p w14:paraId="358339E1" w14:textId="3C1B2D31" w:rsidR="005C7B62" w:rsidRPr="007C04A4" w:rsidRDefault="005C7B62" w:rsidP="0015153C">
      <w:pPr>
        <w:pStyle w:val="ListParagraph"/>
        <w:numPr>
          <w:ilvl w:val="0"/>
          <w:numId w:val="2"/>
        </w:numPr>
      </w:pPr>
      <w:r w:rsidRPr="007C04A4">
        <w:t xml:space="preserve">Current practice experience as a nurse practitioner </w:t>
      </w:r>
    </w:p>
    <w:p w14:paraId="79A19580" w14:textId="61C35F7B" w:rsidR="00AE7BF3" w:rsidRPr="007C04A4" w:rsidRDefault="00AE7BF3" w:rsidP="0015153C">
      <w:pPr>
        <w:pStyle w:val="ListParagraph"/>
        <w:numPr>
          <w:ilvl w:val="0"/>
          <w:numId w:val="2"/>
        </w:numPr>
      </w:pPr>
      <w:r w:rsidRPr="007C04A4">
        <w:t xml:space="preserve">Curriculum development and/or program assessment experience </w:t>
      </w:r>
    </w:p>
    <w:p w14:paraId="3A6A7DFC" w14:textId="77777777" w:rsidR="0015153C" w:rsidRPr="007C04A4" w:rsidRDefault="0015153C" w:rsidP="0015153C">
      <w:pPr>
        <w:pStyle w:val="ListParagraph"/>
      </w:pPr>
    </w:p>
    <w:p w14:paraId="14A7BE38" w14:textId="5BFD11BD" w:rsidR="002946D1" w:rsidRPr="007C04A4" w:rsidRDefault="002946D1" w:rsidP="002946D1">
      <w:r w:rsidRPr="007C04A4">
        <w:rPr>
          <w:b/>
        </w:rPr>
        <w:t>About Rider University</w:t>
      </w:r>
    </w:p>
    <w:p w14:paraId="023920E5" w14:textId="77777777" w:rsidR="002946D1" w:rsidRDefault="002946D1" w:rsidP="002946D1"/>
    <w:p w14:paraId="64AFADA8" w14:textId="77777777" w:rsidR="002946D1" w:rsidRPr="00C739E7" w:rsidRDefault="002946D1" w:rsidP="002946D1">
      <w:r w:rsidRPr="0047350A">
        <w:t xml:space="preserve">Rider </w:t>
      </w:r>
      <w:r>
        <w:t xml:space="preserve">University </w:t>
      </w:r>
      <w:r w:rsidRPr="0047350A">
        <w:t xml:space="preserve">is a private, coeducational university ranked in the top tier of northern regional universities in the "Best Colleges” category by US News and World Report. Further information is available at </w:t>
      </w:r>
      <w:hyperlink r:id="rId6" w:history="1">
        <w:r w:rsidRPr="0047350A">
          <w:rPr>
            <w:rStyle w:val="Hyperlink"/>
          </w:rPr>
          <w:t>www.rider.edu</w:t>
        </w:r>
      </w:hyperlink>
      <w:r w:rsidRPr="0047350A">
        <w:t>.</w:t>
      </w:r>
      <w:r>
        <w:t xml:space="preserve"> </w:t>
      </w:r>
      <w:r w:rsidRPr="0047350A">
        <w:t xml:space="preserve">The Rider University community is composed of faculty, staff, and students from a wide range of cultural backgrounds. The student body is composed of approximately 4100 undergraduate students and 950 </w:t>
      </w:r>
      <w:r w:rsidRPr="0047350A">
        <w:lastRenderedPageBreak/>
        <w:t xml:space="preserve">graduate students; these students come to Rider University from 82 countries, 43 states, and 2 U.S. territories. Almost 40% of Rider students are persons of color. Rider University is located in the ethnically and culturally diverse state of New Jersey, within close proximity to the New York, Trenton, and Philadelphia metropolitan areas. </w:t>
      </w:r>
      <w:r>
        <w:t xml:space="preserve">Rider University is also located within close proximity to many state parks, shore communities, and mountain regions. </w:t>
      </w:r>
    </w:p>
    <w:p w14:paraId="42A5F647" w14:textId="77777777" w:rsidR="002946D1" w:rsidRDefault="002946D1" w:rsidP="002946D1"/>
    <w:p w14:paraId="73E5D004" w14:textId="11DD91CB" w:rsidR="002946D1" w:rsidRPr="003861D3" w:rsidRDefault="002946D1" w:rsidP="002946D1">
      <w:pPr>
        <w:rPr>
          <w:b/>
        </w:rPr>
      </w:pPr>
      <w:r w:rsidRPr="0047350A">
        <w:t xml:space="preserve">All applicants must </w:t>
      </w:r>
      <w:r w:rsidR="00474C5F">
        <w:t xml:space="preserve">apply </w:t>
      </w:r>
      <w:r w:rsidR="005A7B4D">
        <w:t>for position no. 316023 online</w:t>
      </w:r>
      <w:r w:rsidR="008A102F">
        <w:t xml:space="preserve"> at </w:t>
      </w:r>
      <w:hyperlink r:id="rId7" w:tgtFrame="_blank" w:history="1">
        <w:r w:rsidR="008A102F" w:rsidRPr="008A102F">
          <w:rPr>
            <w:color w:val="195D8B"/>
            <w:u w:val="single"/>
          </w:rPr>
          <w:t>http://rider.peopleadmin.com/postings/6451</w:t>
        </w:r>
      </w:hyperlink>
      <w:r w:rsidR="008A102F">
        <w:t xml:space="preserve">, </w:t>
      </w:r>
      <w:r w:rsidR="005A7B4D">
        <w:t xml:space="preserve">complete an application and upload the </w:t>
      </w:r>
      <w:r w:rsidR="00474C5F">
        <w:t xml:space="preserve">following:  </w:t>
      </w:r>
      <w:r w:rsidRPr="0047350A">
        <w:t>letter of interest</w:t>
      </w:r>
      <w:r w:rsidR="00474C5F">
        <w:t>; curriculum vitae;</w:t>
      </w:r>
      <w:r w:rsidRPr="0047350A">
        <w:t xml:space="preserve"> a statement o</w:t>
      </w:r>
      <w:r w:rsidR="00474C5F">
        <w:t>f teaching philosophy and goals;</w:t>
      </w:r>
      <w:r w:rsidRPr="0047350A">
        <w:t xml:space="preserve"> and a detailed statement of research interests, plans, goals, and needs. </w:t>
      </w:r>
      <w:r w:rsidR="003861D3" w:rsidRPr="007C04A4">
        <w:rPr>
          <w:color w:val="313131"/>
          <w:shd w:val="clear" w:color="auto" w:fill="FFFFFF"/>
        </w:rPr>
        <w:t>Applicants must also submit a statement of their commitment to diversity along with experience working with a diverse population.</w:t>
      </w:r>
      <w:r w:rsidR="003861D3">
        <w:rPr>
          <w:b/>
        </w:rPr>
        <w:t xml:space="preserve"> </w:t>
      </w:r>
      <w:r w:rsidRPr="0047350A">
        <w:t>Undergraduate and graduate transcripts and three letters of recommendation also are required</w:t>
      </w:r>
      <w:r>
        <w:t>.</w:t>
      </w:r>
    </w:p>
    <w:p w14:paraId="526A1B91" w14:textId="0BD6FA18" w:rsidR="002946D1" w:rsidRDefault="002946D1" w:rsidP="002946D1"/>
    <w:p w14:paraId="51452743" w14:textId="7CECDD66" w:rsidR="00BE1F36" w:rsidRDefault="00BE1F36" w:rsidP="002946D1">
      <w:pPr>
        <w:rPr>
          <w:color w:val="333333"/>
          <w:shd w:val="clear" w:color="auto" w:fill="FFFFFF"/>
        </w:rPr>
      </w:pPr>
      <w:r w:rsidRPr="00723402">
        <w:rPr>
          <w:color w:val="333333"/>
          <w:shd w:val="clear" w:color="auto" w:fill="FFFFFF"/>
        </w:rPr>
        <w:t>Rider University is an Equal Opportunity/Affirmative Action employer dedicated to excellence through diversity and does not discriminate on the basis of age, race, color, religion, national origin, sex, sexual orientation, handicap/disability, Vietnam-era/disabled veteran status, gender identity or expression, or any other non-job related criteria.</w:t>
      </w:r>
    </w:p>
    <w:p w14:paraId="25F67C88" w14:textId="01A0FC06" w:rsidR="00293AC1" w:rsidRDefault="00293AC1" w:rsidP="002946D1">
      <w:pPr>
        <w:rPr>
          <w:color w:val="333333"/>
          <w:shd w:val="clear" w:color="auto" w:fill="FFFFFF"/>
        </w:rPr>
      </w:pPr>
    </w:p>
    <w:p w14:paraId="17F124AF" w14:textId="19191163" w:rsidR="008F475B" w:rsidRDefault="008F475B" w:rsidP="002946D1">
      <w:pPr>
        <w:rPr>
          <w:color w:val="333333"/>
          <w:shd w:val="clear" w:color="auto" w:fill="FFFFFF"/>
        </w:rPr>
      </w:pPr>
    </w:p>
    <w:p w14:paraId="71BCD0B3" w14:textId="2BEE3072" w:rsidR="008F475B" w:rsidRDefault="008F475B" w:rsidP="002946D1">
      <w:pPr>
        <w:rPr>
          <w:color w:val="333333"/>
          <w:shd w:val="clear" w:color="auto" w:fill="FFFFFF"/>
        </w:rPr>
      </w:pPr>
    </w:p>
    <w:sectPr w:rsidR="008F47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070E"/>
    <w:multiLevelType w:val="hybridMultilevel"/>
    <w:tmpl w:val="B39A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863C4E"/>
    <w:multiLevelType w:val="hybridMultilevel"/>
    <w:tmpl w:val="6DA0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D66"/>
    <w:rsid w:val="00074BDE"/>
    <w:rsid w:val="0015153C"/>
    <w:rsid w:val="001669B2"/>
    <w:rsid w:val="001A261C"/>
    <w:rsid w:val="00273CA6"/>
    <w:rsid w:val="0028464C"/>
    <w:rsid w:val="00293AC1"/>
    <w:rsid w:val="002946D1"/>
    <w:rsid w:val="002B551E"/>
    <w:rsid w:val="00366EC7"/>
    <w:rsid w:val="003861D3"/>
    <w:rsid w:val="003C7A8F"/>
    <w:rsid w:val="003E6BF8"/>
    <w:rsid w:val="003F541D"/>
    <w:rsid w:val="0040115F"/>
    <w:rsid w:val="00474C5F"/>
    <w:rsid w:val="0048056F"/>
    <w:rsid w:val="005A7B4D"/>
    <w:rsid w:val="005C7B62"/>
    <w:rsid w:val="006A3277"/>
    <w:rsid w:val="006C5691"/>
    <w:rsid w:val="00723402"/>
    <w:rsid w:val="007A7EBB"/>
    <w:rsid w:val="007C04A4"/>
    <w:rsid w:val="008A102F"/>
    <w:rsid w:val="008F475B"/>
    <w:rsid w:val="00941258"/>
    <w:rsid w:val="00942307"/>
    <w:rsid w:val="009B1DFD"/>
    <w:rsid w:val="00A30148"/>
    <w:rsid w:val="00A45668"/>
    <w:rsid w:val="00AE08C5"/>
    <w:rsid w:val="00AE7BF3"/>
    <w:rsid w:val="00B368FB"/>
    <w:rsid w:val="00BD46EC"/>
    <w:rsid w:val="00BE1F36"/>
    <w:rsid w:val="00CF231B"/>
    <w:rsid w:val="00D33B02"/>
    <w:rsid w:val="00D41CA3"/>
    <w:rsid w:val="00D52D66"/>
    <w:rsid w:val="00D801FA"/>
    <w:rsid w:val="00DA121C"/>
    <w:rsid w:val="00DC1674"/>
    <w:rsid w:val="00DC179F"/>
    <w:rsid w:val="00DD5A13"/>
    <w:rsid w:val="00DD7186"/>
    <w:rsid w:val="00E30032"/>
    <w:rsid w:val="00FA0B84"/>
    <w:rsid w:val="00FC45B7"/>
    <w:rsid w:val="00FC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10FB0"/>
  <w15:docId w15:val="{A35ED37D-BAE7-405C-998A-369D5EBD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668"/>
    <w:pPr>
      <w:ind w:left="720"/>
      <w:contextualSpacing/>
    </w:pPr>
  </w:style>
  <w:style w:type="character" w:styleId="Hyperlink">
    <w:name w:val="Hyperlink"/>
    <w:rsid w:val="002946D1"/>
    <w:rPr>
      <w:color w:val="0000FF"/>
      <w:u w:val="single"/>
    </w:rPr>
  </w:style>
  <w:style w:type="paragraph" w:styleId="BalloonText">
    <w:name w:val="Balloon Text"/>
    <w:basedOn w:val="Normal"/>
    <w:link w:val="BalloonTextChar"/>
    <w:semiHidden/>
    <w:unhideWhenUsed/>
    <w:rsid w:val="00E30032"/>
    <w:rPr>
      <w:rFonts w:ascii="Segoe UI" w:hAnsi="Segoe UI" w:cs="Segoe UI"/>
      <w:sz w:val="18"/>
      <w:szCs w:val="18"/>
    </w:rPr>
  </w:style>
  <w:style w:type="character" w:customStyle="1" w:styleId="BalloonTextChar">
    <w:name w:val="Balloon Text Char"/>
    <w:basedOn w:val="DefaultParagraphFont"/>
    <w:link w:val="BalloonText"/>
    <w:semiHidden/>
    <w:rsid w:val="00E300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ider.peopleadmin.com/postings/64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der.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Ellie Cook</cp:lastModifiedBy>
  <cp:revision>2</cp:revision>
  <cp:lastPrinted>2020-02-13T18:25:00Z</cp:lastPrinted>
  <dcterms:created xsi:type="dcterms:W3CDTF">2020-02-25T17:06:00Z</dcterms:created>
  <dcterms:modified xsi:type="dcterms:W3CDTF">2020-02-25T17:06:00Z</dcterms:modified>
</cp:coreProperties>
</file>