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892"/>
      </w:tblGrid>
      <w:tr w:rsidR="00B6377B" w:rsidRPr="00B6377B" w:rsidTr="00B6377B">
        <w:trPr>
          <w:tblCellSpacing w:w="0" w:type="dxa"/>
        </w:trPr>
        <w:tc>
          <w:tcPr>
            <w:tcW w:w="0" w:type="auto"/>
            <w:shd w:val="clear" w:color="auto" w:fill="FFFFFF"/>
            <w:hideMark/>
          </w:tcPr>
          <w:p w:rsidR="00B6377B" w:rsidRPr="00B6377B" w:rsidRDefault="00B6377B" w:rsidP="00B6377B">
            <w:pPr>
              <w:spacing w:after="0" w:line="375" w:lineRule="atLeast"/>
              <w:rPr>
                <w:rFonts w:ascii="Arial" w:eastAsia="Times New Roman" w:hAnsi="Arial" w:cs="Arial"/>
                <w:b/>
                <w:bCs/>
                <w:color w:val="336699"/>
                <w:sz w:val="24"/>
                <w:szCs w:val="24"/>
              </w:rPr>
            </w:pPr>
            <w:r w:rsidRPr="00B6377B">
              <w:rPr>
                <w:rFonts w:ascii="Arial" w:eastAsia="Times New Roman" w:hAnsi="Arial" w:cs="Arial"/>
                <w:b/>
                <w:bCs/>
                <w:color w:val="336699"/>
                <w:sz w:val="24"/>
                <w:szCs w:val="24"/>
              </w:rPr>
              <w:t>Binghamton University - Assistant Professor (Tenure-Track) Nursing Faculty Position</w:t>
            </w:r>
          </w:p>
        </w:tc>
      </w:tr>
      <w:tr w:rsidR="00B6377B" w:rsidRPr="00B6377B" w:rsidTr="00B6377B">
        <w:trPr>
          <w:tblCellSpacing w:w="0" w:type="dxa"/>
        </w:trPr>
        <w:tc>
          <w:tcPr>
            <w:tcW w:w="0" w:type="auto"/>
            <w:shd w:val="clear" w:color="auto" w:fill="FFFFFF"/>
            <w:vAlign w:val="center"/>
            <w:hideMark/>
          </w:tcPr>
          <w:p w:rsidR="00B6377B" w:rsidRPr="00B6377B" w:rsidRDefault="00B6377B" w:rsidP="00B6377B">
            <w:pPr>
              <w:spacing w:after="0" w:line="375" w:lineRule="atLeast"/>
              <w:rPr>
                <w:rFonts w:ascii="Arial" w:eastAsia="Times New Roman" w:hAnsi="Arial" w:cs="Arial"/>
                <w:b/>
                <w:bCs/>
                <w:color w:val="336699"/>
                <w:sz w:val="24"/>
                <w:szCs w:val="24"/>
              </w:rPr>
            </w:pPr>
          </w:p>
        </w:tc>
      </w:tr>
      <w:tr w:rsidR="00B6377B" w:rsidRPr="00B6377B" w:rsidTr="00B6377B">
        <w:trPr>
          <w:tblCellSpacing w:w="0" w:type="dxa"/>
        </w:trPr>
        <w:tc>
          <w:tcPr>
            <w:tcW w:w="0" w:type="auto"/>
            <w:shd w:val="clear" w:color="auto" w:fill="006699"/>
            <w:tcMar>
              <w:top w:w="0" w:type="dxa"/>
              <w:left w:w="0" w:type="dxa"/>
              <w:bottom w:w="0" w:type="dxa"/>
              <w:right w:w="0" w:type="dxa"/>
            </w:tcMar>
            <w:vAlign w:val="center"/>
            <w:hideMark/>
          </w:tcPr>
          <w:p w:rsidR="00B6377B" w:rsidRPr="00B6377B" w:rsidRDefault="00B6377B" w:rsidP="00B6377B">
            <w:pPr>
              <w:spacing w:after="0" w:line="225" w:lineRule="atLeast"/>
              <w:rPr>
                <w:rFonts w:ascii="Times New Roman" w:eastAsia="Times New Roman" w:hAnsi="Times New Roman" w:cs="Times New Roman"/>
                <w:sz w:val="20"/>
                <w:szCs w:val="20"/>
              </w:rPr>
            </w:pPr>
          </w:p>
        </w:tc>
      </w:tr>
      <w:tr w:rsidR="00B6377B" w:rsidRPr="00B6377B" w:rsidTr="00B6377B">
        <w:trPr>
          <w:tblCellSpacing w:w="0" w:type="dxa"/>
        </w:trPr>
        <w:tc>
          <w:tcPr>
            <w:tcW w:w="0" w:type="auto"/>
            <w:shd w:val="clear" w:color="auto" w:fill="FFFFFF"/>
            <w:vAlign w:val="center"/>
            <w:hideMark/>
          </w:tcPr>
          <w:p w:rsidR="00B6377B" w:rsidRPr="00B6377B" w:rsidRDefault="00B6377B" w:rsidP="00B6377B">
            <w:pPr>
              <w:spacing w:after="0" w:line="225" w:lineRule="atLeast"/>
              <w:rPr>
                <w:rFonts w:ascii="Arial" w:eastAsia="Times New Roman" w:hAnsi="Arial" w:cs="Arial"/>
                <w:color w:val="666666"/>
                <w:sz w:val="18"/>
                <w:szCs w:val="18"/>
              </w:rPr>
            </w:pPr>
            <w:r w:rsidRPr="00B6377B">
              <w:rPr>
                <w:rFonts w:ascii="Arial" w:eastAsia="Times New Roman" w:hAnsi="Arial" w:cs="Arial"/>
                <w:color w:val="666666"/>
                <w:sz w:val="18"/>
                <w:szCs w:val="18"/>
              </w:rPr>
              <w:t>Thank you for considering Binghamton University in your search.</w:t>
            </w:r>
          </w:p>
          <w:p w:rsidR="00B6377B" w:rsidRPr="00B6377B" w:rsidRDefault="00B6377B" w:rsidP="00B6377B">
            <w:pPr>
              <w:spacing w:before="100" w:beforeAutospacing="1" w:after="100" w:afterAutospacing="1" w:line="225" w:lineRule="atLeast"/>
              <w:rPr>
                <w:rFonts w:ascii="Arial" w:eastAsia="Times New Roman" w:hAnsi="Arial" w:cs="Arial"/>
                <w:color w:val="666666"/>
                <w:sz w:val="18"/>
                <w:szCs w:val="18"/>
              </w:rPr>
            </w:pPr>
            <w:bookmarkStart w:id="0" w:name="_GoBack"/>
            <w:bookmarkEnd w:id="0"/>
            <w:r w:rsidRPr="00B6377B">
              <w:rPr>
                <w:rFonts w:ascii="Arial" w:eastAsia="Times New Roman" w:hAnsi="Arial" w:cs="Arial"/>
                <w:b/>
                <w:bCs/>
                <w:color w:val="336699"/>
                <w:sz w:val="20"/>
                <w:szCs w:val="20"/>
              </w:rPr>
              <w:t>About Binghamton University:</w:t>
            </w:r>
          </w:p>
          <w:p w:rsidR="00B6377B" w:rsidRPr="00B6377B" w:rsidRDefault="00B6377B" w:rsidP="00B6377B">
            <w:pPr>
              <w:spacing w:before="100" w:beforeAutospacing="1" w:after="100" w:afterAutospacing="1" w:line="225" w:lineRule="atLeast"/>
              <w:rPr>
                <w:rFonts w:ascii="Arial" w:eastAsia="Times New Roman" w:hAnsi="Arial" w:cs="Arial"/>
                <w:color w:val="666666"/>
                <w:sz w:val="18"/>
                <w:szCs w:val="18"/>
              </w:rPr>
            </w:pPr>
            <w:r w:rsidRPr="00B6377B">
              <w:rPr>
                <w:rFonts w:ascii="Arial" w:eastAsia="Times New Roman" w:hAnsi="Arial" w:cs="Arial"/>
                <w:color w:val="666666"/>
                <w:sz w:val="18"/>
                <w:szCs w:val="18"/>
              </w:rPr>
              <w:t>Binghamton University is a world-class institution that unites more than 130 broadly interdisciplinary educational programs with some of the most vibrant research in the nation. Our unique character - shaped by outstanding academics, facilities and community life - promotes extraordinary student success.</w:t>
            </w:r>
          </w:p>
          <w:p w:rsidR="00B6377B" w:rsidRPr="00B6377B" w:rsidRDefault="00B6377B" w:rsidP="00B6377B">
            <w:pPr>
              <w:spacing w:before="100" w:beforeAutospacing="1" w:after="100" w:afterAutospacing="1" w:line="225" w:lineRule="atLeast"/>
              <w:rPr>
                <w:rFonts w:ascii="Arial" w:eastAsia="Times New Roman" w:hAnsi="Arial" w:cs="Arial"/>
                <w:color w:val="666666"/>
                <w:sz w:val="18"/>
                <w:szCs w:val="18"/>
              </w:rPr>
            </w:pPr>
            <w:r w:rsidRPr="00B6377B">
              <w:rPr>
                <w:rFonts w:ascii="Arial" w:eastAsia="Times New Roman" w:hAnsi="Arial" w:cs="Arial"/>
                <w:color w:val="666666"/>
                <w:sz w:val="18"/>
                <w:szCs w:val="18"/>
              </w:rPr>
              <w:t>Binghamton merges rigorous academics, distinguished faculty and state-of-the-art facilities to engage and challenge its 17,000 students. The high-achieving Binghamton student body also represents a great diversity of life experiences, from first-generation college-goers to international students. Beyond their talent, these classmates share a desire to shape the future through technology, insight, intellectual exploration and community service</w:t>
            </w:r>
          </w:p>
          <w:p w:rsidR="00B6377B" w:rsidRPr="00B6377B" w:rsidRDefault="00B6377B" w:rsidP="00B6377B">
            <w:pPr>
              <w:spacing w:before="100" w:beforeAutospacing="1" w:after="100" w:afterAutospacing="1" w:line="225" w:lineRule="atLeast"/>
              <w:rPr>
                <w:rFonts w:ascii="Arial" w:eastAsia="Times New Roman" w:hAnsi="Arial" w:cs="Arial"/>
                <w:color w:val="666666"/>
                <w:sz w:val="18"/>
                <w:szCs w:val="18"/>
              </w:rPr>
            </w:pPr>
            <w:r w:rsidRPr="00B6377B">
              <w:rPr>
                <w:rFonts w:ascii="Arial" w:eastAsia="Times New Roman" w:hAnsi="Arial" w:cs="Arial"/>
                <w:b/>
                <w:bCs/>
                <w:color w:val="336699"/>
                <w:sz w:val="20"/>
                <w:szCs w:val="20"/>
              </w:rPr>
              <w:br/>
              <w:t>Job Description:</w:t>
            </w:r>
          </w:p>
          <w:p w:rsidR="00B6377B" w:rsidRPr="00B6377B" w:rsidRDefault="00B6377B" w:rsidP="00B6377B">
            <w:pPr>
              <w:spacing w:before="100" w:beforeAutospacing="1" w:after="100" w:afterAutospacing="1" w:line="225" w:lineRule="atLeast"/>
              <w:rPr>
                <w:rFonts w:ascii="Arial" w:eastAsia="Times New Roman" w:hAnsi="Arial" w:cs="Arial"/>
                <w:color w:val="666666"/>
                <w:sz w:val="18"/>
                <w:szCs w:val="18"/>
              </w:rPr>
            </w:pPr>
            <w:r w:rsidRPr="00B6377B">
              <w:rPr>
                <w:rFonts w:ascii="Arial" w:eastAsia="Times New Roman" w:hAnsi="Arial" w:cs="Arial"/>
                <w:color w:val="666666"/>
                <w:sz w:val="18"/>
                <w:szCs w:val="18"/>
              </w:rPr>
              <w:t>Binghamton University, one of the nation's top 40 public universities for the 20th consecutive year, invites applications from outstanding nurse scholars and educators for a tenure-track, assistant professor position. The Decker School of Nursing provides unique opportunities in teaching, scholarship, practice, and transdisciplinary collaboration within a premier public research university.</w:t>
            </w:r>
          </w:p>
          <w:p w:rsidR="00B6377B" w:rsidRPr="00B6377B" w:rsidRDefault="00B6377B" w:rsidP="00B6377B">
            <w:pPr>
              <w:spacing w:before="100" w:beforeAutospacing="1" w:after="100" w:afterAutospacing="1" w:line="225" w:lineRule="atLeast"/>
              <w:rPr>
                <w:rFonts w:ascii="Arial" w:eastAsia="Times New Roman" w:hAnsi="Arial" w:cs="Arial"/>
                <w:color w:val="666666"/>
                <w:sz w:val="18"/>
                <w:szCs w:val="18"/>
              </w:rPr>
            </w:pPr>
            <w:r w:rsidRPr="00B6377B">
              <w:rPr>
                <w:rFonts w:ascii="Arial" w:eastAsia="Times New Roman" w:hAnsi="Arial" w:cs="Arial"/>
                <w:color w:val="666666"/>
                <w:sz w:val="18"/>
                <w:szCs w:val="18"/>
              </w:rPr>
              <w:t>Innovative academic offerings include bachelor's, master's, post-graduate, DNP, and PhD programs that are preparing the nurse leaders and researchers of today and tomorrow.</w:t>
            </w:r>
          </w:p>
          <w:p w:rsidR="00B6377B" w:rsidRPr="00B6377B" w:rsidRDefault="00B6377B" w:rsidP="00B6377B">
            <w:pPr>
              <w:spacing w:before="100" w:beforeAutospacing="1" w:after="100" w:afterAutospacing="1" w:line="225" w:lineRule="atLeast"/>
              <w:rPr>
                <w:rFonts w:ascii="Arial" w:eastAsia="Times New Roman" w:hAnsi="Arial" w:cs="Arial"/>
                <w:color w:val="666666"/>
                <w:sz w:val="18"/>
                <w:szCs w:val="18"/>
              </w:rPr>
            </w:pPr>
            <w:r w:rsidRPr="00B6377B">
              <w:rPr>
                <w:rFonts w:ascii="Arial" w:eastAsia="Times New Roman" w:hAnsi="Arial" w:cs="Arial"/>
                <w:b/>
                <w:bCs/>
                <w:color w:val="666666"/>
                <w:sz w:val="18"/>
                <w:szCs w:val="18"/>
              </w:rPr>
              <w:t>Position Description:</w:t>
            </w:r>
          </w:p>
          <w:p w:rsidR="00B6377B" w:rsidRPr="00B6377B" w:rsidRDefault="00B6377B" w:rsidP="00B6377B">
            <w:pPr>
              <w:spacing w:before="100" w:beforeAutospacing="1" w:after="100" w:afterAutospacing="1" w:line="225" w:lineRule="atLeast"/>
              <w:rPr>
                <w:rFonts w:ascii="Arial" w:eastAsia="Times New Roman" w:hAnsi="Arial" w:cs="Arial"/>
                <w:color w:val="666666"/>
                <w:sz w:val="18"/>
                <w:szCs w:val="18"/>
              </w:rPr>
            </w:pPr>
            <w:r w:rsidRPr="00B6377B">
              <w:rPr>
                <w:rFonts w:ascii="Arial" w:eastAsia="Times New Roman" w:hAnsi="Arial" w:cs="Arial"/>
                <w:color w:val="666666"/>
                <w:sz w:val="18"/>
                <w:szCs w:val="18"/>
              </w:rPr>
              <w:t>The faculty member will be responsible for: 1) contributing to the School's scholarly and research mission by building new and/or complementing existing research teams;  2) maintaining an ongoing program of research and scholarship (extramurally-funded preferred); 3) publishing and presenting research findings nationally and internationally; 4) teaching undergraduate and graduate students on topics of nursing-related theory and clinical courses; 5) advising students; 6) serving on master's and doctoral committees; and 7) providing service to the university, community, and profession of nursing.</w:t>
            </w:r>
          </w:p>
          <w:p w:rsidR="00B6377B" w:rsidRPr="00B6377B" w:rsidRDefault="00B6377B" w:rsidP="00B6377B">
            <w:pPr>
              <w:spacing w:before="100" w:beforeAutospacing="1" w:after="100" w:afterAutospacing="1" w:line="225" w:lineRule="atLeast"/>
              <w:rPr>
                <w:rFonts w:ascii="Arial" w:eastAsia="Times New Roman" w:hAnsi="Arial" w:cs="Arial"/>
                <w:color w:val="666666"/>
                <w:sz w:val="18"/>
                <w:szCs w:val="18"/>
              </w:rPr>
            </w:pPr>
            <w:r w:rsidRPr="00B6377B">
              <w:rPr>
                <w:rFonts w:ascii="Arial" w:eastAsia="Times New Roman" w:hAnsi="Arial" w:cs="Arial"/>
                <w:color w:val="666666"/>
                <w:sz w:val="18"/>
                <w:szCs w:val="18"/>
              </w:rPr>
              <w:t>Successful candidates will demonstrate the expertise and commitment to advance nursing education and nursing science through research, teaching excellence, advisement of students, and mentorship of faculty colleagues. We are seeking visionary nurse scholars who will make solid contributions to the academic life of the faculty beginning in Fall 2019.</w:t>
            </w:r>
          </w:p>
          <w:p w:rsidR="00B6377B" w:rsidRPr="00B6377B" w:rsidRDefault="00B6377B" w:rsidP="00B6377B">
            <w:pPr>
              <w:spacing w:before="100" w:beforeAutospacing="1" w:after="100" w:afterAutospacing="1" w:line="225" w:lineRule="atLeast"/>
              <w:rPr>
                <w:rFonts w:ascii="Arial" w:eastAsia="Times New Roman" w:hAnsi="Arial" w:cs="Arial"/>
                <w:color w:val="666666"/>
                <w:sz w:val="18"/>
                <w:szCs w:val="18"/>
              </w:rPr>
            </w:pPr>
            <w:r w:rsidRPr="00B6377B">
              <w:rPr>
                <w:rFonts w:ascii="Arial" w:eastAsia="Times New Roman" w:hAnsi="Arial" w:cs="Arial"/>
                <w:b/>
                <w:bCs/>
                <w:color w:val="336699"/>
                <w:sz w:val="20"/>
                <w:szCs w:val="20"/>
              </w:rPr>
              <w:br/>
              <w:t>Requirements:</w:t>
            </w:r>
          </w:p>
          <w:p w:rsidR="00B6377B" w:rsidRPr="00B6377B" w:rsidRDefault="00B6377B" w:rsidP="00B6377B">
            <w:pPr>
              <w:numPr>
                <w:ilvl w:val="0"/>
                <w:numId w:val="1"/>
              </w:numPr>
              <w:spacing w:before="100" w:beforeAutospacing="1" w:after="100" w:afterAutospacing="1" w:line="225" w:lineRule="atLeast"/>
              <w:rPr>
                <w:rFonts w:ascii="Arial" w:eastAsia="Times New Roman" w:hAnsi="Arial" w:cs="Arial"/>
                <w:color w:val="666666"/>
                <w:sz w:val="18"/>
                <w:szCs w:val="18"/>
              </w:rPr>
            </w:pPr>
            <w:r w:rsidRPr="00B6377B">
              <w:rPr>
                <w:rFonts w:ascii="Arial" w:eastAsia="Times New Roman" w:hAnsi="Arial" w:cs="Arial"/>
                <w:color w:val="666666"/>
                <w:sz w:val="18"/>
                <w:szCs w:val="18"/>
              </w:rPr>
              <w:t>Earned research doctorate in nursing or closely related discipline from an accredited university (post-doctoral training preferred)</w:t>
            </w:r>
          </w:p>
          <w:p w:rsidR="00B6377B" w:rsidRPr="00B6377B" w:rsidRDefault="00B6377B" w:rsidP="00B6377B">
            <w:pPr>
              <w:numPr>
                <w:ilvl w:val="0"/>
                <w:numId w:val="1"/>
              </w:numPr>
              <w:spacing w:before="100" w:beforeAutospacing="1" w:after="100" w:afterAutospacing="1" w:line="225" w:lineRule="atLeast"/>
              <w:rPr>
                <w:rFonts w:ascii="Arial" w:eastAsia="Times New Roman" w:hAnsi="Arial" w:cs="Arial"/>
                <w:color w:val="666666"/>
                <w:sz w:val="18"/>
                <w:szCs w:val="18"/>
              </w:rPr>
            </w:pPr>
            <w:r w:rsidRPr="00B6377B">
              <w:rPr>
                <w:rFonts w:ascii="Arial" w:eastAsia="Times New Roman" w:hAnsi="Arial" w:cs="Arial"/>
                <w:color w:val="666666"/>
                <w:sz w:val="18"/>
                <w:szCs w:val="18"/>
              </w:rPr>
              <w:t>Eligibility for appointment at the rank of tenure-track Assistant Professor</w:t>
            </w:r>
          </w:p>
          <w:p w:rsidR="00B6377B" w:rsidRPr="00B6377B" w:rsidRDefault="00B6377B" w:rsidP="00B6377B">
            <w:pPr>
              <w:numPr>
                <w:ilvl w:val="0"/>
                <w:numId w:val="1"/>
              </w:numPr>
              <w:spacing w:before="100" w:beforeAutospacing="1" w:after="100" w:afterAutospacing="1" w:line="225" w:lineRule="atLeast"/>
              <w:rPr>
                <w:rFonts w:ascii="Arial" w:eastAsia="Times New Roman" w:hAnsi="Arial" w:cs="Arial"/>
                <w:color w:val="666666"/>
                <w:sz w:val="18"/>
                <w:szCs w:val="18"/>
              </w:rPr>
            </w:pPr>
            <w:r w:rsidRPr="00B6377B">
              <w:rPr>
                <w:rFonts w:ascii="Arial" w:eastAsia="Times New Roman" w:hAnsi="Arial" w:cs="Arial"/>
                <w:color w:val="666666"/>
                <w:sz w:val="18"/>
                <w:szCs w:val="18"/>
              </w:rPr>
              <w:t>Scholarly publications and/or external funding history</w:t>
            </w:r>
          </w:p>
          <w:p w:rsidR="00B6377B" w:rsidRPr="00B6377B" w:rsidRDefault="00B6377B" w:rsidP="00B6377B">
            <w:pPr>
              <w:numPr>
                <w:ilvl w:val="0"/>
                <w:numId w:val="1"/>
              </w:numPr>
              <w:spacing w:before="100" w:beforeAutospacing="1" w:after="100" w:afterAutospacing="1" w:line="225" w:lineRule="atLeast"/>
              <w:rPr>
                <w:rFonts w:ascii="Arial" w:eastAsia="Times New Roman" w:hAnsi="Arial" w:cs="Arial"/>
                <w:color w:val="666666"/>
                <w:sz w:val="18"/>
                <w:szCs w:val="18"/>
              </w:rPr>
            </w:pPr>
            <w:r w:rsidRPr="00B6377B">
              <w:rPr>
                <w:rFonts w:ascii="Arial" w:eastAsia="Times New Roman" w:hAnsi="Arial" w:cs="Arial"/>
                <w:color w:val="666666"/>
                <w:sz w:val="18"/>
                <w:szCs w:val="18"/>
              </w:rPr>
              <w:lastRenderedPageBreak/>
              <w:t>(Active federal funding research program, preferred)</w:t>
            </w:r>
          </w:p>
          <w:p w:rsidR="00B6377B" w:rsidRPr="00B6377B" w:rsidRDefault="00B6377B" w:rsidP="00B6377B">
            <w:pPr>
              <w:numPr>
                <w:ilvl w:val="0"/>
                <w:numId w:val="1"/>
              </w:numPr>
              <w:spacing w:before="100" w:beforeAutospacing="1" w:after="100" w:afterAutospacing="1" w:line="225" w:lineRule="atLeast"/>
              <w:rPr>
                <w:rFonts w:ascii="Arial" w:eastAsia="Times New Roman" w:hAnsi="Arial" w:cs="Arial"/>
                <w:color w:val="666666"/>
                <w:sz w:val="18"/>
                <w:szCs w:val="18"/>
              </w:rPr>
            </w:pPr>
            <w:r w:rsidRPr="00B6377B">
              <w:rPr>
                <w:rFonts w:ascii="Arial" w:eastAsia="Times New Roman" w:hAnsi="Arial" w:cs="Arial"/>
                <w:color w:val="666666"/>
                <w:sz w:val="18"/>
                <w:szCs w:val="18"/>
              </w:rPr>
              <w:t>Eligible for RN licensure in New York</w:t>
            </w:r>
          </w:p>
          <w:p w:rsidR="00B6377B" w:rsidRPr="00B6377B" w:rsidRDefault="00B6377B" w:rsidP="00B6377B">
            <w:pPr>
              <w:spacing w:before="100" w:beforeAutospacing="1" w:after="100" w:afterAutospacing="1" w:line="225" w:lineRule="atLeast"/>
              <w:rPr>
                <w:rFonts w:ascii="Arial" w:eastAsia="Times New Roman" w:hAnsi="Arial" w:cs="Arial"/>
                <w:color w:val="666666"/>
                <w:sz w:val="18"/>
                <w:szCs w:val="18"/>
              </w:rPr>
            </w:pPr>
            <w:r w:rsidRPr="00B6377B">
              <w:rPr>
                <w:rFonts w:ascii="Arial" w:eastAsia="Times New Roman" w:hAnsi="Arial" w:cs="Arial"/>
                <w:color w:val="666666"/>
                <w:sz w:val="18"/>
                <w:szCs w:val="18"/>
              </w:rPr>
              <w:t>We offer competitive salaries and benefits; start-up packages are available. Salary, rank, and tenure status are dependent upon experience and qualifications</w:t>
            </w:r>
          </w:p>
          <w:p w:rsidR="00B6377B" w:rsidRPr="00B6377B" w:rsidRDefault="00B6377B" w:rsidP="00B6377B">
            <w:pPr>
              <w:spacing w:before="100" w:beforeAutospacing="1" w:after="100" w:afterAutospacing="1" w:line="225" w:lineRule="atLeast"/>
              <w:rPr>
                <w:rFonts w:ascii="Arial" w:eastAsia="Times New Roman" w:hAnsi="Arial" w:cs="Arial"/>
                <w:color w:val="666666"/>
                <w:sz w:val="18"/>
                <w:szCs w:val="18"/>
              </w:rPr>
            </w:pPr>
            <w:r w:rsidRPr="00B6377B">
              <w:rPr>
                <w:rFonts w:ascii="Arial" w:eastAsia="Times New Roman" w:hAnsi="Arial" w:cs="Arial"/>
                <w:b/>
                <w:bCs/>
                <w:color w:val="336699"/>
                <w:sz w:val="20"/>
                <w:szCs w:val="20"/>
              </w:rPr>
              <w:br/>
              <w:t>Additional Information:</w:t>
            </w:r>
          </w:p>
          <w:p w:rsidR="00B6377B" w:rsidRPr="00B6377B" w:rsidRDefault="00B6377B" w:rsidP="00B6377B">
            <w:pPr>
              <w:spacing w:before="100" w:beforeAutospacing="1" w:after="100" w:afterAutospacing="1" w:line="225" w:lineRule="atLeast"/>
              <w:rPr>
                <w:rFonts w:ascii="Arial" w:eastAsia="Times New Roman" w:hAnsi="Arial" w:cs="Arial"/>
                <w:color w:val="666666"/>
                <w:sz w:val="18"/>
                <w:szCs w:val="18"/>
              </w:rPr>
            </w:pPr>
            <w:r w:rsidRPr="00B6377B">
              <w:rPr>
                <w:rFonts w:ascii="Arial" w:eastAsia="Times New Roman" w:hAnsi="Arial" w:cs="Arial"/>
                <w:color w:val="666666"/>
                <w:sz w:val="18"/>
                <w:szCs w:val="18"/>
              </w:rPr>
              <w:t>The State University of New York is an Equal Opportunity/Affirmative Action Employer.  It is the policy of Binghamton University to provide for and promote equal opportunity employment, compensation, and other terms and conditions of employment without discrimination on the basis of age, race, color, religion, disability, national origin, gender identity or expression, sexual orientation, veteran or military service member status, marital status, domestic violence victim status, genetic predisposition or carrier status, or arrest and/or criminal conviction record unless based upon a bona fide occupational qualification or other exception.</w:t>
            </w:r>
          </w:p>
          <w:p w:rsidR="00B6377B" w:rsidRPr="00B6377B" w:rsidRDefault="00B6377B" w:rsidP="00B6377B">
            <w:pPr>
              <w:spacing w:before="100" w:beforeAutospacing="1" w:after="100" w:afterAutospacing="1" w:line="225" w:lineRule="atLeast"/>
              <w:rPr>
                <w:rFonts w:ascii="Arial" w:eastAsia="Times New Roman" w:hAnsi="Arial" w:cs="Arial"/>
                <w:color w:val="666666"/>
                <w:sz w:val="18"/>
                <w:szCs w:val="18"/>
              </w:rPr>
            </w:pPr>
            <w:r w:rsidRPr="00B6377B">
              <w:rPr>
                <w:rFonts w:ascii="Arial" w:eastAsia="Times New Roman" w:hAnsi="Arial" w:cs="Arial"/>
                <w:color w:val="666666"/>
                <w:sz w:val="18"/>
                <w:szCs w:val="18"/>
              </w:rPr>
              <w:t>As required by Title IX and its implementing regulations Binghamton University does not discriminate on the basis of sex in the educational programs and activities which it operates.  This requirement extends to employment and admission.  Inquiries about sex discrimination may be directed to the University Title IX Coordinator or directly to the Office of Civil Rights (OCR).  Contact information for the Title IX Coordinator and OCR, as well as the University's complete Non-Discrimination Notice may be found </w:t>
            </w:r>
            <w:hyperlink r:id="rId5" w:tgtFrame="_blank" w:history="1">
              <w:r w:rsidRPr="00B6377B">
                <w:rPr>
                  <w:rFonts w:ascii="Arial" w:eastAsia="Times New Roman" w:hAnsi="Arial" w:cs="Arial"/>
                  <w:color w:val="006699"/>
                  <w:sz w:val="18"/>
                  <w:szCs w:val="18"/>
                  <w:u w:val="single"/>
                </w:rPr>
                <w:t>here</w:t>
              </w:r>
            </w:hyperlink>
            <w:r w:rsidRPr="00B6377B">
              <w:rPr>
                <w:rFonts w:ascii="Arial" w:eastAsia="Times New Roman" w:hAnsi="Arial" w:cs="Arial"/>
                <w:color w:val="666666"/>
                <w:sz w:val="18"/>
                <w:szCs w:val="18"/>
              </w:rPr>
              <w:t>.</w:t>
            </w:r>
          </w:p>
          <w:p w:rsidR="00B6377B" w:rsidRPr="00B6377B" w:rsidRDefault="00B6377B" w:rsidP="00B6377B">
            <w:pPr>
              <w:spacing w:before="100" w:beforeAutospacing="1" w:after="100" w:afterAutospacing="1" w:line="225" w:lineRule="atLeast"/>
              <w:rPr>
                <w:rFonts w:ascii="Arial" w:eastAsia="Times New Roman" w:hAnsi="Arial" w:cs="Arial"/>
                <w:color w:val="666666"/>
                <w:sz w:val="18"/>
                <w:szCs w:val="18"/>
              </w:rPr>
            </w:pPr>
            <w:r w:rsidRPr="00B6377B">
              <w:rPr>
                <w:rFonts w:ascii="Arial" w:eastAsia="Times New Roman" w:hAnsi="Arial" w:cs="Arial"/>
                <w:color w:val="666666"/>
                <w:sz w:val="18"/>
                <w:szCs w:val="18"/>
              </w:rPr>
              <w:t>Pursuant to Executive Order 161, no State entity, as defined by the Executive Order, is permitted to ask, or mandate, in any form, that an applicant for employment provide his or her current compensation, or any prior compensation history, until such time as the applicant is extended a conditional offer of employment with compensation.  If such information has been requested from you before such time, please contact the Governor's Office of Employee Relations at (518) 474-6988 or via email at </w:t>
            </w:r>
            <w:hyperlink r:id="rId6" w:tgtFrame="_blank" w:history="1">
              <w:r w:rsidRPr="00B6377B">
                <w:rPr>
                  <w:rFonts w:ascii="Arial" w:eastAsia="Times New Roman" w:hAnsi="Arial" w:cs="Arial"/>
                  <w:color w:val="006699"/>
                  <w:sz w:val="18"/>
                  <w:szCs w:val="18"/>
                  <w:u w:val="single"/>
                </w:rPr>
                <w:t>info@goer.ny.gov</w:t>
              </w:r>
            </w:hyperlink>
            <w:r w:rsidRPr="00B6377B">
              <w:rPr>
                <w:rFonts w:ascii="Arial" w:eastAsia="Times New Roman" w:hAnsi="Arial" w:cs="Arial"/>
                <w:color w:val="666666"/>
                <w:sz w:val="18"/>
                <w:szCs w:val="18"/>
              </w:rPr>
              <w:t>.</w:t>
            </w:r>
          </w:p>
          <w:p w:rsidR="00B6377B" w:rsidRPr="00B6377B" w:rsidRDefault="00B6377B" w:rsidP="00B6377B">
            <w:pPr>
              <w:spacing w:before="100" w:beforeAutospacing="1" w:after="100" w:afterAutospacing="1" w:line="225" w:lineRule="atLeast"/>
              <w:rPr>
                <w:rFonts w:ascii="Arial" w:eastAsia="Times New Roman" w:hAnsi="Arial" w:cs="Arial"/>
                <w:color w:val="666666"/>
                <w:sz w:val="18"/>
                <w:szCs w:val="18"/>
              </w:rPr>
            </w:pPr>
            <w:r w:rsidRPr="00B6377B">
              <w:rPr>
                <w:rFonts w:ascii="Arial" w:eastAsia="Times New Roman" w:hAnsi="Arial" w:cs="Arial"/>
                <w:color w:val="666666"/>
                <w:sz w:val="18"/>
                <w:szCs w:val="18"/>
              </w:rPr>
              <w:t>Binghamton University is a tobacco-free campus effective August 1, 2017.</w:t>
            </w:r>
          </w:p>
          <w:p w:rsidR="00B6377B" w:rsidRPr="00B6377B" w:rsidRDefault="00B6377B" w:rsidP="00B6377B">
            <w:pPr>
              <w:spacing w:before="100" w:beforeAutospacing="1" w:after="100" w:afterAutospacing="1" w:line="225" w:lineRule="atLeast"/>
              <w:rPr>
                <w:rFonts w:ascii="Arial" w:eastAsia="Times New Roman" w:hAnsi="Arial" w:cs="Arial"/>
                <w:color w:val="666666"/>
                <w:sz w:val="18"/>
                <w:szCs w:val="18"/>
              </w:rPr>
            </w:pPr>
            <w:r w:rsidRPr="00B6377B">
              <w:rPr>
                <w:rFonts w:ascii="Arial" w:eastAsia="Times New Roman" w:hAnsi="Arial" w:cs="Arial"/>
                <w:b/>
                <w:bCs/>
                <w:color w:val="336699"/>
                <w:sz w:val="20"/>
                <w:szCs w:val="20"/>
              </w:rPr>
              <w:br/>
              <w:t>Application Instructions:</w:t>
            </w:r>
          </w:p>
          <w:p w:rsidR="00B6377B" w:rsidRPr="00B6377B" w:rsidRDefault="00B6377B" w:rsidP="00B6377B">
            <w:pPr>
              <w:spacing w:before="100" w:beforeAutospacing="1" w:after="100" w:afterAutospacing="1" w:line="225" w:lineRule="atLeast"/>
              <w:rPr>
                <w:rFonts w:ascii="Arial" w:eastAsia="Times New Roman" w:hAnsi="Arial" w:cs="Arial"/>
                <w:color w:val="666666"/>
                <w:sz w:val="18"/>
                <w:szCs w:val="18"/>
              </w:rPr>
            </w:pPr>
            <w:r w:rsidRPr="00B6377B">
              <w:rPr>
                <w:rFonts w:ascii="Arial" w:eastAsia="Times New Roman" w:hAnsi="Arial" w:cs="Arial"/>
                <w:color w:val="666666"/>
                <w:sz w:val="18"/>
                <w:szCs w:val="18"/>
              </w:rPr>
              <w:t>Interested candidates should submit a current curriculum vitae and a cover letter to include contact information, including phone numbers, for three references. Please apply through Interview Exchange at </w:t>
            </w:r>
            <w:hyperlink r:id="rId7" w:tgtFrame="_blank" w:history="1">
              <w:r w:rsidRPr="00B6377B">
                <w:rPr>
                  <w:rFonts w:ascii="Arial" w:eastAsia="Times New Roman" w:hAnsi="Arial" w:cs="Arial"/>
                  <w:color w:val="006699"/>
                  <w:sz w:val="18"/>
                  <w:szCs w:val="18"/>
                  <w:u w:val="single"/>
                </w:rPr>
                <w:t>https://binghamton.interviewexchange.com</w:t>
              </w:r>
            </w:hyperlink>
            <w:r w:rsidRPr="00B6377B">
              <w:rPr>
                <w:rFonts w:ascii="Arial" w:eastAsia="Times New Roman" w:hAnsi="Arial" w:cs="Arial"/>
                <w:color w:val="666666"/>
                <w:sz w:val="18"/>
                <w:szCs w:val="18"/>
              </w:rPr>
              <w:t>. Applications received by April 15, 2019 will be given first consideration, but the review process will continue until all the positions are filled. For additional information, please contact </w:t>
            </w:r>
            <w:hyperlink r:id="rId8" w:tgtFrame="_blank" w:history="1">
              <w:r w:rsidRPr="00B6377B">
                <w:rPr>
                  <w:rFonts w:ascii="Arial" w:eastAsia="Times New Roman" w:hAnsi="Arial" w:cs="Arial"/>
                  <w:color w:val="006699"/>
                  <w:sz w:val="18"/>
                  <w:szCs w:val="18"/>
                  <w:u w:val="single"/>
                </w:rPr>
                <w:t>Melissa Sutherland at msuther@binghamton.edu</w:t>
              </w:r>
            </w:hyperlink>
            <w:r w:rsidRPr="00B6377B">
              <w:rPr>
                <w:rFonts w:ascii="Arial" w:eastAsia="Times New Roman" w:hAnsi="Arial" w:cs="Arial"/>
                <w:color w:val="666666"/>
                <w:sz w:val="18"/>
                <w:szCs w:val="18"/>
              </w:rPr>
              <w:t>. </w:t>
            </w:r>
          </w:p>
        </w:tc>
      </w:tr>
    </w:tbl>
    <w:p w:rsidR="00250D17" w:rsidRDefault="00B6377B"/>
    <w:sectPr w:rsidR="00250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7185"/>
    <w:multiLevelType w:val="multilevel"/>
    <w:tmpl w:val="A94E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7B"/>
    <w:rsid w:val="000021EF"/>
    <w:rsid w:val="00B6377B"/>
    <w:rsid w:val="00DA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8B414-642A-4F8E-9AA9-DEC264C4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154745">
      <w:bodyDiv w:val="1"/>
      <w:marLeft w:val="0"/>
      <w:marRight w:val="0"/>
      <w:marTop w:val="0"/>
      <w:marBottom w:val="0"/>
      <w:divBdr>
        <w:top w:val="none" w:sz="0" w:space="0" w:color="auto"/>
        <w:left w:val="none" w:sz="0" w:space="0" w:color="auto"/>
        <w:bottom w:val="none" w:sz="0" w:space="0" w:color="auto"/>
        <w:right w:val="none" w:sz="0" w:space="0" w:color="auto"/>
      </w:divBdr>
      <w:divsChild>
        <w:div w:id="122694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20Sutherland%20at%20msuther@binghamton.edu" TargetMode="External"/><Relationship Id="rId3" Type="http://schemas.openxmlformats.org/officeDocument/2006/relationships/settings" Target="settings.xml"/><Relationship Id="rId7" Type="http://schemas.openxmlformats.org/officeDocument/2006/relationships/hyperlink" Target="https://binghamton.interviewexchan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oer.ny.gov" TargetMode="External"/><Relationship Id="rId5" Type="http://schemas.openxmlformats.org/officeDocument/2006/relationships/hyperlink" Target="https://www.binghamton.edu/diversity-equity-inclusion/policies-and-procedures/title-i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Spencer</dc:creator>
  <cp:keywords/>
  <dc:description/>
  <cp:lastModifiedBy>Melissa Spencer</cp:lastModifiedBy>
  <cp:revision>1</cp:revision>
  <dcterms:created xsi:type="dcterms:W3CDTF">2019-03-13T20:01:00Z</dcterms:created>
  <dcterms:modified xsi:type="dcterms:W3CDTF">2019-03-13T20:03:00Z</dcterms:modified>
</cp:coreProperties>
</file>