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758" w:rsidRDefault="00234D87">
      <w:pPr>
        <w:rPr>
          <w:b/>
        </w:rPr>
      </w:pPr>
      <w:r w:rsidRPr="007A3758">
        <w:rPr>
          <w:b/>
        </w:rPr>
        <w:t xml:space="preserve">Edson Endowed Chair and Director of the Grace Center for Innovation in Nursing Education &amp; Simulation Science </w:t>
      </w:r>
    </w:p>
    <w:p w:rsidR="00234D87" w:rsidRPr="007A3758" w:rsidRDefault="00234D87">
      <w:pPr>
        <w:rPr>
          <w:b/>
        </w:rPr>
      </w:pPr>
      <w:r w:rsidRPr="007A3758">
        <w:rPr>
          <w:b/>
        </w:rPr>
        <w:t>Arizona State University in Phoenix, AZ</w:t>
      </w:r>
    </w:p>
    <w:p w:rsidR="00234D87" w:rsidRPr="00234D87" w:rsidRDefault="00234D87" w:rsidP="00234D87">
      <w:pPr>
        <w:spacing w:after="0" w:line="240" w:lineRule="auto"/>
        <w:rPr>
          <w:rFonts w:ascii="Times New Roman" w:eastAsia="Times New Roman" w:hAnsi="Times New Roman" w:cs="Times New Roman"/>
          <w:sz w:val="24"/>
          <w:szCs w:val="24"/>
        </w:rPr>
      </w:pPr>
      <w:bookmarkStart w:id="0" w:name="_GoBack"/>
      <w:bookmarkEnd w:id="0"/>
      <w:r w:rsidRPr="00234D87">
        <w:rPr>
          <w:rFonts w:ascii="Segoe UI" w:eastAsia="Times New Roman" w:hAnsi="Segoe UI" w:cs="Segoe UI"/>
          <w:color w:val="000000"/>
          <w:sz w:val="18"/>
          <w:szCs w:val="18"/>
        </w:rPr>
        <w:t>Arizona State University Edson College of Nursing and Health Innovation is recruiting a dynamic and experienced nursing scholar for the role of Edson Endowed Chair and Director of the Grace Center for Innovation in Nursing Education &amp; Simulation Science. </w:t>
      </w:r>
      <w:r w:rsidRPr="00234D87">
        <w:rPr>
          <w:rFonts w:ascii="Segoe UI" w:eastAsia="Times New Roman" w:hAnsi="Segoe UI" w:cs="Segoe UI"/>
          <w:color w:val="000000"/>
          <w:sz w:val="18"/>
          <w:szCs w:val="18"/>
        </w:rPr>
        <w:br/>
      </w:r>
      <w:r w:rsidRPr="00234D87">
        <w:rPr>
          <w:rFonts w:ascii="Segoe UI" w:eastAsia="Times New Roman" w:hAnsi="Segoe UI" w:cs="Segoe UI"/>
          <w:color w:val="000000"/>
          <w:sz w:val="18"/>
          <w:szCs w:val="18"/>
        </w:rPr>
        <w:br/>
        <w:t>Candidates must be registered nurses who have an earned, research-focused doctoral degree in nursing or another health related field (i.e., psychology, physiology, community health, exercise science, nutrition, public health, integrative health, or other related field). Candidates must also have a record of scholarly productivity, extramural funding, and teaching experience.</w:t>
      </w:r>
      <w:r w:rsidRPr="00234D87">
        <w:rPr>
          <w:rFonts w:ascii="Segoe UI" w:eastAsia="Times New Roman" w:hAnsi="Segoe UI" w:cs="Segoe UI"/>
          <w:color w:val="000000"/>
          <w:sz w:val="18"/>
          <w:szCs w:val="18"/>
        </w:rPr>
        <w:br/>
      </w:r>
      <w:r w:rsidRPr="00234D87">
        <w:rPr>
          <w:rFonts w:ascii="Segoe UI" w:eastAsia="Times New Roman" w:hAnsi="Segoe UI" w:cs="Segoe UI"/>
          <w:color w:val="000000"/>
          <w:sz w:val="18"/>
          <w:szCs w:val="18"/>
        </w:rPr>
        <w:br/>
        <w:t>Edson College is part of a vibrant and diverse research, education, and practice community at ASU, named this year by U.S. News and World Report for the fifth year in a row as #1 in Innovation among all universities in the United States. Edson College offers a rich interprofessional research and teaching environment with a unique and growing transdisciplinary PhD program and centers encompassing health promotion and disease prevention; health equity science; global health; interprofessional practice, education, and research; and, aging. The college recently received a 25-million-dollar gift to name the college and establish the Grace Center for Innovation in Nursing Education to advance innovation in nursing education and simulation, and coalesce our focus on aging studies, gerontology, family caregiving, and dementia care. We take research from the “bench to the bedside” and care delivery from the acute setting, to the clinic, and into the home. Emphasis in the Grace Center is on innovation, entrepreneurship, and promoting unique and transformational models of education, nursing pedagogy, and the delivery of nursing care.</w:t>
      </w:r>
      <w:r w:rsidRPr="00234D87">
        <w:rPr>
          <w:rFonts w:ascii="Segoe UI" w:eastAsia="Times New Roman" w:hAnsi="Segoe UI" w:cs="Segoe UI"/>
          <w:color w:val="000000"/>
          <w:sz w:val="18"/>
          <w:szCs w:val="18"/>
        </w:rPr>
        <w:br/>
      </w:r>
      <w:r w:rsidRPr="00234D87">
        <w:rPr>
          <w:rFonts w:ascii="Segoe UI" w:eastAsia="Times New Roman" w:hAnsi="Segoe UI" w:cs="Segoe UI"/>
          <w:color w:val="000000"/>
          <w:sz w:val="18"/>
          <w:szCs w:val="18"/>
        </w:rPr>
        <w:br/>
        <w:t>A competitive salary will be offered commensurate with experience. </w:t>
      </w:r>
      <w:r w:rsidRPr="00234D87">
        <w:rPr>
          <w:rFonts w:ascii="Segoe UI" w:eastAsia="Times New Roman" w:hAnsi="Segoe UI" w:cs="Segoe UI"/>
          <w:color w:val="000000"/>
          <w:sz w:val="18"/>
          <w:szCs w:val="18"/>
        </w:rPr>
        <w:br/>
      </w:r>
      <w:r w:rsidRPr="00234D87">
        <w:rPr>
          <w:rFonts w:ascii="Segoe UI" w:eastAsia="Times New Roman" w:hAnsi="Segoe UI" w:cs="Segoe UI"/>
          <w:color w:val="000000"/>
          <w:sz w:val="18"/>
          <w:szCs w:val="18"/>
        </w:rPr>
        <w:br/>
      </w:r>
      <w:r w:rsidRPr="00234D87">
        <w:rPr>
          <w:rFonts w:ascii="Segoe UI" w:eastAsia="Times New Roman" w:hAnsi="Segoe UI" w:cs="Segoe UI"/>
          <w:i/>
          <w:iCs/>
          <w:color w:val="000000"/>
          <w:sz w:val="18"/>
          <w:szCs w:val="18"/>
        </w:rPr>
        <w:t>Arizona State University is a VEVRAA Federal Contractor and an Equal Opportunity/Affirmative Action Employer. All qualified applicants will be considered without regard to race, color, sex, religion, national origin, disability, protected veteran status, or any other basis protected by law.</w:t>
      </w:r>
      <w:r w:rsidRPr="00234D87">
        <w:rPr>
          <w:rFonts w:ascii="Segoe UI" w:eastAsia="Times New Roman" w:hAnsi="Segoe UI" w:cs="Segoe UI"/>
          <w:color w:val="000000"/>
          <w:sz w:val="18"/>
          <w:szCs w:val="18"/>
        </w:rPr>
        <w:br/>
      </w:r>
      <w:r w:rsidRPr="00234D87">
        <w:rPr>
          <w:rFonts w:ascii="Segoe UI" w:eastAsia="Times New Roman" w:hAnsi="Segoe UI" w:cs="Segoe UI"/>
          <w:color w:val="000000"/>
          <w:sz w:val="18"/>
          <w:szCs w:val="18"/>
        </w:rPr>
        <w:br/>
        <w:t>To learn more about this opportunity, kindly contact:</w:t>
      </w:r>
      <w:r w:rsidRPr="00234D87">
        <w:rPr>
          <w:rFonts w:ascii="Segoe UI" w:eastAsia="Times New Roman" w:hAnsi="Segoe UI" w:cs="Segoe UI"/>
          <w:color w:val="000000"/>
          <w:sz w:val="18"/>
          <w:szCs w:val="18"/>
        </w:rPr>
        <w:br/>
      </w:r>
      <w:r w:rsidRPr="00234D87">
        <w:rPr>
          <w:rFonts w:ascii="Segoe UI" w:eastAsia="Times New Roman" w:hAnsi="Segoe UI" w:cs="Segoe UI"/>
          <w:color w:val="000000"/>
          <w:sz w:val="18"/>
          <w:szCs w:val="18"/>
        </w:rPr>
        <w:br/>
        <w:t>Alan D. Johns</w:t>
      </w:r>
      <w:r w:rsidRPr="00234D87">
        <w:rPr>
          <w:rFonts w:ascii="Segoe UI" w:eastAsia="Times New Roman" w:hAnsi="Segoe UI" w:cs="Segoe UI"/>
          <w:color w:val="000000"/>
          <w:sz w:val="18"/>
          <w:szCs w:val="18"/>
        </w:rPr>
        <w:br/>
        <w:t>Cejka Search </w:t>
      </w:r>
      <w:r w:rsidRPr="00234D87">
        <w:rPr>
          <w:rFonts w:ascii="Segoe UI" w:eastAsia="Times New Roman" w:hAnsi="Segoe UI" w:cs="Segoe UI"/>
          <w:color w:val="000000"/>
          <w:sz w:val="18"/>
          <w:szCs w:val="18"/>
        </w:rPr>
        <w:br/>
        <w:t>Executive Vice President, Managing Principal</w:t>
      </w:r>
      <w:r w:rsidRPr="00234D87">
        <w:rPr>
          <w:rFonts w:ascii="Segoe UI" w:eastAsia="Times New Roman" w:hAnsi="Segoe UI" w:cs="Segoe UI"/>
          <w:color w:val="000000"/>
          <w:sz w:val="18"/>
          <w:szCs w:val="18"/>
        </w:rPr>
        <w:br/>
      </w:r>
      <w:hyperlink r:id="rId4" w:history="1">
        <w:r w:rsidRPr="00234D87">
          <w:rPr>
            <w:rFonts w:ascii="Segoe UI" w:eastAsia="Times New Roman" w:hAnsi="Segoe UI" w:cs="Segoe UI"/>
            <w:color w:val="003399"/>
            <w:sz w:val="18"/>
            <w:szCs w:val="18"/>
            <w:u w:val="single"/>
          </w:rPr>
          <w:t>ajohns@cejkasearch.com</w:t>
        </w:r>
      </w:hyperlink>
      <w:r w:rsidRPr="00234D87">
        <w:rPr>
          <w:rFonts w:ascii="Segoe UI" w:eastAsia="Times New Roman" w:hAnsi="Segoe UI" w:cs="Segoe UI"/>
          <w:color w:val="000000"/>
          <w:sz w:val="18"/>
          <w:szCs w:val="18"/>
        </w:rPr>
        <w:br/>
        <w:t>800-209-8143 x 64589</w:t>
      </w:r>
    </w:p>
    <w:p w:rsidR="00234D87" w:rsidRPr="00234D87" w:rsidRDefault="00234D87" w:rsidP="00234D87">
      <w:pPr>
        <w:spacing w:after="0" w:line="240" w:lineRule="auto"/>
        <w:rPr>
          <w:rFonts w:ascii="Segoe UI" w:eastAsia="Times New Roman" w:hAnsi="Segoe UI" w:cs="Segoe UI"/>
          <w:color w:val="000000"/>
          <w:sz w:val="18"/>
          <w:szCs w:val="18"/>
        </w:rPr>
      </w:pPr>
    </w:p>
    <w:p w:rsidR="00234D87" w:rsidRDefault="00234D87"/>
    <w:sectPr w:rsidR="0023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87"/>
    <w:rsid w:val="00076DCD"/>
    <w:rsid w:val="00234D87"/>
    <w:rsid w:val="007A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A1CF"/>
  <w15:chartTrackingRefBased/>
  <w15:docId w15:val="{A6D499CB-A9EF-4B1F-BF69-8EDF5F34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ohns@cejkasearch.com?subject=Reply%20to%20163228%20ASU%20Director%20Grace%20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Cross Country Healthcare</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Cutts</dc:creator>
  <cp:keywords/>
  <dc:description/>
  <cp:lastModifiedBy>Ellie Cook</cp:lastModifiedBy>
  <cp:revision>2</cp:revision>
  <dcterms:created xsi:type="dcterms:W3CDTF">2020-01-21T19:18:00Z</dcterms:created>
  <dcterms:modified xsi:type="dcterms:W3CDTF">2020-01-21T19:18:00Z</dcterms:modified>
</cp:coreProperties>
</file>