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Full-Time A.D.N. Instructor</w:t>
      </w:r>
    </w:p>
    <w:p>
      <w:pPr>
        <w:pStyle w:val="Body"/>
      </w:pPr>
    </w:p>
    <w:p>
      <w:pPr>
        <w:pStyle w:val="Body"/>
      </w:pPr>
      <w:r>
        <w:rPr>
          <w:rtl w:val="0"/>
        </w:rPr>
        <w:t>Job duties and responsibilities include, but are not limited to: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Participate in the development, implementation, and evaluation of the program of learning.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Participate in development of semester schedule.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Assist the Team Leader in the development of the course calendar.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Participate in the development of policies and standards, which affect students and faculty.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Plan and provide learning experiences for students based on program objectives/outcomes.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Create a wholesome, meaningful environment for learning in the classroom and laboratory.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Utilize innovative teaching strategies to meet the learning needs of a diverse student population: which may include, but are not limited to, interactive video technology, online format, and other uses of technology in the classroom and lab setting.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Provide students with direction for utilizing all available educational resources (e.g., library, computer/skills lab, personnel, clinical, etc.).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Make recommendations and participate in decision making when determining clinical agencies for student placement.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Attend and participate in Team Meeting of course(s) one is teaching, as well as Team Meetings of related courses as necessary.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  <w:lang w:val="it-IT"/>
        </w:rPr>
        <w:t>Attend</w:t>
      </w:r>
      <w:r>
        <w:rPr>
          <w:rtl w:val="0"/>
        </w:rPr>
        <w:t> </w:t>
      </w:r>
      <w:r>
        <w:rPr>
          <w:rtl w:val="0"/>
          <w:lang w:val="nl-NL"/>
        </w:rPr>
        <w:t>ADN/VN faculty meetings.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Assist with developing tests questions, blueprints, and analysis of items in compliance with the Test policy.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Participate in selection of textbooks, instructional aids, and other educational equipment/resources.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Participate in the selection and orientation of the freshman class.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Collaborate with Team Leader of course to determine best methods of meeting course objectives.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Contact clinical facility assigned and plan rotation schedule for one</w:t>
      </w:r>
      <w:r>
        <w:rPr>
          <w:rtl w:val="0"/>
        </w:rPr>
        <w:t>’</w:t>
      </w:r>
      <w:r>
        <w:rPr>
          <w:rtl w:val="0"/>
        </w:rPr>
        <w:t>s clinical group.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Provide direct supervision of students practicing in a clinical area, including patient selection, observation of students in the delivery of patient care, evaluating the performance of students</w:t>
      </w:r>
      <w:r>
        <w:rPr>
          <w:rtl w:val="0"/>
        </w:rPr>
        <w:t xml:space="preserve">’ </w:t>
      </w:r>
      <w:r>
        <w:rPr>
          <w:rtl w:val="0"/>
        </w:rPr>
        <w:t>nursing skills, and conducting/scheduling post conferences.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Ensure students are competent in nursing skills and procedures before implementing them in hands-on patient care.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Grade written work required of students and relay grades to Team Leader in a timely fashion.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Keep accurate record of students</w:t>
      </w:r>
      <w:r>
        <w:rPr>
          <w:rtl w:val="0"/>
        </w:rPr>
        <w:t xml:space="preserve">’ </w:t>
      </w:r>
      <w:r>
        <w:rPr>
          <w:rtl w:val="0"/>
        </w:rPr>
        <w:t>attendance, progress, and performance.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Evaluate students</w:t>
      </w:r>
      <w:r>
        <w:rPr>
          <w:rtl w:val="0"/>
        </w:rPr>
        <w:t xml:space="preserve">’ </w:t>
      </w:r>
      <w:r>
        <w:rPr>
          <w:rtl w:val="0"/>
        </w:rPr>
        <w:t>performance in the clinical area on the C.E.T. forms and at midterm and end of semester on summative C.E.T.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Participate in academic advisement and counseling of students within area of responsibility.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Serve on one (1) College committee and one (1) division committee, and/or as a faculty sponsor for a student organization.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Serve as a mentor to a new faculty as needed.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Begin classes and labs on time and promptly notify the appropriate instructional administrator in the event of an unscheduled absence.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Encourage students to engage in self-evaluation in regard to behavior and academic/clinical performance.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Report student problems to the appropriate instructional administrator as deemed necessary.</w:t>
      </w:r>
    </w:p>
    <w:p>
      <w:pPr>
        <w:pStyle w:val="Body"/>
      </w:pPr>
    </w:p>
    <w:p>
      <w:pPr>
        <w:pStyle w:val="Body"/>
      </w:pPr>
      <w:r>
        <w:rPr>
          <w:rtl w:val="0"/>
        </w:rPr>
        <w:t>Minimum Qualifications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Master</w:t>
      </w:r>
      <w:r>
        <w:rPr>
          <w:rtl w:val="0"/>
        </w:rPr>
        <w:t>’</w:t>
      </w:r>
      <w:r>
        <w:rPr>
          <w:rtl w:val="0"/>
        </w:rPr>
        <w:t>s (or higher) degree in Nursing required with three (3) years of related, non-teaching work experience as a licensed nurse.</w:t>
      </w:r>
    </w:p>
    <w:p>
      <w:pPr>
        <w:pStyle w:val="Body"/>
      </w:pPr>
      <w:r>
        <w:rPr>
          <w:rtl w:val="0"/>
        </w:rPr>
        <w:t xml:space="preserve">• </w:t>
      </w:r>
      <w:r>
        <w:rPr>
          <w:rtl w:val="0"/>
        </w:rPr>
        <w:t>Must hold a current license or privilege to practice as a Registered Nurse in the State of Texas.</w:t>
      </w:r>
    </w:p>
    <w:p>
      <w:pPr>
        <w:pStyle w:val="Body"/>
      </w:pPr>
    </w:p>
    <w:p>
      <w:pPr>
        <w:pStyle w:val="Body"/>
      </w:pPr>
      <w:r>
        <w:rPr>
          <w:rtl w:val="0"/>
        </w:rPr>
        <w:t>To Apply, visit:</w:t>
      </w:r>
    </w:p>
    <w:p>
      <w:pPr>
        <w:pStyle w:val="Body"/>
      </w:pPr>
      <w:r>
        <w:rPr>
          <w:rtl w:val="0"/>
          <w:lang w:val="de-DE"/>
        </w:rPr>
        <w:t>https://apptrkr.com/1622976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