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C2F0" w14:textId="0A854D9E" w:rsidR="00AB13AC" w:rsidRPr="00A7116C" w:rsidRDefault="00D602BA" w:rsidP="00AB13AC">
      <w:pPr>
        <w:pStyle w:val="Heading1"/>
        <w:rPr>
          <w:rFonts w:ascii="Arial" w:hAnsi="Arial" w:cs="Arial"/>
          <w:color w:val="538135" w:themeColor="accent6" w:themeShade="BF"/>
          <w:sz w:val="64"/>
          <w:szCs w:val="64"/>
        </w:rPr>
      </w:pPr>
      <w:r>
        <w:rPr>
          <w:rFonts w:ascii="Arial" w:hAnsi="Arial" w:cs="Arial"/>
          <w:color w:val="538135" w:themeColor="accent6" w:themeShade="BF"/>
          <w:sz w:val="64"/>
          <w:szCs w:val="64"/>
        </w:rPr>
        <w:t>Richard Gorman</w:t>
      </w:r>
    </w:p>
    <w:p w14:paraId="19CC783D" w14:textId="53AE5773" w:rsidR="00593B8F" w:rsidRDefault="00593B8F" w:rsidP="00AB13AC">
      <w:pPr>
        <w:rPr>
          <w:rFonts w:ascii="Arial" w:hAnsi="Arial" w:cs="Arial"/>
          <w:sz w:val="24"/>
          <w:szCs w:val="24"/>
        </w:rPr>
      </w:pPr>
      <w:r w:rsidRPr="00593B8F">
        <w:rPr>
          <w:rFonts w:ascii="Arial" w:hAnsi="Arial" w:cs="Arial"/>
          <w:sz w:val="24"/>
          <w:szCs w:val="24"/>
        </w:rPr>
        <w:t>Brighton and Sussex Medical School</w:t>
      </w:r>
    </w:p>
    <w:p w14:paraId="10E01E41" w14:textId="538FEE1B" w:rsidR="008B14C4" w:rsidRDefault="008B14C4" w:rsidP="00AB1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</w:t>
      </w:r>
      <w:r w:rsidR="00F9401E">
        <w:rPr>
          <w:rFonts w:ascii="Arial" w:hAnsi="Arial" w:cs="Arial"/>
          <w:sz w:val="24"/>
          <w:szCs w:val="24"/>
        </w:rPr>
        <w:t xml:space="preserve"> of </w:t>
      </w:r>
      <w:r w:rsidR="00593B8F">
        <w:rPr>
          <w:rFonts w:ascii="Arial" w:hAnsi="Arial" w:cs="Arial"/>
          <w:sz w:val="24"/>
          <w:szCs w:val="24"/>
        </w:rPr>
        <w:t>Sussex</w:t>
      </w:r>
    </w:p>
    <w:p w14:paraId="55FE9117" w14:textId="77777777" w:rsidR="004E7D1C" w:rsidRPr="004E7D1C" w:rsidRDefault="004E7D1C" w:rsidP="004E7D1C">
      <w:pPr>
        <w:rPr>
          <w:rFonts w:ascii="Arial" w:hAnsi="Arial" w:cs="Arial"/>
          <w:sz w:val="24"/>
          <w:szCs w:val="24"/>
        </w:rPr>
      </w:pPr>
      <w:r w:rsidRPr="004E7D1C">
        <w:rPr>
          <w:rFonts w:ascii="Arial" w:hAnsi="Arial" w:cs="Arial"/>
          <w:sz w:val="24"/>
          <w:szCs w:val="24"/>
        </w:rPr>
        <w:t>Medical Teaching Building, BSMS, University of Sussex, BN1 9PX</w:t>
      </w:r>
    </w:p>
    <w:p w14:paraId="69BEDAE4" w14:textId="77777777" w:rsidR="004E7D1C" w:rsidRDefault="004E7D1C" w:rsidP="004E7D1C">
      <w:pPr>
        <w:rPr>
          <w:rFonts w:ascii="Arial" w:hAnsi="Arial" w:cs="Arial"/>
          <w:sz w:val="24"/>
          <w:szCs w:val="24"/>
        </w:rPr>
      </w:pPr>
      <w:r w:rsidRPr="004E7D1C">
        <w:rPr>
          <w:rFonts w:ascii="Arial" w:hAnsi="Arial" w:cs="Arial"/>
          <w:sz w:val="24"/>
          <w:szCs w:val="24"/>
        </w:rPr>
        <w:t>United Kingdom</w:t>
      </w:r>
    </w:p>
    <w:p w14:paraId="1CBCF3B6" w14:textId="3895B724" w:rsidR="004369EA" w:rsidRPr="00E33BDF" w:rsidRDefault="00AB13AC" w:rsidP="004E7D1C">
      <w:pPr>
        <w:rPr>
          <w:rFonts w:ascii="Arial" w:hAnsi="Arial" w:cs="Arial"/>
          <w:sz w:val="24"/>
          <w:szCs w:val="24"/>
        </w:rPr>
      </w:pPr>
      <w:r w:rsidRPr="003A2864">
        <w:rPr>
          <w:rFonts w:ascii="Arial" w:hAnsi="Arial" w:cs="Arial"/>
          <w:sz w:val="24"/>
          <w:szCs w:val="24"/>
          <w:lang w:val="en-GB"/>
        </w:rPr>
        <w:t xml:space="preserve">Email: </w:t>
      </w:r>
      <w:r w:rsidR="004369EA" w:rsidRPr="00E33BDF">
        <w:rPr>
          <w:rFonts w:ascii="Arial" w:hAnsi="Arial" w:cs="Arial"/>
          <w:sz w:val="24"/>
          <w:szCs w:val="24"/>
        </w:rPr>
        <w:t>R.Gorman@</w:t>
      </w:r>
      <w:r w:rsidR="004E7D1C">
        <w:rPr>
          <w:rFonts w:ascii="Arial" w:hAnsi="Arial" w:cs="Arial"/>
          <w:sz w:val="24"/>
          <w:szCs w:val="24"/>
        </w:rPr>
        <w:t>bsms</w:t>
      </w:r>
      <w:r w:rsidR="004369EA" w:rsidRPr="00E33BDF">
        <w:rPr>
          <w:rFonts w:ascii="Arial" w:hAnsi="Arial" w:cs="Arial"/>
          <w:sz w:val="24"/>
          <w:szCs w:val="24"/>
        </w:rPr>
        <w:t>.ac.uk</w:t>
      </w:r>
    </w:p>
    <w:p w14:paraId="7E9A5628" w14:textId="453B0C5F" w:rsidR="004369EA" w:rsidRPr="00E33BDF" w:rsidRDefault="008B14C4" w:rsidP="004369EA">
      <w:pPr>
        <w:rPr>
          <w:rFonts w:ascii="Arial" w:hAnsi="Arial" w:cs="Arial"/>
          <w:sz w:val="24"/>
          <w:szCs w:val="24"/>
        </w:rPr>
      </w:pPr>
      <w:r w:rsidRPr="008B14C4">
        <w:rPr>
          <w:rFonts w:ascii="Arial" w:hAnsi="Arial" w:cs="Arial"/>
          <w:sz w:val="24"/>
          <w:szCs w:val="24"/>
          <w:lang w:val="en-GB"/>
        </w:rPr>
        <w:t>Phone:</w:t>
      </w:r>
      <w:r w:rsidR="004369EA" w:rsidRPr="004369EA">
        <w:rPr>
          <w:rFonts w:ascii="Arial" w:hAnsi="Arial" w:cs="Arial"/>
          <w:sz w:val="24"/>
          <w:szCs w:val="24"/>
        </w:rPr>
        <w:t xml:space="preserve"> </w:t>
      </w:r>
      <w:r w:rsidR="004369EA" w:rsidRPr="00E33BDF">
        <w:rPr>
          <w:rFonts w:ascii="Arial" w:hAnsi="Arial" w:cs="Arial"/>
          <w:sz w:val="24"/>
          <w:szCs w:val="24"/>
        </w:rPr>
        <w:t>No office line</w:t>
      </w:r>
    </w:p>
    <w:p w14:paraId="453451FC" w14:textId="7F246235" w:rsidR="001F25BA" w:rsidRPr="004E7D1C" w:rsidRDefault="001C494D" w:rsidP="00B902D4">
      <w:pPr>
        <w:rPr>
          <w:rFonts w:ascii="Arial" w:hAnsi="Arial" w:cs="Arial"/>
          <w:sz w:val="24"/>
          <w:szCs w:val="24"/>
          <w:lang w:val="nl-NL"/>
        </w:rPr>
      </w:pPr>
      <w:r w:rsidRPr="004E7D1C">
        <w:rPr>
          <w:rFonts w:ascii="Arial" w:hAnsi="Arial" w:cs="Arial"/>
          <w:sz w:val="24"/>
          <w:szCs w:val="24"/>
          <w:lang w:val="nl-NL"/>
        </w:rPr>
        <w:t xml:space="preserve">Website: </w:t>
      </w:r>
      <w:r w:rsidR="004E7D1C" w:rsidRPr="004E7D1C">
        <w:rPr>
          <w:rFonts w:ascii="Arial" w:hAnsi="Arial" w:cs="Arial"/>
          <w:sz w:val="24"/>
          <w:szCs w:val="24"/>
          <w:lang w:val="nl-NL"/>
        </w:rPr>
        <w:t>https://www.bsms.ac.uk/about/contact-us/staff/dr-rich-gorman.aspx</w:t>
      </w:r>
    </w:p>
    <w:p w14:paraId="25C79C78" w14:textId="6A04EC25" w:rsidR="00A7116C" w:rsidRPr="00A7116C" w:rsidRDefault="00A7116C" w:rsidP="00B902D4">
      <w:pPr>
        <w:rPr>
          <w:rFonts w:ascii="Arial" w:hAnsi="Arial" w:cs="Arial"/>
          <w:color w:val="538135" w:themeColor="accent6" w:themeShade="BF"/>
          <w:sz w:val="64"/>
          <w:szCs w:val="64"/>
        </w:rPr>
      </w:pPr>
      <w:r w:rsidRPr="00A7116C">
        <w:rPr>
          <w:rFonts w:ascii="Arial" w:hAnsi="Arial" w:cs="Arial"/>
          <w:color w:val="538135" w:themeColor="accent6" w:themeShade="BF"/>
          <w:sz w:val="64"/>
          <w:szCs w:val="64"/>
        </w:rPr>
        <w:t>Who Am I?</w:t>
      </w:r>
    </w:p>
    <w:p w14:paraId="75CA72BE" w14:textId="17E09E6B" w:rsidR="00A7116C" w:rsidRDefault="00AD1DA1" w:rsidP="00A71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Animal-assisted therapies</w:t>
      </w:r>
    </w:p>
    <w:p w14:paraId="72A0EA57" w14:textId="33A55862" w:rsidR="00A7116C" w:rsidRDefault="00AD1DA1" w:rsidP="00A71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Traumatic grief</w:t>
      </w:r>
    </w:p>
    <w:p w14:paraId="224B0D9C" w14:textId="13400E25" w:rsidR="00A7116C" w:rsidRDefault="00AD1DA1" w:rsidP="00A71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Therapeutic landscapes</w:t>
      </w:r>
    </w:p>
    <w:p w14:paraId="3455D2D8" w14:textId="0B4320D2" w:rsidR="00A7116C" w:rsidRDefault="00AD1DA1" w:rsidP="00A711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Haemophilia</w:t>
      </w:r>
      <w:proofErr w:type="spellEnd"/>
    </w:p>
    <w:p w14:paraId="294EE1A5" w14:textId="7AD6AB6D" w:rsidR="007E5D5A" w:rsidRDefault="007E5D5A" w:rsidP="00A71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involvement</w:t>
      </w:r>
    </w:p>
    <w:p w14:paraId="5B8672A5" w14:textId="07DE2412" w:rsidR="00A7116C" w:rsidRDefault="007E5D5A" w:rsidP="00A71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Genomic medicine</w:t>
      </w:r>
    </w:p>
    <w:p w14:paraId="4FE91D66" w14:textId="77777777" w:rsidR="00A7116C" w:rsidRPr="00A7116C" w:rsidRDefault="00A7116C" w:rsidP="00A7116C">
      <w:pPr>
        <w:rPr>
          <w:rFonts w:ascii="Arial" w:hAnsi="Arial" w:cs="Arial"/>
          <w:sz w:val="24"/>
          <w:szCs w:val="24"/>
        </w:rPr>
      </w:pPr>
    </w:p>
    <w:p w14:paraId="3D19BCC1" w14:textId="77777777" w:rsidR="00AB13AC" w:rsidRPr="00A7116C" w:rsidRDefault="00AB13AC" w:rsidP="00AB13AC">
      <w:pPr>
        <w:pStyle w:val="Heading1"/>
        <w:rPr>
          <w:rFonts w:ascii="Arial" w:hAnsi="Arial" w:cs="Arial"/>
          <w:color w:val="538135" w:themeColor="accent6" w:themeShade="BF"/>
          <w:sz w:val="64"/>
          <w:szCs w:val="64"/>
        </w:rPr>
      </w:pPr>
      <w:r w:rsidRPr="00A7116C">
        <w:rPr>
          <w:rFonts w:ascii="Arial" w:hAnsi="Arial" w:cs="Arial"/>
          <w:color w:val="538135" w:themeColor="accent6" w:themeShade="BF"/>
          <w:sz w:val="64"/>
          <w:szCs w:val="64"/>
        </w:rPr>
        <w:t>Work Experience</w:t>
      </w:r>
    </w:p>
    <w:p w14:paraId="2F90692A" w14:textId="542A3F67" w:rsidR="00B616ED" w:rsidRDefault="00B616ED" w:rsidP="00B616ED">
      <w:pPr>
        <w:rPr>
          <w:rFonts w:ascii="Arial" w:hAnsi="Arial" w:cs="Arial"/>
          <w:color w:val="538135" w:themeColor="accent6" w:themeShade="BF"/>
          <w:sz w:val="32"/>
          <w:szCs w:val="32"/>
        </w:rPr>
      </w:pPr>
      <w:r w:rsidRPr="00B616ED">
        <w:rPr>
          <w:rFonts w:ascii="Arial" w:hAnsi="Arial" w:cs="Arial"/>
          <w:color w:val="538135" w:themeColor="accent6" w:themeShade="BF"/>
          <w:sz w:val="32"/>
          <w:szCs w:val="32"/>
        </w:rPr>
        <w:t>RESEARCH FELLOW</w:t>
      </w:r>
    </w:p>
    <w:p w14:paraId="718DA75B" w14:textId="77777777" w:rsidR="00B616ED" w:rsidRPr="00B616ED" w:rsidRDefault="00B616ED" w:rsidP="00B616ED">
      <w:pPr>
        <w:pStyle w:val="Heading2"/>
        <w:rPr>
          <w:rFonts w:ascii="Arial" w:eastAsiaTheme="minorHAnsi" w:hAnsi="Arial" w:cs="Arial"/>
          <w:color w:val="auto"/>
          <w:sz w:val="24"/>
          <w:szCs w:val="32"/>
        </w:rPr>
      </w:pPr>
      <w:r w:rsidRPr="00B616ED">
        <w:rPr>
          <w:rFonts w:ascii="Arial" w:eastAsiaTheme="minorHAnsi" w:hAnsi="Arial" w:cs="Arial"/>
          <w:color w:val="auto"/>
          <w:sz w:val="24"/>
          <w:szCs w:val="32"/>
        </w:rPr>
        <w:t>Sept 2020 – present</w:t>
      </w:r>
    </w:p>
    <w:p w14:paraId="625A4904" w14:textId="77777777" w:rsidR="00B616ED" w:rsidRPr="00B616ED" w:rsidRDefault="00B616ED" w:rsidP="00B616ED">
      <w:pPr>
        <w:pStyle w:val="Heading2"/>
        <w:rPr>
          <w:rFonts w:ascii="Arial" w:eastAsiaTheme="minorHAnsi" w:hAnsi="Arial" w:cs="Arial"/>
          <w:color w:val="auto"/>
          <w:sz w:val="24"/>
          <w:szCs w:val="32"/>
        </w:rPr>
      </w:pPr>
      <w:r w:rsidRPr="00B616ED">
        <w:rPr>
          <w:rFonts w:ascii="Arial" w:eastAsiaTheme="minorHAnsi" w:hAnsi="Arial" w:cs="Arial"/>
          <w:color w:val="auto"/>
          <w:sz w:val="24"/>
          <w:szCs w:val="32"/>
        </w:rPr>
        <w:t>Brighton and Sussex Medical School, University of Sussex</w:t>
      </w:r>
    </w:p>
    <w:p w14:paraId="3CAFFB24" w14:textId="77777777" w:rsidR="00B616ED" w:rsidRDefault="00B616ED" w:rsidP="00B616ED">
      <w:pPr>
        <w:pStyle w:val="Heading2"/>
        <w:rPr>
          <w:rFonts w:ascii="Arial" w:eastAsiaTheme="minorHAnsi" w:hAnsi="Arial" w:cs="Arial"/>
          <w:color w:val="auto"/>
          <w:sz w:val="24"/>
          <w:szCs w:val="32"/>
        </w:rPr>
      </w:pPr>
      <w:r w:rsidRPr="00B616ED">
        <w:rPr>
          <w:rFonts w:ascii="Arial" w:eastAsiaTheme="minorHAnsi" w:hAnsi="Arial" w:cs="Arial"/>
          <w:color w:val="auto"/>
          <w:sz w:val="24"/>
          <w:szCs w:val="32"/>
        </w:rPr>
        <w:t>Research fields: Bioethics, patient involvement</w:t>
      </w:r>
    </w:p>
    <w:p w14:paraId="73CF44C1" w14:textId="77777777" w:rsidR="00B616ED" w:rsidRPr="00B616ED" w:rsidRDefault="00B616ED" w:rsidP="00B616ED">
      <w:pPr>
        <w:rPr>
          <w:rFonts w:ascii="Arial" w:hAnsi="Arial" w:cs="Arial"/>
          <w:color w:val="538135" w:themeColor="accent6" w:themeShade="BF"/>
          <w:sz w:val="32"/>
          <w:szCs w:val="32"/>
        </w:rPr>
      </w:pPr>
    </w:p>
    <w:p w14:paraId="5161EFC1" w14:textId="02FF7529" w:rsidR="00CC5C25" w:rsidRDefault="00CC5C25" w:rsidP="00FC7045">
      <w:pPr>
        <w:rPr>
          <w:rFonts w:ascii="Arial" w:hAnsi="Arial" w:cs="Arial"/>
          <w:color w:val="538135" w:themeColor="accent6" w:themeShade="BF"/>
          <w:sz w:val="32"/>
          <w:szCs w:val="32"/>
        </w:rPr>
      </w:pPr>
      <w:r w:rsidRPr="00CC5C25">
        <w:rPr>
          <w:rFonts w:ascii="Arial" w:hAnsi="Arial" w:cs="Arial"/>
          <w:color w:val="538135" w:themeColor="accent6" w:themeShade="BF"/>
          <w:sz w:val="32"/>
          <w:szCs w:val="32"/>
        </w:rPr>
        <w:t xml:space="preserve">POSTDOCTORAL RESEARCH </w:t>
      </w:r>
      <w:r w:rsidR="001737E0">
        <w:rPr>
          <w:rFonts w:ascii="Arial" w:hAnsi="Arial" w:cs="Arial"/>
          <w:color w:val="538135" w:themeColor="accent6" w:themeShade="BF"/>
          <w:sz w:val="32"/>
          <w:szCs w:val="32"/>
        </w:rPr>
        <w:t>FELLOW</w:t>
      </w:r>
    </w:p>
    <w:p w14:paraId="6DF3742F" w14:textId="24677D0D" w:rsidR="001737E0" w:rsidRPr="001737E0" w:rsidRDefault="001737E0" w:rsidP="001737E0">
      <w:pPr>
        <w:pStyle w:val="Heading2"/>
        <w:rPr>
          <w:rFonts w:ascii="Arial" w:eastAsiaTheme="minorHAnsi" w:hAnsi="Arial" w:cs="Arial"/>
          <w:color w:val="auto"/>
          <w:sz w:val="24"/>
          <w:szCs w:val="32"/>
        </w:rPr>
      </w:pPr>
      <w:r w:rsidRPr="001737E0">
        <w:rPr>
          <w:rFonts w:ascii="Arial" w:eastAsiaTheme="minorHAnsi" w:hAnsi="Arial" w:cs="Arial"/>
          <w:color w:val="auto"/>
          <w:sz w:val="24"/>
          <w:szCs w:val="32"/>
        </w:rPr>
        <w:lastRenderedPageBreak/>
        <w:t xml:space="preserve">Sept 2017 – </w:t>
      </w:r>
      <w:r w:rsidR="00BC2BA3">
        <w:rPr>
          <w:rFonts w:ascii="Arial" w:eastAsiaTheme="minorHAnsi" w:hAnsi="Arial" w:cs="Arial"/>
          <w:color w:val="auto"/>
          <w:sz w:val="24"/>
          <w:szCs w:val="32"/>
        </w:rPr>
        <w:t>Aug 2020</w:t>
      </w:r>
    </w:p>
    <w:p w14:paraId="2FBD2F94" w14:textId="77777777" w:rsidR="001737E0" w:rsidRPr="001737E0" w:rsidRDefault="001737E0" w:rsidP="001737E0">
      <w:pPr>
        <w:pStyle w:val="Heading2"/>
        <w:rPr>
          <w:rFonts w:ascii="Arial" w:eastAsiaTheme="minorHAnsi" w:hAnsi="Arial" w:cs="Arial"/>
          <w:color w:val="auto"/>
          <w:sz w:val="24"/>
          <w:szCs w:val="32"/>
        </w:rPr>
      </w:pPr>
      <w:r w:rsidRPr="001737E0">
        <w:rPr>
          <w:rFonts w:ascii="Arial" w:eastAsiaTheme="minorHAnsi" w:hAnsi="Arial" w:cs="Arial"/>
          <w:color w:val="auto"/>
          <w:sz w:val="24"/>
          <w:szCs w:val="32"/>
        </w:rPr>
        <w:t>Department of Geography, University of Exeter</w:t>
      </w:r>
    </w:p>
    <w:p w14:paraId="63F22DA4" w14:textId="5D5989B9" w:rsidR="00B616ED" w:rsidRPr="00BC2BA3" w:rsidRDefault="001737E0" w:rsidP="00BC2BA3">
      <w:pPr>
        <w:pStyle w:val="Heading2"/>
        <w:rPr>
          <w:rFonts w:ascii="Arial" w:eastAsiaTheme="minorHAnsi" w:hAnsi="Arial" w:cs="Arial"/>
          <w:color w:val="auto"/>
          <w:sz w:val="24"/>
          <w:szCs w:val="32"/>
        </w:rPr>
      </w:pPr>
      <w:r w:rsidRPr="001737E0">
        <w:rPr>
          <w:rFonts w:ascii="Arial" w:eastAsiaTheme="minorHAnsi" w:hAnsi="Arial" w:cs="Arial"/>
          <w:color w:val="auto"/>
          <w:sz w:val="24"/>
          <w:szCs w:val="32"/>
        </w:rPr>
        <w:t xml:space="preserve">Research fields: </w:t>
      </w:r>
      <w:r w:rsidR="00BC2BA3" w:rsidRPr="00BC2BA3">
        <w:rPr>
          <w:rFonts w:ascii="Arial" w:eastAsiaTheme="minorHAnsi" w:hAnsi="Arial" w:cs="Arial"/>
          <w:color w:val="auto"/>
          <w:sz w:val="24"/>
          <w:szCs w:val="32"/>
        </w:rPr>
        <w:t>Health geography, patient involvement, cultures of care</w:t>
      </w:r>
    </w:p>
    <w:p w14:paraId="4FDF6B14" w14:textId="77777777" w:rsidR="001737E0" w:rsidRPr="001737E0" w:rsidRDefault="001737E0" w:rsidP="001737E0"/>
    <w:p w14:paraId="0CB0159E" w14:textId="77777777" w:rsidR="00EA1728" w:rsidRPr="005848C8" w:rsidRDefault="00AA1D5E" w:rsidP="00EA1728">
      <w:pPr>
        <w:pStyle w:val="Heading1"/>
        <w:rPr>
          <w:rFonts w:ascii="Arial" w:hAnsi="Arial" w:cs="Arial"/>
          <w:color w:val="538135" w:themeColor="accent6" w:themeShade="BF"/>
          <w:sz w:val="64"/>
          <w:szCs w:val="64"/>
        </w:rPr>
      </w:pPr>
      <w:r w:rsidRPr="005848C8">
        <w:rPr>
          <w:rFonts w:ascii="Arial" w:hAnsi="Arial" w:cs="Arial"/>
          <w:color w:val="538135" w:themeColor="accent6" w:themeShade="BF"/>
          <w:sz w:val="64"/>
          <w:szCs w:val="64"/>
        </w:rPr>
        <w:t>Education</w:t>
      </w:r>
    </w:p>
    <w:p w14:paraId="4CF0A431" w14:textId="2177438E" w:rsidR="001737E0" w:rsidRDefault="001737E0" w:rsidP="005848C8">
      <w:pPr>
        <w:rPr>
          <w:rFonts w:ascii="Arial" w:eastAsiaTheme="majorEastAsia" w:hAnsi="Arial" w:cs="Arial"/>
          <w:color w:val="538135" w:themeColor="accent6" w:themeShade="BF"/>
          <w:sz w:val="32"/>
          <w:szCs w:val="32"/>
        </w:rPr>
      </w:pPr>
      <w:r>
        <w:rPr>
          <w:rFonts w:ascii="Arial" w:eastAsiaTheme="majorEastAsia" w:hAnsi="Arial" w:cs="Arial"/>
          <w:color w:val="538135" w:themeColor="accent6" w:themeShade="BF"/>
          <w:sz w:val="32"/>
          <w:szCs w:val="32"/>
        </w:rPr>
        <w:t>Cardiff</w:t>
      </w:r>
      <w:r w:rsidR="003624BD" w:rsidRPr="003624BD">
        <w:rPr>
          <w:rFonts w:ascii="Arial" w:eastAsiaTheme="majorEastAsia" w:hAnsi="Arial" w:cs="Arial"/>
          <w:color w:val="538135" w:themeColor="accent6" w:themeShade="BF"/>
          <w:sz w:val="32"/>
          <w:szCs w:val="32"/>
        </w:rPr>
        <w:t xml:space="preserve"> University</w:t>
      </w:r>
    </w:p>
    <w:p w14:paraId="00CB0481" w14:textId="03902BE5" w:rsidR="005848C8" w:rsidRPr="005848C8" w:rsidRDefault="001C494D" w:rsidP="005848C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PhD</w:t>
      </w:r>
    </w:p>
    <w:p w14:paraId="07788077" w14:textId="7B04C828" w:rsidR="005848C8" w:rsidRPr="005848C8" w:rsidRDefault="00136BEA" w:rsidP="005848C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201</w:t>
      </w:r>
      <w:r w:rsidR="003624BD">
        <w:rPr>
          <w:rFonts w:ascii="Arial" w:hAnsi="Arial" w:cs="Arial"/>
          <w:sz w:val="24"/>
          <w:szCs w:val="32"/>
        </w:rPr>
        <w:t>7</w:t>
      </w:r>
    </w:p>
    <w:p w14:paraId="77BF957C" w14:textId="5A41AE59" w:rsidR="00582920" w:rsidRDefault="002169F9" w:rsidP="00584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582920" w:rsidRPr="00582920">
        <w:rPr>
          <w:rFonts w:ascii="Arial" w:hAnsi="Arial" w:cs="Arial"/>
          <w:sz w:val="24"/>
          <w:szCs w:val="24"/>
        </w:rPr>
        <w:t xml:space="preserve"> of Geography &amp; Planning</w:t>
      </w:r>
    </w:p>
    <w:p w14:paraId="7745C8DB" w14:textId="0BBFE382" w:rsidR="0079304B" w:rsidRDefault="002169F9" w:rsidP="0079304B">
      <w:pPr>
        <w:rPr>
          <w:rFonts w:ascii="Arial" w:eastAsiaTheme="majorEastAsia" w:hAnsi="Arial" w:cs="Arial"/>
          <w:color w:val="538135" w:themeColor="accent6" w:themeShade="BF"/>
          <w:sz w:val="32"/>
          <w:szCs w:val="32"/>
        </w:rPr>
      </w:pPr>
      <w:r>
        <w:rPr>
          <w:rFonts w:ascii="Arial" w:eastAsiaTheme="majorEastAsia" w:hAnsi="Arial" w:cs="Arial"/>
          <w:color w:val="538135" w:themeColor="accent6" w:themeShade="BF"/>
          <w:sz w:val="32"/>
          <w:szCs w:val="32"/>
        </w:rPr>
        <w:t>University of Wales, Bangor</w:t>
      </w:r>
    </w:p>
    <w:p w14:paraId="4B375E7D" w14:textId="5B4E0BF8" w:rsidR="0079304B" w:rsidRPr="005848C8" w:rsidRDefault="002169F9" w:rsidP="0079304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BSc</w:t>
      </w:r>
    </w:p>
    <w:p w14:paraId="2630AEAA" w14:textId="785D26B5" w:rsidR="0079304B" w:rsidRDefault="0079304B" w:rsidP="0079304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</w:t>
      </w:r>
      <w:r w:rsidR="002169F9">
        <w:rPr>
          <w:rFonts w:ascii="Arial" w:hAnsi="Arial" w:cs="Arial"/>
          <w:sz w:val="24"/>
          <w:szCs w:val="32"/>
        </w:rPr>
        <w:t>10</w:t>
      </w:r>
    </w:p>
    <w:p w14:paraId="30E3E9CE" w14:textId="77777777" w:rsidR="00881633" w:rsidRPr="00881633" w:rsidRDefault="00881633" w:rsidP="00881633">
      <w:pPr>
        <w:pStyle w:val="Heading1"/>
        <w:rPr>
          <w:rFonts w:ascii="Arial" w:eastAsiaTheme="minorHAnsi" w:hAnsi="Arial" w:cs="Arial"/>
          <w:color w:val="auto"/>
          <w:sz w:val="24"/>
          <w:szCs w:val="24"/>
        </w:rPr>
      </w:pPr>
      <w:r w:rsidRPr="00881633">
        <w:rPr>
          <w:rFonts w:ascii="Arial" w:eastAsiaTheme="minorHAnsi" w:hAnsi="Arial" w:cs="Arial"/>
          <w:color w:val="auto"/>
          <w:sz w:val="24"/>
          <w:szCs w:val="24"/>
        </w:rPr>
        <w:t>School of Environment &amp; Natural Resources</w:t>
      </w:r>
    </w:p>
    <w:p w14:paraId="1F7806E0" w14:textId="77777777" w:rsidR="00881633" w:rsidRDefault="00881633" w:rsidP="00881633">
      <w:pPr>
        <w:pStyle w:val="Heading1"/>
        <w:rPr>
          <w:rFonts w:ascii="Arial" w:eastAsiaTheme="minorHAnsi" w:hAnsi="Arial" w:cs="Arial"/>
          <w:color w:val="auto"/>
          <w:sz w:val="24"/>
          <w:szCs w:val="24"/>
        </w:rPr>
      </w:pPr>
      <w:r w:rsidRPr="00881633">
        <w:rPr>
          <w:rFonts w:ascii="Arial" w:eastAsiaTheme="minorHAnsi" w:hAnsi="Arial" w:cs="Arial"/>
          <w:color w:val="auto"/>
          <w:sz w:val="24"/>
          <w:szCs w:val="24"/>
        </w:rPr>
        <w:t>Sustainable Development</w:t>
      </w:r>
    </w:p>
    <w:p w14:paraId="150328E8" w14:textId="6BEDDE5A" w:rsidR="002B59B6" w:rsidRPr="00A7116C" w:rsidRDefault="002B59B6" w:rsidP="00881633">
      <w:pPr>
        <w:pStyle w:val="Heading1"/>
        <w:rPr>
          <w:rFonts w:ascii="Arial" w:hAnsi="Arial" w:cs="Arial"/>
          <w:color w:val="538135" w:themeColor="accent6" w:themeShade="BF"/>
          <w:sz w:val="64"/>
          <w:szCs w:val="64"/>
        </w:rPr>
      </w:pPr>
      <w:r>
        <w:rPr>
          <w:rFonts w:ascii="Arial" w:hAnsi="Arial" w:cs="Arial"/>
          <w:color w:val="538135" w:themeColor="accent6" w:themeShade="BF"/>
          <w:sz w:val="64"/>
          <w:szCs w:val="64"/>
        </w:rPr>
        <w:t>Publications</w:t>
      </w:r>
    </w:p>
    <w:p w14:paraId="3544FAF6" w14:textId="77777777" w:rsidR="002B59B6" w:rsidRPr="00A7116C" w:rsidRDefault="002B59B6" w:rsidP="002B59B6">
      <w:pPr>
        <w:pStyle w:val="Heading2"/>
        <w:rPr>
          <w:rFonts w:ascii="Arial" w:hAnsi="Arial" w:cs="Arial"/>
          <w:color w:val="538135" w:themeColor="accent6" w:themeShade="BF"/>
          <w:sz w:val="32"/>
          <w:szCs w:val="32"/>
        </w:rPr>
      </w:pPr>
      <w:r>
        <w:rPr>
          <w:rFonts w:ascii="Arial" w:hAnsi="Arial" w:cs="Arial"/>
          <w:color w:val="538135" w:themeColor="accent6" w:themeShade="BF"/>
          <w:sz w:val="32"/>
          <w:szCs w:val="32"/>
        </w:rPr>
        <w:t>Papers</w:t>
      </w:r>
    </w:p>
    <w:p w14:paraId="5103ADD1" w14:textId="624FB2F8" w:rsidR="00235B84" w:rsidRPr="00235B84" w:rsidRDefault="00235B84" w:rsidP="00235B84">
      <w:pPr>
        <w:rPr>
          <w:rFonts w:ascii="Arial" w:hAnsi="Arial" w:cs="Arial"/>
          <w:sz w:val="24"/>
          <w:szCs w:val="32"/>
        </w:rPr>
      </w:pPr>
      <w:r w:rsidRPr="00235B84">
        <w:rPr>
          <w:rFonts w:ascii="Arial" w:hAnsi="Arial" w:cs="Arial"/>
          <w:sz w:val="24"/>
          <w:szCs w:val="32"/>
        </w:rPr>
        <w:t xml:space="preserve">Cacciatore, J. Gorman, R. &amp; </w:t>
      </w:r>
      <w:proofErr w:type="spellStart"/>
      <w:r w:rsidRPr="00235B84">
        <w:rPr>
          <w:rFonts w:ascii="Arial" w:hAnsi="Arial" w:cs="Arial"/>
          <w:sz w:val="24"/>
          <w:szCs w:val="32"/>
        </w:rPr>
        <w:t>Thieleman</w:t>
      </w:r>
      <w:proofErr w:type="spellEnd"/>
      <w:r w:rsidRPr="00235B84">
        <w:rPr>
          <w:rFonts w:ascii="Arial" w:hAnsi="Arial" w:cs="Arial"/>
          <w:sz w:val="24"/>
          <w:szCs w:val="32"/>
        </w:rPr>
        <w:t xml:space="preserve">, K. (2020) Evaluating care farming </w:t>
      </w:r>
      <w:proofErr w:type="gramStart"/>
      <w:r w:rsidRPr="00235B84">
        <w:rPr>
          <w:rFonts w:ascii="Arial" w:hAnsi="Arial" w:cs="Arial"/>
          <w:sz w:val="24"/>
          <w:szCs w:val="32"/>
        </w:rPr>
        <w:t>as a means to</w:t>
      </w:r>
      <w:proofErr w:type="gramEnd"/>
      <w:r w:rsidRPr="00235B84">
        <w:rPr>
          <w:rFonts w:ascii="Arial" w:hAnsi="Arial" w:cs="Arial"/>
          <w:sz w:val="24"/>
          <w:szCs w:val="32"/>
        </w:rPr>
        <w:t xml:space="preserve"> care for those in trauma and grief using the Traumatic Grief Index. </w:t>
      </w:r>
      <w:r w:rsidRPr="00235B84">
        <w:rPr>
          <w:rFonts w:ascii="Arial" w:hAnsi="Arial" w:cs="Arial"/>
          <w:i/>
          <w:iCs/>
          <w:sz w:val="24"/>
          <w:szCs w:val="32"/>
        </w:rPr>
        <w:t>Health and Place</w:t>
      </w:r>
      <w:r w:rsidRPr="00235B84">
        <w:rPr>
          <w:rFonts w:ascii="Arial" w:hAnsi="Arial" w:cs="Arial"/>
          <w:sz w:val="24"/>
          <w:szCs w:val="32"/>
        </w:rPr>
        <w:t xml:space="preserve"> 62 1022812</w:t>
      </w:r>
    </w:p>
    <w:p w14:paraId="6E283C65" w14:textId="3A99E2C8" w:rsidR="00235B84" w:rsidRPr="00235B84" w:rsidRDefault="00235B84" w:rsidP="00235B84">
      <w:pPr>
        <w:rPr>
          <w:rFonts w:ascii="Arial" w:hAnsi="Arial" w:cs="Arial"/>
          <w:sz w:val="24"/>
          <w:szCs w:val="32"/>
        </w:rPr>
      </w:pPr>
      <w:r w:rsidRPr="00235B84">
        <w:rPr>
          <w:rFonts w:ascii="Arial" w:hAnsi="Arial" w:cs="Arial"/>
          <w:sz w:val="24"/>
          <w:szCs w:val="32"/>
        </w:rPr>
        <w:t xml:space="preserve">Davies, G., Gorman, R., Greenhough, B., Hobson-West, P., Kirk, R.G.W., Message, R., </w:t>
      </w:r>
      <w:proofErr w:type="spellStart"/>
      <w:r w:rsidRPr="00235B84">
        <w:rPr>
          <w:rFonts w:ascii="Arial" w:hAnsi="Arial" w:cs="Arial"/>
          <w:sz w:val="24"/>
          <w:szCs w:val="32"/>
        </w:rPr>
        <w:t>Myelnikov</w:t>
      </w:r>
      <w:proofErr w:type="spellEnd"/>
      <w:r w:rsidRPr="00235B84">
        <w:rPr>
          <w:rFonts w:ascii="Arial" w:hAnsi="Arial" w:cs="Arial"/>
          <w:sz w:val="24"/>
          <w:szCs w:val="32"/>
        </w:rPr>
        <w:t xml:space="preserve">, D., Palmer, A., Roe, E., Ashall, V., </w:t>
      </w:r>
      <w:proofErr w:type="spellStart"/>
      <w:r w:rsidRPr="00235B84">
        <w:rPr>
          <w:rFonts w:ascii="Arial" w:hAnsi="Arial" w:cs="Arial"/>
          <w:sz w:val="24"/>
          <w:szCs w:val="32"/>
        </w:rPr>
        <w:t>Crudgington</w:t>
      </w:r>
      <w:proofErr w:type="spellEnd"/>
      <w:r w:rsidRPr="00235B84">
        <w:rPr>
          <w:rFonts w:ascii="Arial" w:hAnsi="Arial" w:cs="Arial"/>
          <w:sz w:val="24"/>
          <w:szCs w:val="32"/>
        </w:rPr>
        <w:t xml:space="preserve">, B., </w:t>
      </w:r>
      <w:proofErr w:type="spellStart"/>
      <w:r w:rsidRPr="00235B84">
        <w:rPr>
          <w:rFonts w:ascii="Arial" w:hAnsi="Arial" w:cs="Arial"/>
          <w:sz w:val="24"/>
          <w:szCs w:val="32"/>
        </w:rPr>
        <w:t>McGlacken</w:t>
      </w:r>
      <w:proofErr w:type="spellEnd"/>
      <w:r w:rsidRPr="00235B84">
        <w:rPr>
          <w:rFonts w:ascii="Arial" w:hAnsi="Arial" w:cs="Arial"/>
          <w:sz w:val="24"/>
          <w:szCs w:val="32"/>
        </w:rPr>
        <w:t xml:space="preserve">, R., Peres, S., &amp; Skidmore, T. (2020) The Animal Research Nexus: A new approach to the connections between science, health, and animal welfare. </w:t>
      </w:r>
      <w:r w:rsidRPr="00235B84">
        <w:rPr>
          <w:rFonts w:ascii="Arial" w:hAnsi="Arial" w:cs="Arial"/>
          <w:i/>
          <w:iCs/>
          <w:sz w:val="24"/>
          <w:szCs w:val="32"/>
        </w:rPr>
        <w:t>BMJ Medical Humanities</w:t>
      </w:r>
      <w:r w:rsidRPr="00235B84">
        <w:rPr>
          <w:rFonts w:ascii="Arial" w:hAnsi="Arial" w:cs="Arial"/>
          <w:sz w:val="24"/>
          <w:szCs w:val="32"/>
        </w:rPr>
        <w:t xml:space="preserve"> [Online first: https://mh.bmj.com/content/early/2020/02/19/medhum-2019-011778]</w:t>
      </w:r>
    </w:p>
    <w:p w14:paraId="12A22F0E" w14:textId="4876C83B" w:rsidR="00235B84" w:rsidRPr="00235B84" w:rsidRDefault="00235B84" w:rsidP="00235B84">
      <w:pPr>
        <w:rPr>
          <w:rFonts w:ascii="Arial" w:hAnsi="Arial" w:cs="Arial"/>
          <w:sz w:val="24"/>
          <w:szCs w:val="32"/>
        </w:rPr>
      </w:pPr>
      <w:r w:rsidRPr="00235B84">
        <w:rPr>
          <w:rFonts w:ascii="Arial" w:hAnsi="Arial" w:cs="Arial"/>
          <w:sz w:val="24"/>
          <w:szCs w:val="32"/>
        </w:rPr>
        <w:t xml:space="preserve">Gorman, R. 2019. </w:t>
      </w:r>
      <w:proofErr w:type="gramStart"/>
      <w:r w:rsidRPr="00235B84">
        <w:rPr>
          <w:rFonts w:ascii="Arial" w:hAnsi="Arial" w:cs="Arial"/>
          <w:sz w:val="24"/>
          <w:szCs w:val="32"/>
        </w:rPr>
        <w:t>What’s</w:t>
      </w:r>
      <w:proofErr w:type="gramEnd"/>
      <w:r w:rsidRPr="00235B84">
        <w:rPr>
          <w:rFonts w:ascii="Arial" w:hAnsi="Arial" w:cs="Arial"/>
          <w:sz w:val="24"/>
          <w:szCs w:val="32"/>
        </w:rPr>
        <w:t xml:space="preserve"> in it for the animals? Symbiotically considering ‘therapeutic’ human-animal relations within spaces &amp; practices of care farming. </w:t>
      </w:r>
      <w:r w:rsidRPr="00235B84">
        <w:rPr>
          <w:rFonts w:ascii="Arial" w:hAnsi="Arial" w:cs="Arial"/>
          <w:i/>
          <w:iCs/>
          <w:sz w:val="24"/>
          <w:szCs w:val="32"/>
        </w:rPr>
        <w:t>BMJ Medical Humanities</w:t>
      </w:r>
      <w:r w:rsidRPr="00235B84">
        <w:rPr>
          <w:rFonts w:ascii="Arial" w:hAnsi="Arial" w:cs="Arial"/>
          <w:sz w:val="24"/>
          <w:szCs w:val="32"/>
        </w:rPr>
        <w:t xml:space="preserve"> 45, pp. 313–325.</w:t>
      </w:r>
    </w:p>
    <w:p w14:paraId="10D1891E" w14:textId="3D40468E" w:rsidR="00235B84" w:rsidRPr="00235B84" w:rsidRDefault="00235B84" w:rsidP="00235B84">
      <w:pPr>
        <w:rPr>
          <w:rFonts w:ascii="Arial" w:hAnsi="Arial" w:cs="Arial"/>
          <w:sz w:val="24"/>
          <w:szCs w:val="32"/>
        </w:rPr>
      </w:pPr>
      <w:r w:rsidRPr="00235B84">
        <w:rPr>
          <w:rFonts w:ascii="Arial" w:hAnsi="Arial" w:cs="Arial"/>
          <w:sz w:val="24"/>
          <w:szCs w:val="32"/>
        </w:rPr>
        <w:t xml:space="preserve">Davies, G. Gorman, R. &amp; </w:t>
      </w:r>
      <w:proofErr w:type="spellStart"/>
      <w:r w:rsidRPr="00235B84">
        <w:rPr>
          <w:rFonts w:ascii="Arial" w:hAnsi="Arial" w:cs="Arial"/>
          <w:sz w:val="24"/>
          <w:szCs w:val="32"/>
        </w:rPr>
        <w:t>Crudgington</w:t>
      </w:r>
      <w:proofErr w:type="spellEnd"/>
      <w:r w:rsidRPr="00235B84">
        <w:rPr>
          <w:rFonts w:ascii="Arial" w:hAnsi="Arial" w:cs="Arial"/>
          <w:sz w:val="24"/>
          <w:szCs w:val="32"/>
        </w:rPr>
        <w:t xml:space="preserve">, B. 2019. Which patient takes </w:t>
      </w:r>
      <w:proofErr w:type="spellStart"/>
      <w:r w:rsidRPr="00235B84">
        <w:rPr>
          <w:rFonts w:ascii="Arial" w:hAnsi="Arial" w:cs="Arial"/>
          <w:sz w:val="24"/>
          <w:szCs w:val="32"/>
        </w:rPr>
        <w:t>centre</w:t>
      </w:r>
      <w:proofErr w:type="spellEnd"/>
      <w:r w:rsidRPr="00235B84">
        <w:rPr>
          <w:rFonts w:ascii="Arial" w:hAnsi="Arial" w:cs="Arial"/>
          <w:sz w:val="24"/>
          <w:szCs w:val="32"/>
        </w:rPr>
        <w:t xml:space="preserve"> stage? Placing patient voices in animal research. Chapter 10 in, </w:t>
      </w:r>
      <w:proofErr w:type="spellStart"/>
      <w:r w:rsidRPr="00235B84">
        <w:rPr>
          <w:rFonts w:ascii="Arial" w:hAnsi="Arial" w:cs="Arial"/>
          <w:i/>
          <w:iCs/>
          <w:sz w:val="24"/>
          <w:szCs w:val="32"/>
        </w:rPr>
        <w:t>Geohumanities</w:t>
      </w:r>
      <w:proofErr w:type="spellEnd"/>
      <w:r w:rsidRPr="00235B84">
        <w:rPr>
          <w:rFonts w:ascii="Arial" w:hAnsi="Arial" w:cs="Arial"/>
          <w:i/>
          <w:iCs/>
          <w:sz w:val="24"/>
          <w:szCs w:val="32"/>
        </w:rPr>
        <w:t xml:space="preserve"> and Health</w:t>
      </w:r>
      <w:r w:rsidRPr="00235B84">
        <w:rPr>
          <w:rFonts w:ascii="Arial" w:hAnsi="Arial" w:cs="Arial"/>
          <w:sz w:val="24"/>
          <w:szCs w:val="32"/>
        </w:rPr>
        <w:t xml:space="preserve">. Atkinson, S. &amp; Hunt, R. (eds). Springer. </w:t>
      </w:r>
    </w:p>
    <w:p w14:paraId="1BFFA915" w14:textId="392D3B70" w:rsidR="00235B84" w:rsidRPr="00235B84" w:rsidRDefault="00235B84" w:rsidP="00235B84">
      <w:pPr>
        <w:rPr>
          <w:rFonts w:ascii="Arial" w:hAnsi="Arial" w:cs="Arial"/>
          <w:sz w:val="24"/>
          <w:szCs w:val="32"/>
        </w:rPr>
      </w:pPr>
      <w:r w:rsidRPr="00235B84">
        <w:rPr>
          <w:rFonts w:ascii="Arial" w:hAnsi="Arial" w:cs="Arial"/>
          <w:sz w:val="24"/>
          <w:szCs w:val="32"/>
        </w:rPr>
        <w:lastRenderedPageBreak/>
        <w:t xml:space="preserve">Gorman, R. 2018. Human-livestock relationships and community supported agriculture (CSA) in the UK. </w:t>
      </w:r>
      <w:r w:rsidRPr="00235B84">
        <w:rPr>
          <w:rFonts w:ascii="Arial" w:hAnsi="Arial" w:cs="Arial"/>
          <w:i/>
          <w:iCs/>
          <w:sz w:val="24"/>
          <w:szCs w:val="32"/>
        </w:rPr>
        <w:t>Journal of Rural Studies</w:t>
      </w:r>
      <w:r w:rsidRPr="00235B84">
        <w:rPr>
          <w:rFonts w:ascii="Arial" w:hAnsi="Arial" w:cs="Arial"/>
          <w:sz w:val="24"/>
          <w:szCs w:val="32"/>
        </w:rPr>
        <w:t xml:space="preserve"> 61, pp. 175-183</w:t>
      </w:r>
    </w:p>
    <w:p w14:paraId="2015BA9E" w14:textId="381E428D" w:rsidR="00235B84" w:rsidRPr="00235B84" w:rsidRDefault="00235B84" w:rsidP="00235B84">
      <w:pPr>
        <w:rPr>
          <w:rFonts w:ascii="Arial" w:hAnsi="Arial" w:cs="Arial"/>
          <w:sz w:val="24"/>
          <w:szCs w:val="32"/>
        </w:rPr>
      </w:pPr>
      <w:r w:rsidRPr="00235B84">
        <w:rPr>
          <w:rFonts w:ascii="Arial" w:hAnsi="Arial" w:cs="Arial"/>
          <w:sz w:val="24"/>
          <w:szCs w:val="32"/>
        </w:rPr>
        <w:t xml:space="preserve">Gorman, R. 2017. Thinking critically about health and human-animal relations: Therapeutic affect within spaces of care farming. </w:t>
      </w:r>
      <w:r w:rsidRPr="00235B84">
        <w:rPr>
          <w:rFonts w:ascii="Arial" w:hAnsi="Arial" w:cs="Arial"/>
          <w:i/>
          <w:iCs/>
          <w:sz w:val="24"/>
          <w:szCs w:val="32"/>
        </w:rPr>
        <w:t>Social Science and Medicine</w:t>
      </w:r>
      <w:r w:rsidRPr="00235B84">
        <w:rPr>
          <w:rFonts w:ascii="Arial" w:hAnsi="Arial" w:cs="Arial"/>
          <w:sz w:val="24"/>
          <w:szCs w:val="32"/>
        </w:rPr>
        <w:t xml:space="preserve">. 231 pp.6-12 </w:t>
      </w:r>
    </w:p>
    <w:p w14:paraId="5F458A33" w14:textId="7452194E" w:rsidR="00235B84" w:rsidRPr="00235B84" w:rsidRDefault="00235B84" w:rsidP="00235B84">
      <w:pPr>
        <w:rPr>
          <w:rFonts w:ascii="Arial" w:hAnsi="Arial" w:cs="Arial"/>
          <w:sz w:val="24"/>
          <w:szCs w:val="32"/>
        </w:rPr>
      </w:pPr>
      <w:r w:rsidRPr="00235B84">
        <w:rPr>
          <w:rFonts w:ascii="Arial" w:hAnsi="Arial" w:cs="Arial"/>
          <w:sz w:val="24"/>
          <w:szCs w:val="32"/>
        </w:rPr>
        <w:t xml:space="preserve">Gorman, R. &amp; Cacciatore, J. 2017. Cultivating our humanity: a systematic review of care farming &amp; traumatic grief. </w:t>
      </w:r>
      <w:r w:rsidRPr="00235B84">
        <w:rPr>
          <w:rFonts w:ascii="Arial" w:hAnsi="Arial" w:cs="Arial"/>
          <w:i/>
          <w:iCs/>
          <w:sz w:val="24"/>
          <w:szCs w:val="32"/>
        </w:rPr>
        <w:t>Health and Place</w:t>
      </w:r>
      <w:r w:rsidRPr="00235B84">
        <w:rPr>
          <w:rFonts w:ascii="Arial" w:hAnsi="Arial" w:cs="Arial"/>
          <w:sz w:val="24"/>
          <w:szCs w:val="32"/>
        </w:rPr>
        <w:t>. 47 pp. 12-21.</w:t>
      </w:r>
    </w:p>
    <w:p w14:paraId="1A53DE70" w14:textId="49EC5939" w:rsidR="00235B84" w:rsidRPr="00235B84" w:rsidRDefault="00235B84" w:rsidP="00235B84">
      <w:pPr>
        <w:rPr>
          <w:rFonts w:ascii="Arial" w:hAnsi="Arial" w:cs="Arial"/>
          <w:sz w:val="24"/>
          <w:szCs w:val="32"/>
        </w:rPr>
      </w:pPr>
      <w:r w:rsidRPr="00235B84">
        <w:rPr>
          <w:rFonts w:ascii="Arial" w:hAnsi="Arial" w:cs="Arial"/>
          <w:sz w:val="24"/>
          <w:szCs w:val="32"/>
        </w:rPr>
        <w:t xml:space="preserve">Gorman, R. 2017. Therapeutic landscapes and non-human animals: the roles and contested positions of animals within care farming assemblages. </w:t>
      </w:r>
      <w:r w:rsidRPr="00235B84">
        <w:rPr>
          <w:rFonts w:ascii="Arial" w:hAnsi="Arial" w:cs="Arial"/>
          <w:i/>
          <w:iCs/>
          <w:sz w:val="24"/>
          <w:szCs w:val="32"/>
        </w:rPr>
        <w:t>Social &amp; Cultural Geography</w:t>
      </w:r>
      <w:r w:rsidRPr="00235B84">
        <w:rPr>
          <w:rFonts w:ascii="Arial" w:hAnsi="Arial" w:cs="Arial"/>
          <w:sz w:val="24"/>
          <w:szCs w:val="32"/>
        </w:rPr>
        <w:t xml:space="preserve"> 18(3) pp. 315-335.</w:t>
      </w:r>
    </w:p>
    <w:p w14:paraId="1E8939B1" w14:textId="77777777" w:rsidR="00235B84" w:rsidRPr="00235B84" w:rsidRDefault="00235B84" w:rsidP="00235B84">
      <w:pPr>
        <w:rPr>
          <w:rFonts w:ascii="Arial" w:hAnsi="Arial" w:cs="Arial"/>
          <w:sz w:val="24"/>
          <w:szCs w:val="32"/>
        </w:rPr>
      </w:pPr>
      <w:r w:rsidRPr="00235B84">
        <w:rPr>
          <w:rFonts w:ascii="Arial" w:hAnsi="Arial" w:cs="Arial"/>
          <w:sz w:val="24"/>
          <w:szCs w:val="32"/>
        </w:rPr>
        <w:t xml:space="preserve">Gorman, R. 2017. Changing ethnographic mediums: the place-based contingency of smartphones and </w:t>
      </w:r>
      <w:proofErr w:type="spellStart"/>
      <w:r w:rsidRPr="00235B84">
        <w:rPr>
          <w:rFonts w:ascii="Arial" w:hAnsi="Arial" w:cs="Arial"/>
          <w:sz w:val="24"/>
          <w:szCs w:val="32"/>
        </w:rPr>
        <w:t>scratchnotes</w:t>
      </w:r>
      <w:proofErr w:type="spellEnd"/>
      <w:r w:rsidRPr="00235B84">
        <w:rPr>
          <w:rFonts w:ascii="Arial" w:hAnsi="Arial" w:cs="Arial"/>
          <w:sz w:val="24"/>
          <w:szCs w:val="32"/>
        </w:rPr>
        <w:t xml:space="preserve">. </w:t>
      </w:r>
      <w:r w:rsidRPr="00235B84">
        <w:rPr>
          <w:rFonts w:ascii="Arial" w:hAnsi="Arial" w:cs="Arial"/>
          <w:i/>
          <w:iCs/>
          <w:sz w:val="24"/>
          <w:szCs w:val="32"/>
        </w:rPr>
        <w:t>Area</w:t>
      </w:r>
      <w:r w:rsidRPr="00235B84">
        <w:rPr>
          <w:rFonts w:ascii="Arial" w:hAnsi="Arial" w:cs="Arial"/>
          <w:sz w:val="24"/>
          <w:szCs w:val="32"/>
        </w:rPr>
        <w:t xml:space="preserve"> 49(2) pp. 223-229. </w:t>
      </w:r>
    </w:p>
    <w:p w14:paraId="329ACB3E" w14:textId="1F6D4385" w:rsidR="00FC7045" w:rsidRPr="00713883" w:rsidRDefault="00235B84" w:rsidP="00235B84">
      <w:pPr>
        <w:rPr>
          <w:rFonts w:ascii="Arial" w:hAnsi="Arial" w:cs="Arial"/>
          <w:sz w:val="24"/>
          <w:szCs w:val="24"/>
        </w:rPr>
      </w:pPr>
      <w:r w:rsidRPr="00235B84">
        <w:rPr>
          <w:rFonts w:ascii="Arial" w:hAnsi="Arial" w:cs="Arial"/>
          <w:sz w:val="24"/>
          <w:szCs w:val="32"/>
        </w:rPr>
        <w:t xml:space="preserve">Gorman, R. 2017. Smelling Therapeutic Landscapes: Embodied Encounters within Spaces of Care Farming. </w:t>
      </w:r>
      <w:r w:rsidRPr="00235B84">
        <w:rPr>
          <w:rFonts w:ascii="Arial" w:hAnsi="Arial" w:cs="Arial"/>
          <w:i/>
          <w:iCs/>
          <w:sz w:val="24"/>
          <w:szCs w:val="32"/>
        </w:rPr>
        <w:t>Health and Place</w:t>
      </w:r>
      <w:r w:rsidRPr="00235B84">
        <w:rPr>
          <w:rFonts w:ascii="Arial" w:hAnsi="Arial" w:cs="Arial"/>
          <w:sz w:val="24"/>
          <w:szCs w:val="32"/>
        </w:rPr>
        <w:t>. 47 pp. 22-28.</w:t>
      </w:r>
    </w:p>
    <w:sectPr w:rsidR="00FC7045" w:rsidRPr="0071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C7EE4"/>
    <w:multiLevelType w:val="hybridMultilevel"/>
    <w:tmpl w:val="85CECF24"/>
    <w:lvl w:ilvl="0" w:tplc="4164E4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420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611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C04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868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497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CC5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267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E60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3AC"/>
    <w:rsid w:val="000417CD"/>
    <w:rsid w:val="000603F5"/>
    <w:rsid w:val="00072ECD"/>
    <w:rsid w:val="000926B1"/>
    <w:rsid w:val="0011140C"/>
    <w:rsid w:val="00136BEA"/>
    <w:rsid w:val="001737E0"/>
    <w:rsid w:val="001C494D"/>
    <w:rsid w:val="001F25BA"/>
    <w:rsid w:val="00210FE5"/>
    <w:rsid w:val="002169F9"/>
    <w:rsid w:val="00235B84"/>
    <w:rsid w:val="002B59B6"/>
    <w:rsid w:val="003624BD"/>
    <w:rsid w:val="003A2864"/>
    <w:rsid w:val="004133EC"/>
    <w:rsid w:val="0043244E"/>
    <w:rsid w:val="004369EA"/>
    <w:rsid w:val="004E7D1C"/>
    <w:rsid w:val="005427AE"/>
    <w:rsid w:val="00582920"/>
    <w:rsid w:val="005848C8"/>
    <w:rsid w:val="00593B8F"/>
    <w:rsid w:val="00713883"/>
    <w:rsid w:val="00742DD5"/>
    <w:rsid w:val="0079304B"/>
    <w:rsid w:val="007A3E85"/>
    <w:rsid w:val="007E5D5A"/>
    <w:rsid w:val="0087673F"/>
    <w:rsid w:val="00881633"/>
    <w:rsid w:val="008A6C5C"/>
    <w:rsid w:val="008B14C4"/>
    <w:rsid w:val="008C3235"/>
    <w:rsid w:val="008D041F"/>
    <w:rsid w:val="008F3B26"/>
    <w:rsid w:val="00974A51"/>
    <w:rsid w:val="009F25E8"/>
    <w:rsid w:val="00A206DE"/>
    <w:rsid w:val="00A7116C"/>
    <w:rsid w:val="00AA1D5E"/>
    <w:rsid w:val="00AB13AC"/>
    <w:rsid w:val="00AD1DA1"/>
    <w:rsid w:val="00B616ED"/>
    <w:rsid w:val="00B902D4"/>
    <w:rsid w:val="00BC2BA3"/>
    <w:rsid w:val="00BE0332"/>
    <w:rsid w:val="00C12871"/>
    <w:rsid w:val="00C90EA9"/>
    <w:rsid w:val="00CA2FE0"/>
    <w:rsid w:val="00CC5C25"/>
    <w:rsid w:val="00D602BA"/>
    <w:rsid w:val="00D8201E"/>
    <w:rsid w:val="00E00C85"/>
    <w:rsid w:val="00E33BDF"/>
    <w:rsid w:val="00EA1728"/>
    <w:rsid w:val="00F9401E"/>
    <w:rsid w:val="00FC1B29"/>
    <w:rsid w:val="00FC7045"/>
    <w:rsid w:val="00FE3CF8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3AC3"/>
  <w15:docId w15:val="{0F68F39A-DED0-4F64-ABFA-CD539F38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B13A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13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20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2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0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80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0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00ED943A8EE4DBFE4A98C186BA0BB" ma:contentTypeVersion="13" ma:contentTypeDescription="Create a new document." ma:contentTypeScope="" ma:versionID="2bffcf8960b7f839ee9288c199157b1b">
  <xsd:schema xmlns:xsd="http://www.w3.org/2001/XMLSchema" xmlns:xs="http://www.w3.org/2001/XMLSchema" xmlns:p="http://schemas.microsoft.com/office/2006/metadata/properties" xmlns:ns3="f3e0a284-12a7-456a-95f5-6d0330cf3d82" xmlns:ns4="b8c4445b-3177-46ac-8bec-bb639963b9bd" targetNamespace="http://schemas.microsoft.com/office/2006/metadata/properties" ma:root="true" ma:fieldsID="5ed0d81adc6148ba34224974be18fb2b" ns3:_="" ns4:_="">
    <xsd:import namespace="f3e0a284-12a7-456a-95f5-6d0330cf3d82"/>
    <xsd:import namespace="b8c4445b-3177-46ac-8bec-bb639963b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0a284-12a7-456a-95f5-6d0330cf3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4445b-3177-46ac-8bec-bb639963b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ABCE3-5F32-47FD-943E-A89AE80C1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C4084-EA64-48A4-A905-5AD08BA0F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51D7B-1519-46F6-956A-524F2C383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0a284-12a7-456a-95f5-6d0330cf3d82"/>
    <ds:schemaRef ds:uri="b8c4445b-3177-46ac-8bec-bb639963b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Andrew</dc:creator>
  <cp:lastModifiedBy>Diana Beljaars</cp:lastModifiedBy>
  <cp:revision>2</cp:revision>
  <dcterms:created xsi:type="dcterms:W3CDTF">2021-01-07T23:00:00Z</dcterms:created>
  <dcterms:modified xsi:type="dcterms:W3CDTF">2021-01-07T23:00:00Z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0x01010057A00ED943A8EE4DBFE4A98C186BA0BB</vt:lpwstr>
  </property>
</Properties>
</file>