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A9B6" w14:textId="77777777" w:rsidR="00AB13AC" w:rsidRPr="00A7116C" w:rsidRDefault="001C494D" w:rsidP="00AB13AC">
      <w:pPr>
        <w:pStyle w:val="Heading1"/>
        <w:rPr>
          <w:rFonts w:ascii="Arial" w:hAnsi="Arial" w:cs="Arial"/>
          <w:color w:val="538135" w:themeColor="accent6" w:themeShade="BF"/>
          <w:sz w:val="64"/>
          <w:szCs w:val="64"/>
        </w:rPr>
      </w:pPr>
      <w:r>
        <w:rPr>
          <w:rFonts w:ascii="Arial" w:hAnsi="Arial" w:cs="Arial"/>
          <w:color w:val="538135" w:themeColor="accent6" w:themeShade="BF"/>
          <w:sz w:val="64"/>
          <w:szCs w:val="64"/>
        </w:rPr>
        <w:t>Sandy Wong</w:t>
      </w:r>
    </w:p>
    <w:p w14:paraId="7B99B163" w14:textId="7227ADCB" w:rsidR="00AB13AC" w:rsidRPr="00EA1728" w:rsidRDefault="001C494D" w:rsidP="00AB13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Department of </w:t>
      </w:r>
      <w:r w:rsidR="001249F8">
        <w:rPr>
          <w:rFonts w:ascii="Arial" w:hAnsi="Arial" w:cs="Arial"/>
          <w:sz w:val="24"/>
          <w:szCs w:val="24"/>
        </w:rPr>
        <w:t>Geography</w:t>
      </w:r>
    </w:p>
    <w:p w14:paraId="52370FFC" w14:textId="45679FD6" w:rsidR="00AB13AC" w:rsidRDefault="001249F8" w:rsidP="00AB13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Florida State University</w:t>
      </w:r>
    </w:p>
    <w:p w14:paraId="7AFF96EF" w14:textId="77777777" w:rsidR="001249F8" w:rsidRPr="001249F8" w:rsidRDefault="001249F8" w:rsidP="001249F8">
      <w:pPr>
        <w:rPr>
          <w:rFonts w:ascii="Arial" w:hAnsi="Arial" w:cs="Arial"/>
          <w:sz w:val="24"/>
          <w:szCs w:val="24"/>
        </w:rPr>
      </w:pPr>
      <w:r w:rsidRPr="001249F8">
        <w:rPr>
          <w:rFonts w:ascii="Arial" w:hAnsi="Arial" w:cs="Arial"/>
          <w:sz w:val="24"/>
          <w:szCs w:val="24"/>
        </w:rPr>
        <w:t xml:space="preserve">Bellamy Building, 113 Collegiate Loop </w:t>
      </w:r>
    </w:p>
    <w:p w14:paraId="38864184" w14:textId="77777777" w:rsidR="001249F8" w:rsidRDefault="001249F8" w:rsidP="001249F8">
      <w:pPr>
        <w:rPr>
          <w:rFonts w:ascii="Arial" w:hAnsi="Arial" w:cs="Arial"/>
          <w:sz w:val="24"/>
          <w:szCs w:val="24"/>
        </w:rPr>
      </w:pPr>
      <w:r w:rsidRPr="001249F8">
        <w:rPr>
          <w:rFonts w:ascii="Arial" w:hAnsi="Arial" w:cs="Arial"/>
          <w:sz w:val="24"/>
          <w:szCs w:val="24"/>
        </w:rPr>
        <w:t>Tallahassee, FL 32306</w:t>
      </w:r>
    </w:p>
    <w:p w14:paraId="2721B96D" w14:textId="454ED877" w:rsidR="00AB13AC" w:rsidRPr="00EA1728" w:rsidRDefault="00AB13AC" w:rsidP="001249F8">
      <w:pPr>
        <w:rPr>
          <w:rFonts w:ascii="Arial" w:hAnsi="Arial" w:cs="Arial"/>
          <w:sz w:val="24"/>
          <w:szCs w:val="24"/>
        </w:rPr>
      </w:pPr>
      <w:r w:rsidRPr="00EA1728">
        <w:rPr>
          <w:rFonts w:ascii="Arial" w:hAnsi="Arial" w:cs="Arial"/>
          <w:sz w:val="24"/>
          <w:szCs w:val="24"/>
        </w:rPr>
        <w:t xml:space="preserve">Email: </w:t>
      </w:r>
      <w:r w:rsidR="001249F8">
        <w:rPr>
          <w:rFonts w:ascii="Arial" w:hAnsi="Arial" w:cs="Arial"/>
          <w:sz w:val="24"/>
          <w:szCs w:val="24"/>
        </w:rPr>
        <w:t>swong@fsu.edu</w:t>
      </w:r>
    </w:p>
    <w:p w14:paraId="53D3438B" w14:textId="7BED652C" w:rsidR="00AB13AC" w:rsidRPr="00EA1728" w:rsidRDefault="001C494D" w:rsidP="00AB13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</w:t>
      </w:r>
      <w:r w:rsidR="001249F8" w:rsidRPr="001249F8">
        <w:rPr>
          <w:rFonts w:ascii="Arial" w:hAnsi="Arial" w:cs="Arial"/>
          <w:sz w:val="24"/>
          <w:szCs w:val="24"/>
        </w:rPr>
        <w:t>+1 850 273 8183</w:t>
      </w:r>
    </w:p>
    <w:p w14:paraId="6AD30722" w14:textId="7AE164CE" w:rsidR="00AB13AC" w:rsidRDefault="001C494D" w:rsidP="00AB13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Website: </w:t>
      </w:r>
      <w:r w:rsidR="001249F8" w:rsidRPr="001249F8">
        <w:rPr>
          <w:rFonts w:ascii="Arial" w:hAnsi="Arial" w:cs="Arial"/>
          <w:sz w:val="24"/>
          <w:szCs w:val="24"/>
        </w:rPr>
        <w:t>http://geography.fsu.edu/people/sandy-wong/</w:t>
      </w:r>
    </w:p>
    <w:p w14:paraId="3CC582D0" w14:textId="77777777" w:rsidR="00A7116C" w:rsidRPr="00A7116C" w:rsidRDefault="00A7116C" w:rsidP="00AB13AC">
      <w:pPr>
        <w:rPr>
          <w:rFonts w:ascii="Arial" w:hAnsi="Arial" w:cs="Arial"/>
          <w:sz w:val="24"/>
          <w:szCs w:val="24"/>
        </w:rPr>
      </w:pPr>
    </w:p>
    <w:p w14:paraId="003828ED" w14:textId="77777777" w:rsidR="00A7116C" w:rsidRPr="00A7116C" w:rsidRDefault="00A7116C" w:rsidP="00AB13AC">
      <w:pPr>
        <w:pStyle w:val="Heading1"/>
        <w:rPr>
          <w:rFonts w:ascii="Arial" w:hAnsi="Arial" w:cs="Arial"/>
          <w:color w:val="538135" w:themeColor="accent6" w:themeShade="BF"/>
          <w:sz w:val="64"/>
          <w:szCs w:val="64"/>
        </w:rPr>
      </w:pPr>
      <w:r w:rsidRPr="00A7116C">
        <w:rPr>
          <w:rFonts w:ascii="Arial" w:hAnsi="Arial" w:cs="Arial"/>
          <w:color w:val="538135" w:themeColor="accent6" w:themeShade="BF"/>
          <w:sz w:val="64"/>
          <w:szCs w:val="64"/>
        </w:rPr>
        <w:t>Who Am I?</w:t>
      </w:r>
    </w:p>
    <w:p w14:paraId="0586CAE4" w14:textId="77777777" w:rsidR="00A7116C" w:rsidRDefault="001C494D" w:rsidP="00A711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Policy</w:t>
      </w:r>
    </w:p>
    <w:p w14:paraId="1F22488D" w14:textId="77777777" w:rsidR="00A7116C" w:rsidRDefault="00E00C85" w:rsidP="00A711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Environmental </w:t>
      </w:r>
      <w:r w:rsidR="001C494D">
        <w:rPr>
          <w:rFonts w:ascii="Arial" w:hAnsi="Arial" w:cs="Arial"/>
          <w:sz w:val="24"/>
          <w:szCs w:val="24"/>
        </w:rPr>
        <w:t>Health</w:t>
      </w:r>
    </w:p>
    <w:p w14:paraId="01460229" w14:textId="77777777" w:rsidR="00A7116C" w:rsidRDefault="001C494D" w:rsidP="00A711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GIS</w:t>
      </w:r>
    </w:p>
    <w:p w14:paraId="75CD7D46" w14:textId="77777777" w:rsidR="00A7116C" w:rsidRDefault="001C494D" w:rsidP="00A711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Disability</w:t>
      </w:r>
    </w:p>
    <w:p w14:paraId="674BEC96" w14:textId="77777777" w:rsidR="00A7116C" w:rsidRDefault="001C494D" w:rsidP="00A711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Mobility</w:t>
      </w:r>
    </w:p>
    <w:p w14:paraId="66C037BE" w14:textId="77777777" w:rsidR="00A7116C" w:rsidRPr="00A7116C" w:rsidRDefault="00A7116C" w:rsidP="00A7116C">
      <w:pPr>
        <w:rPr>
          <w:rFonts w:ascii="Arial" w:hAnsi="Arial" w:cs="Arial"/>
          <w:sz w:val="24"/>
          <w:szCs w:val="24"/>
        </w:rPr>
      </w:pPr>
    </w:p>
    <w:p w14:paraId="77275A86" w14:textId="77777777" w:rsidR="00AB13AC" w:rsidRPr="00A7116C" w:rsidRDefault="00AB13AC" w:rsidP="00AB13AC">
      <w:pPr>
        <w:pStyle w:val="Heading1"/>
        <w:rPr>
          <w:rFonts w:ascii="Arial" w:hAnsi="Arial" w:cs="Arial"/>
          <w:color w:val="538135" w:themeColor="accent6" w:themeShade="BF"/>
          <w:sz w:val="64"/>
          <w:szCs w:val="64"/>
        </w:rPr>
      </w:pPr>
      <w:r w:rsidRPr="00A7116C">
        <w:rPr>
          <w:rFonts w:ascii="Arial" w:hAnsi="Arial" w:cs="Arial"/>
          <w:color w:val="538135" w:themeColor="accent6" w:themeShade="BF"/>
          <w:sz w:val="64"/>
          <w:szCs w:val="64"/>
        </w:rPr>
        <w:t>Work Experience</w:t>
      </w:r>
    </w:p>
    <w:p w14:paraId="4C4447E9" w14:textId="13622DD9" w:rsidR="001249F8" w:rsidRPr="008F3B26" w:rsidRDefault="001249F8" w:rsidP="001249F8">
      <w:pPr>
        <w:pStyle w:val="Heading2"/>
        <w:rPr>
          <w:rFonts w:ascii="Arial" w:hAnsi="Arial" w:cs="Arial"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color w:val="538135" w:themeColor="accent6" w:themeShade="BF"/>
          <w:sz w:val="32"/>
          <w:szCs w:val="32"/>
        </w:rPr>
        <w:t>Assistant Professor</w:t>
      </w:r>
    </w:p>
    <w:p w14:paraId="72879E8B" w14:textId="1906D164" w:rsidR="001249F8" w:rsidRPr="008F3B26" w:rsidRDefault="001249F8" w:rsidP="001249F8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December 2018</w:t>
      </w:r>
      <w:r w:rsidRPr="008F3B26">
        <w:rPr>
          <w:rFonts w:ascii="Arial" w:hAnsi="Arial" w:cs="Arial"/>
          <w:sz w:val="24"/>
          <w:szCs w:val="32"/>
        </w:rPr>
        <w:t xml:space="preserve"> – </w:t>
      </w:r>
      <w:r>
        <w:rPr>
          <w:rFonts w:ascii="Arial" w:hAnsi="Arial" w:cs="Arial"/>
          <w:sz w:val="24"/>
          <w:szCs w:val="32"/>
        </w:rPr>
        <w:t>present</w:t>
      </w:r>
    </w:p>
    <w:p w14:paraId="57DA1FB9" w14:textId="45B24BA9" w:rsidR="001249F8" w:rsidRPr="008F3B26" w:rsidRDefault="001249F8" w:rsidP="001249F8">
      <w:pPr>
        <w:rPr>
          <w:rFonts w:ascii="Arial" w:hAnsi="Arial" w:cs="Arial"/>
          <w:sz w:val="24"/>
          <w:szCs w:val="32"/>
        </w:rPr>
      </w:pPr>
      <w:r w:rsidRPr="001C494D">
        <w:rPr>
          <w:rFonts w:ascii="Arial" w:hAnsi="Arial" w:cs="Arial"/>
          <w:sz w:val="24"/>
          <w:szCs w:val="32"/>
        </w:rPr>
        <w:t xml:space="preserve">Department of </w:t>
      </w:r>
      <w:r>
        <w:rPr>
          <w:rFonts w:ascii="Arial" w:hAnsi="Arial" w:cs="Arial"/>
          <w:sz w:val="24"/>
          <w:szCs w:val="32"/>
        </w:rPr>
        <w:t>Geography, Florida State University</w:t>
      </w:r>
    </w:p>
    <w:p w14:paraId="1CADA29E" w14:textId="39178ED2" w:rsidR="001249F8" w:rsidRPr="001249F8" w:rsidRDefault="001249F8" w:rsidP="001249F8">
      <w:pPr>
        <w:rPr>
          <w:rFonts w:ascii="Arial" w:hAnsi="Arial" w:cs="Arial"/>
          <w:sz w:val="24"/>
          <w:szCs w:val="32"/>
        </w:rPr>
      </w:pPr>
      <w:r w:rsidRPr="001C494D">
        <w:rPr>
          <w:rFonts w:ascii="Arial" w:hAnsi="Arial" w:cs="Arial"/>
          <w:sz w:val="24"/>
          <w:szCs w:val="32"/>
        </w:rPr>
        <w:t xml:space="preserve">Research fields: </w:t>
      </w:r>
      <w:r>
        <w:rPr>
          <w:rFonts w:ascii="Arial" w:hAnsi="Arial" w:cs="Arial"/>
          <w:sz w:val="24"/>
          <w:szCs w:val="32"/>
        </w:rPr>
        <w:t>disability geography, environmental health, spatial analysis</w:t>
      </w:r>
    </w:p>
    <w:p w14:paraId="3BC8B31A" w14:textId="5F856CD9" w:rsidR="00E00C85" w:rsidRPr="008F3B26" w:rsidRDefault="00E00C85" w:rsidP="00E00C85">
      <w:pPr>
        <w:pStyle w:val="Heading2"/>
        <w:rPr>
          <w:rFonts w:ascii="Arial" w:hAnsi="Arial" w:cs="Arial"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color w:val="538135" w:themeColor="accent6" w:themeShade="BF"/>
          <w:sz w:val="32"/>
          <w:szCs w:val="32"/>
        </w:rPr>
        <w:t>Postdoctoral Fellow</w:t>
      </w:r>
    </w:p>
    <w:p w14:paraId="1D8BBFFE" w14:textId="71BC0510" w:rsidR="00E00C85" w:rsidRPr="008F3B26" w:rsidRDefault="00E00C85" w:rsidP="00E00C85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September 2017</w:t>
      </w:r>
      <w:r w:rsidRPr="008F3B26">
        <w:rPr>
          <w:rFonts w:ascii="Arial" w:hAnsi="Arial" w:cs="Arial"/>
          <w:sz w:val="24"/>
          <w:szCs w:val="32"/>
        </w:rPr>
        <w:t xml:space="preserve"> – </w:t>
      </w:r>
      <w:r w:rsidR="001249F8">
        <w:rPr>
          <w:rFonts w:ascii="Arial" w:hAnsi="Arial" w:cs="Arial"/>
          <w:sz w:val="24"/>
          <w:szCs w:val="32"/>
        </w:rPr>
        <w:t>November 2018</w:t>
      </w:r>
    </w:p>
    <w:p w14:paraId="15513B0F" w14:textId="12E72A52" w:rsidR="00E00C85" w:rsidRPr="008F3B26" w:rsidRDefault="00E00C85" w:rsidP="00E00C85">
      <w:pPr>
        <w:rPr>
          <w:rFonts w:ascii="Arial" w:hAnsi="Arial" w:cs="Arial"/>
          <w:sz w:val="24"/>
          <w:szCs w:val="32"/>
        </w:rPr>
      </w:pPr>
      <w:r w:rsidRPr="001C494D">
        <w:rPr>
          <w:rFonts w:ascii="Arial" w:hAnsi="Arial" w:cs="Arial"/>
          <w:sz w:val="24"/>
          <w:szCs w:val="32"/>
        </w:rPr>
        <w:t xml:space="preserve">Department of </w:t>
      </w:r>
      <w:r>
        <w:rPr>
          <w:rFonts w:ascii="Arial" w:hAnsi="Arial" w:cs="Arial"/>
          <w:sz w:val="24"/>
          <w:szCs w:val="32"/>
        </w:rPr>
        <w:t>Environmental Medicine and Public Health</w:t>
      </w:r>
      <w:r w:rsidR="001249F8">
        <w:rPr>
          <w:rFonts w:ascii="Arial" w:hAnsi="Arial" w:cs="Arial"/>
          <w:sz w:val="24"/>
          <w:szCs w:val="32"/>
        </w:rPr>
        <w:t>, Icahn School of Medicine</w:t>
      </w:r>
    </w:p>
    <w:p w14:paraId="6853625F" w14:textId="77777777" w:rsidR="00E00C85" w:rsidRPr="00E00C85" w:rsidRDefault="00E00C85" w:rsidP="00E00C85">
      <w:pPr>
        <w:rPr>
          <w:rFonts w:ascii="Arial" w:hAnsi="Arial" w:cs="Arial"/>
          <w:sz w:val="24"/>
          <w:szCs w:val="32"/>
        </w:rPr>
      </w:pPr>
      <w:r w:rsidRPr="001C494D">
        <w:rPr>
          <w:rFonts w:ascii="Arial" w:hAnsi="Arial" w:cs="Arial"/>
          <w:sz w:val="24"/>
          <w:szCs w:val="32"/>
        </w:rPr>
        <w:t>Research fields: GIS, epidemiology</w:t>
      </w:r>
      <w:r>
        <w:rPr>
          <w:rFonts w:ascii="Arial" w:hAnsi="Arial" w:cs="Arial"/>
          <w:sz w:val="24"/>
          <w:szCs w:val="32"/>
        </w:rPr>
        <w:t>, environmental health</w:t>
      </w:r>
    </w:p>
    <w:p w14:paraId="61F1D1FE" w14:textId="77777777" w:rsidR="00AB13AC" w:rsidRPr="00A7116C" w:rsidRDefault="001C494D" w:rsidP="00AB13AC">
      <w:pPr>
        <w:pStyle w:val="Heading2"/>
        <w:rPr>
          <w:rFonts w:ascii="Arial" w:hAnsi="Arial" w:cs="Arial"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color w:val="538135" w:themeColor="accent6" w:themeShade="BF"/>
          <w:sz w:val="32"/>
          <w:szCs w:val="32"/>
        </w:rPr>
        <w:lastRenderedPageBreak/>
        <w:t>Teaching Assistant</w:t>
      </w:r>
    </w:p>
    <w:p w14:paraId="1511E44E" w14:textId="77777777" w:rsidR="00AB13AC" w:rsidRPr="00EA1728" w:rsidRDefault="001C494D" w:rsidP="00AB13AC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August</w:t>
      </w:r>
      <w:r w:rsidR="00A7116C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>2014</w:t>
      </w:r>
      <w:r w:rsidR="008F3B26">
        <w:rPr>
          <w:rFonts w:ascii="Arial" w:hAnsi="Arial" w:cs="Arial"/>
          <w:sz w:val="24"/>
          <w:szCs w:val="32"/>
        </w:rPr>
        <w:t xml:space="preserve"> – </w:t>
      </w:r>
      <w:r>
        <w:rPr>
          <w:rFonts w:ascii="Arial" w:hAnsi="Arial" w:cs="Arial"/>
          <w:sz w:val="24"/>
          <w:szCs w:val="32"/>
        </w:rPr>
        <w:t>May 2015</w:t>
      </w:r>
    </w:p>
    <w:p w14:paraId="6A702E72" w14:textId="77777777" w:rsidR="00A7116C" w:rsidRPr="00A7116C" w:rsidRDefault="001C494D" w:rsidP="00A7116C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Department of Geography &amp; GIS, University of Illinois at Urbana-Champaign</w:t>
      </w:r>
    </w:p>
    <w:p w14:paraId="6CB2A866" w14:textId="77777777" w:rsidR="00AB13AC" w:rsidRPr="00EA1728" w:rsidRDefault="001C494D" w:rsidP="00A7116C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Courses</w:t>
      </w:r>
      <w:r w:rsidR="00A7116C" w:rsidRPr="00A7116C">
        <w:rPr>
          <w:rFonts w:ascii="Arial" w:hAnsi="Arial" w:cs="Arial"/>
          <w:sz w:val="24"/>
          <w:szCs w:val="32"/>
        </w:rPr>
        <w:t xml:space="preserve">: </w:t>
      </w:r>
      <w:r w:rsidRPr="001C494D">
        <w:rPr>
          <w:rFonts w:ascii="Arial" w:hAnsi="Arial" w:cs="Arial"/>
          <w:sz w:val="24"/>
          <w:szCs w:val="32"/>
        </w:rPr>
        <w:t>The Digital Earth, Global Development &amp; Environment</w:t>
      </w:r>
    </w:p>
    <w:p w14:paraId="1CF33ADB" w14:textId="77777777" w:rsidR="00AB13AC" w:rsidRPr="00A7116C" w:rsidRDefault="001C494D" w:rsidP="00EA1728">
      <w:pPr>
        <w:pStyle w:val="Heading2"/>
        <w:rPr>
          <w:rFonts w:ascii="Arial" w:hAnsi="Arial" w:cs="Arial"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color w:val="538135" w:themeColor="accent6" w:themeShade="BF"/>
          <w:sz w:val="32"/>
          <w:szCs w:val="32"/>
        </w:rPr>
        <w:t>Teaching Assistant</w:t>
      </w:r>
    </w:p>
    <w:p w14:paraId="3A25A951" w14:textId="77777777" w:rsidR="00A7116C" w:rsidRPr="00A7116C" w:rsidRDefault="001C494D" w:rsidP="00A7116C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August 2012</w:t>
      </w:r>
      <w:r w:rsidR="00A7116C" w:rsidRPr="00A7116C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>– May 2013</w:t>
      </w:r>
    </w:p>
    <w:p w14:paraId="51DD6663" w14:textId="77777777" w:rsidR="00A7116C" w:rsidRPr="00A7116C" w:rsidRDefault="001C494D" w:rsidP="00A7116C">
      <w:pPr>
        <w:rPr>
          <w:rFonts w:ascii="Arial" w:hAnsi="Arial" w:cs="Arial"/>
          <w:sz w:val="24"/>
          <w:szCs w:val="32"/>
        </w:rPr>
      </w:pPr>
      <w:r w:rsidRPr="001C494D">
        <w:rPr>
          <w:rFonts w:ascii="Arial" w:hAnsi="Arial" w:cs="Arial"/>
          <w:sz w:val="24"/>
          <w:szCs w:val="32"/>
        </w:rPr>
        <w:t>Department of Geography, Ohio State University</w:t>
      </w:r>
    </w:p>
    <w:p w14:paraId="35ADB543" w14:textId="77777777" w:rsidR="00EA1728" w:rsidRPr="00EA1728" w:rsidRDefault="001C494D" w:rsidP="00A7116C">
      <w:pPr>
        <w:rPr>
          <w:rFonts w:ascii="Arial" w:hAnsi="Arial" w:cs="Arial"/>
          <w:sz w:val="24"/>
          <w:szCs w:val="24"/>
        </w:rPr>
      </w:pPr>
      <w:r w:rsidRPr="001C494D">
        <w:rPr>
          <w:rFonts w:ascii="Arial" w:hAnsi="Arial" w:cs="Arial"/>
          <w:sz w:val="24"/>
          <w:szCs w:val="32"/>
        </w:rPr>
        <w:t>Courses: Elements of Cartography, Economic &amp; Social Geography</w:t>
      </w:r>
    </w:p>
    <w:p w14:paraId="39122962" w14:textId="77777777" w:rsidR="008F3B26" w:rsidRPr="00EA1728" w:rsidRDefault="008F3B26" w:rsidP="008F3B26">
      <w:pPr>
        <w:rPr>
          <w:rFonts w:ascii="Arial" w:hAnsi="Arial" w:cs="Arial"/>
          <w:sz w:val="24"/>
          <w:szCs w:val="24"/>
        </w:rPr>
      </w:pPr>
    </w:p>
    <w:p w14:paraId="08CA5FC2" w14:textId="77777777" w:rsidR="00EA1728" w:rsidRPr="005848C8" w:rsidRDefault="00AA1D5E" w:rsidP="00EA1728">
      <w:pPr>
        <w:pStyle w:val="Heading1"/>
        <w:rPr>
          <w:rFonts w:ascii="Arial" w:hAnsi="Arial" w:cs="Arial"/>
          <w:color w:val="538135" w:themeColor="accent6" w:themeShade="BF"/>
          <w:sz w:val="64"/>
          <w:szCs w:val="64"/>
        </w:rPr>
      </w:pPr>
      <w:r w:rsidRPr="005848C8">
        <w:rPr>
          <w:rFonts w:ascii="Arial" w:hAnsi="Arial" w:cs="Arial"/>
          <w:color w:val="538135" w:themeColor="accent6" w:themeShade="BF"/>
          <w:sz w:val="64"/>
          <w:szCs w:val="64"/>
        </w:rPr>
        <w:t>Education</w:t>
      </w:r>
    </w:p>
    <w:p w14:paraId="56C85012" w14:textId="77777777" w:rsidR="005848C8" w:rsidRPr="00A7116C" w:rsidRDefault="001C494D" w:rsidP="005848C8">
      <w:pPr>
        <w:pStyle w:val="Heading2"/>
        <w:rPr>
          <w:rFonts w:ascii="Arial" w:hAnsi="Arial" w:cs="Arial"/>
          <w:color w:val="538135" w:themeColor="accent6" w:themeShade="BF"/>
          <w:sz w:val="32"/>
          <w:szCs w:val="32"/>
        </w:rPr>
      </w:pPr>
      <w:r w:rsidRPr="001C494D">
        <w:rPr>
          <w:rFonts w:ascii="Arial" w:hAnsi="Arial" w:cs="Arial"/>
          <w:color w:val="538135" w:themeColor="accent6" w:themeShade="BF"/>
          <w:sz w:val="32"/>
          <w:szCs w:val="32"/>
        </w:rPr>
        <w:t>University of Illinois at Urbana-Champaign</w:t>
      </w:r>
    </w:p>
    <w:p w14:paraId="5DB49E06" w14:textId="77777777" w:rsidR="005848C8" w:rsidRPr="005848C8" w:rsidRDefault="001C494D" w:rsidP="005848C8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PhD</w:t>
      </w:r>
    </w:p>
    <w:p w14:paraId="751F4410" w14:textId="77777777" w:rsidR="005848C8" w:rsidRPr="005848C8" w:rsidRDefault="00E00C85" w:rsidP="005848C8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2017</w:t>
      </w:r>
    </w:p>
    <w:p w14:paraId="4B830BA1" w14:textId="77777777" w:rsidR="005848C8" w:rsidRPr="005848C8" w:rsidRDefault="005848C8" w:rsidP="005848C8">
      <w:pPr>
        <w:rPr>
          <w:rFonts w:ascii="Arial" w:hAnsi="Arial" w:cs="Arial"/>
          <w:sz w:val="24"/>
          <w:szCs w:val="32"/>
        </w:rPr>
      </w:pPr>
      <w:r w:rsidRPr="005848C8">
        <w:rPr>
          <w:rFonts w:ascii="Arial" w:hAnsi="Arial" w:cs="Arial"/>
          <w:sz w:val="24"/>
          <w:szCs w:val="32"/>
        </w:rPr>
        <w:t>Department of Geography</w:t>
      </w:r>
      <w:r w:rsidR="001C494D">
        <w:rPr>
          <w:rFonts w:ascii="Arial" w:hAnsi="Arial" w:cs="Arial"/>
          <w:sz w:val="24"/>
          <w:szCs w:val="32"/>
        </w:rPr>
        <w:t xml:space="preserve"> &amp; GIS</w:t>
      </w:r>
    </w:p>
    <w:p w14:paraId="7D61F607" w14:textId="77777777" w:rsidR="005848C8" w:rsidRPr="00A7116C" w:rsidRDefault="001C494D" w:rsidP="005848C8">
      <w:pPr>
        <w:pStyle w:val="Heading2"/>
        <w:rPr>
          <w:rFonts w:ascii="Arial" w:hAnsi="Arial" w:cs="Arial"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color w:val="538135" w:themeColor="accent6" w:themeShade="BF"/>
          <w:sz w:val="32"/>
          <w:szCs w:val="32"/>
        </w:rPr>
        <w:t>Ohio</w:t>
      </w:r>
      <w:r w:rsidR="005848C8">
        <w:rPr>
          <w:rFonts w:ascii="Arial" w:hAnsi="Arial" w:cs="Arial"/>
          <w:color w:val="538135" w:themeColor="accent6" w:themeShade="BF"/>
          <w:sz w:val="32"/>
          <w:szCs w:val="32"/>
        </w:rPr>
        <w:t xml:space="preserve"> State University</w:t>
      </w:r>
    </w:p>
    <w:p w14:paraId="322862E1" w14:textId="77777777" w:rsidR="005848C8" w:rsidRPr="005848C8" w:rsidRDefault="001C494D" w:rsidP="005848C8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MA</w:t>
      </w:r>
    </w:p>
    <w:p w14:paraId="526620C9" w14:textId="77777777" w:rsidR="005848C8" w:rsidRPr="005848C8" w:rsidRDefault="001C494D" w:rsidP="005848C8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2013</w:t>
      </w:r>
    </w:p>
    <w:p w14:paraId="3304B110" w14:textId="77777777" w:rsidR="00EA1728" w:rsidRDefault="005848C8" w:rsidP="001C494D">
      <w:pPr>
        <w:rPr>
          <w:rFonts w:ascii="Arial" w:hAnsi="Arial" w:cs="Arial"/>
          <w:sz w:val="24"/>
          <w:szCs w:val="32"/>
        </w:rPr>
      </w:pPr>
      <w:r w:rsidRPr="005848C8">
        <w:rPr>
          <w:rFonts w:ascii="Arial" w:hAnsi="Arial" w:cs="Arial"/>
          <w:sz w:val="24"/>
          <w:szCs w:val="32"/>
        </w:rPr>
        <w:t xml:space="preserve">Department of </w:t>
      </w:r>
      <w:r w:rsidR="001C494D">
        <w:rPr>
          <w:rFonts w:ascii="Arial" w:hAnsi="Arial" w:cs="Arial"/>
          <w:sz w:val="24"/>
          <w:szCs w:val="32"/>
        </w:rPr>
        <w:t>Geography</w:t>
      </w:r>
    </w:p>
    <w:p w14:paraId="560977D2" w14:textId="77777777" w:rsidR="001C494D" w:rsidRPr="00A7116C" w:rsidRDefault="001C494D" w:rsidP="001C494D">
      <w:pPr>
        <w:pStyle w:val="Heading2"/>
        <w:rPr>
          <w:rFonts w:ascii="Arial" w:hAnsi="Arial" w:cs="Arial"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color w:val="538135" w:themeColor="accent6" w:themeShade="BF"/>
          <w:sz w:val="32"/>
          <w:szCs w:val="32"/>
        </w:rPr>
        <w:t>Dartmouth College</w:t>
      </w:r>
    </w:p>
    <w:p w14:paraId="4446984B" w14:textId="77777777" w:rsidR="001C494D" w:rsidRPr="005848C8" w:rsidRDefault="001C494D" w:rsidP="001C494D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BA</w:t>
      </w:r>
    </w:p>
    <w:p w14:paraId="634D4964" w14:textId="77777777" w:rsidR="001C494D" w:rsidRPr="005848C8" w:rsidRDefault="001C494D" w:rsidP="001C494D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2010</w:t>
      </w:r>
    </w:p>
    <w:p w14:paraId="27055A7F" w14:textId="77777777" w:rsidR="001C494D" w:rsidRDefault="001C494D" w:rsidP="001C494D">
      <w:pPr>
        <w:rPr>
          <w:rFonts w:ascii="Arial" w:hAnsi="Arial" w:cs="Arial"/>
          <w:sz w:val="24"/>
          <w:szCs w:val="32"/>
        </w:rPr>
      </w:pPr>
      <w:r w:rsidRPr="005848C8">
        <w:rPr>
          <w:rFonts w:ascii="Arial" w:hAnsi="Arial" w:cs="Arial"/>
          <w:sz w:val="24"/>
          <w:szCs w:val="32"/>
        </w:rPr>
        <w:t xml:space="preserve">Department of </w:t>
      </w:r>
      <w:r>
        <w:rPr>
          <w:rFonts w:ascii="Arial" w:hAnsi="Arial" w:cs="Arial"/>
          <w:sz w:val="24"/>
          <w:szCs w:val="32"/>
        </w:rPr>
        <w:t>Geography; Asian &amp; Middle Eastern Studies</w:t>
      </w:r>
    </w:p>
    <w:p w14:paraId="136D7376" w14:textId="77777777" w:rsidR="002B59B6" w:rsidRDefault="002B59B6" w:rsidP="00072ECD">
      <w:pPr>
        <w:rPr>
          <w:rFonts w:ascii="Arial" w:hAnsi="Arial" w:cs="Arial"/>
          <w:sz w:val="24"/>
          <w:szCs w:val="32"/>
        </w:rPr>
      </w:pPr>
    </w:p>
    <w:p w14:paraId="68F3279E" w14:textId="77777777" w:rsidR="002B59B6" w:rsidRPr="00A7116C" w:rsidRDefault="002B59B6" w:rsidP="002B59B6">
      <w:pPr>
        <w:pStyle w:val="Heading1"/>
        <w:rPr>
          <w:rFonts w:ascii="Arial" w:hAnsi="Arial" w:cs="Arial"/>
          <w:color w:val="538135" w:themeColor="accent6" w:themeShade="BF"/>
          <w:sz w:val="64"/>
          <w:szCs w:val="64"/>
        </w:rPr>
      </w:pPr>
      <w:r>
        <w:rPr>
          <w:rFonts w:ascii="Arial" w:hAnsi="Arial" w:cs="Arial"/>
          <w:color w:val="538135" w:themeColor="accent6" w:themeShade="BF"/>
          <w:sz w:val="64"/>
          <w:szCs w:val="64"/>
        </w:rPr>
        <w:t>Publications</w:t>
      </w:r>
    </w:p>
    <w:p w14:paraId="5343C99D" w14:textId="77777777" w:rsidR="002B59B6" w:rsidRPr="00A7116C" w:rsidRDefault="002B59B6" w:rsidP="002B59B6">
      <w:pPr>
        <w:pStyle w:val="Heading2"/>
        <w:rPr>
          <w:rFonts w:ascii="Arial" w:hAnsi="Arial" w:cs="Arial"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color w:val="538135" w:themeColor="accent6" w:themeShade="BF"/>
          <w:sz w:val="32"/>
          <w:szCs w:val="32"/>
        </w:rPr>
        <w:t>Papers</w:t>
      </w:r>
    </w:p>
    <w:p w14:paraId="4262921D" w14:textId="77777777" w:rsidR="001249F8" w:rsidRPr="001249F8" w:rsidRDefault="001249F8" w:rsidP="001249F8">
      <w:pPr>
        <w:rPr>
          <w:rFonts w:ascii="Arial" w:hAnsi="Arial" w:cs="Arial"/>
          <w:sz w:val="24"/>
          <w:szCs w:val="32"/>
        </w:rPr>
      </w:pPr>
      <w:r w:rsidRPr="001249F8">
        <w:rPr>
          <w:rFonts w:ascii="Arial" w:hAnsi="Arial" w:cs="Arial"/>
          <w:sz w:val="24"/>
          <w:szCs w:val="32"/>
        </w:rPr>
        <w:t xml:space="preserve">Wong, S. (2018). Traveling with blindness: a qualitative space-time approach to understanding visual impairment and urban mobility. </w:t>
      </w:r>
      <w:r w:rsidRPr="001249F8">
        <w:rPr>
          <w:rFonts w:ascii="Arial" w:hAnsi="Arial" w:cs="Arial"/>
          <w:i/>
          <w:iCs/>
          <w:sz w:val="24"/>
          <w:szCs w:val="32"/>
        </w:rPr>
        <w:t>Health &amp; Place</w:t>
      </w:r>
      <w:r w:rsidRPr="001249F8">
        <w:rPr>
          <w:rFonts w:ascii="Arial" w:hAnsi="Arial" w:cs="Arial"/>
          <w:sz w:val="24"/>
          <w:szCs w:val="32"/>
        </w:rPr>
        <w:t>, 49, 85-92. DOI: 10.1016/j.healthplace.2017.11.009</w:t>
      </w:r>
    </w:p>
    <w:p w14:paraId="5A8C3D46" w14:textId="77777777" w:rsidR="001249F8" w:rsidRPr="001249F8" w:rsidRDefault="001249F8" w:rsidP="001249F8">
      <w:pPr>
        <w:rPr>
          <w:rFonts w:ascii="Arial" w:hAnsi="Arial" w:cs="Arial"/>
          <w:sz w:val="24"/>
          <w:szCs w:val="32"/>
        </w:rPr>
      </w:pPr>
    </w:p>
    <w:p w14:paraId="01D03325" w14:textId="51177EFF" w:rsidR="001249F8" w:rsidRDefault="001249F8" w:rsidP="001249F8">
      <w:pPr>
        <w:rPr>
          <w:rFonts w:ascii="Arial" w:hAnsi="Arial" w:cs="Arial"/>
          <w:sz w:val="24"/>
          <w:szCs w:val="32"/>
        </w:rPr>
      </w:pPr>
      <w:r w:rsidRPr="001249F8">
        <w:rPr>
          <w:rFonts w:ascii="Arial" w:hAnsi="Arial" w:cs="Arial"/>
          <w:sz w:val="24"/>
          <w:szCs w:val="32"/>
        </w:rPr>
        <w:t xml:space="preserve">Wong, S. (2018). The limitations of using activity space measurements for representing the mobilities of individuals with visual impairment: A mixed methods case study in the San Francisco Bay Area. </w:t>
      </w:r>
      <w:r w:rsidRPr="001249F8">
        <w:rPr>
          <w:rFonts w:ascii="Arial" w:hAnsi="Arial" w:cs="Arial"/>
          <w:i/>
          <w:iCs/>
          <w:sz w:val="24"/>
          <w:szCs w:val="32"/>
        </w:rPr>
        <w:t>Journal of Transport Geography</w:t>
      </w:r>
      <w:r w:rsidRPr="001249F8">
        <w:rPr>
          <w:rFonts w:ascii="Arial" w:hAnsi="Arial" w:cs="Arial"/>
          <w:sz w:val="24"/>
          <w:szCs w:val="32"/>
        </w:rPr>
        <w:t>, 66, 300-308. DOI: 10.1016/j.jtrangeo.2017.12.004</w:t>
      </w:r>
    </w:p>
    <w:p w14:paraId="6A9A777B" w14:textId="494F49D4" w:rsidR="002B59B6" w:rsidRDefault="001C494D" w:rsidP="002B59B6">
      <w:pPr>
        <w:rPr>
          <w:rFonts w:ascii="Arial" w:hAnsi="Arial" w:cs="Arial"/>
          <w:sz w:val="24"/>
          <w:szCs w:val="32"/>
        </w:rPr>
      </w:pPr>
      <w:r w:rsidRPr="001C494D">
        <w:rPr>
          <w:rFonts w:ascii="Arial" w:hAnsi="Arial" w:cs="Arial"/>
          <w:sz w:val="24"/>
          <w:szCs w:val="32"/>
        </w:rPr>
        <w:t xml:space="preserve">Wong, S. (2016). Geographies of Medicalized Welfare: Spatial Analysis of Supplemental Security Income in the U.S., 2000 – 2010. </w:t>
      </w:r>
      <w:bookmarkStart w:id="0" w:name="_GoBack"/>
      <w:bookmarkEnd w:id="0"/>
      <w:r w:rsidRPr="001C494D">
        <w:rPr>
          <w:rFonts w:ascii="Arial" w:hAnsi="Arial" w:cs="Arial"/>
          <w:i/>
          <w:sz w:val="24"/>
          <w:szCs w:val="32"/>
        </w:rPr>
        <w:t>Social Science &amp; Medicine</w:t>
      </w:r>
      <w:r w:rsidRPr="001C494D">
        <w:rPr>
          <w:rFonts w:ascii="Arial" w:hAnsi="Arial" w:cs="Arial"/>
          <w:sz w:val="24"/>
          <w:szCs w:val="32"/>
        </w:rPr>
        <w:t>, 160, 9-19. DOI: 10.1016/j.socscimed.2016.05.018</w:t>
      </w:r>
    </w:p>
    <w:p w14:paraId="23081E0F" w14:textId="77777777" w:rsidR="002B59B6" w:rsidRPr="00EA1728" w:rsidRDefault="002B59B6" w:rsidP="008A6C5C">
      <w:pPr>
        <w:rPr>
          <w:rFonts w:ascii="Arial" w:hAnsi="Arial" w:cs="Arial"/>
          <w:sz w:val="24"/>
          <w:szCs w:val="24"/>
        </w:rPr>
      </w:pPr>
    </w:p>
    <w:sectPr w:rsidR="002B59B6" w:rsidRPr="00EA1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AC"/>
    <w:rsid w:val="00072ECD"/>
    <w:rsid w:val="000926B1"/>
    <w:rsid w:val="0011140C"/>
    <w:rsid w:val="001249F8"/>
    <w:rsid w:val="001C494D"/>
    <w:rsid w:val="00210FE5"/>
    <w:rsid w:val="002B59B6"/>
    <w:rsid w:val="005848C8"/>
    <w:rsid w:val="008A6C5C"/>
    <w:rsid w:val="008F3B26"/>
    <w:rsid w:val="00974A51"/>
    <w:rsid w:val="00A7116C"/>
    <w:rsid w:val="00AA1D5E"/>
    <w:rsid w:val="00AB13AC"/>
    <w:rsid w:val="00E00C85"/>
    <w:rsid w:val="00EA0524"/>
    <w:rsid w:val="00EA1728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4E4A"/>
  <w15:docId w15:val="{D0DFFE8F-63D2-49D4-B7EC-057757A4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3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B13A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B13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05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Andrew</dc:creator>
  <cp:lastModifiedBy>Sandy Wong</cp:lastModifiedBy>
  <cp:revision>2</cp:revision>
  <dcterms:created xsi:type="dcterms:W3CDTF">2019-08-01T01:59:00Z</dcterms:created>
  <dcterms:modified xsi:type="dcterms:W3CDTF">2019-08-01T01:59:00Z</dcterms:modified>
</cp:coreProperties>
</file>