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374" w:rsidRPr="00FC7563" w:rsidRDefault="00FC7563" w:rsidP="00FC7563">
      <w:pPr>
        <w:pStyle w:val="Title"/>
        <w:jc w:val="center"/>
        <w:rPr>
          <w:rFonts w:asciiTheme="minorHAnsi" w:hAnsiTheme="minorHAnsi" w:cstheme="minorHAnsi"/>
        </w:rPr>
      </w:pPr>
      <w:r>
        <w:rPr>
          <w:rFonts w:asciiTheme="minorHAnsi" w:hAnsiTheme="minorHAnsi" w:cstheme="minorHAnsi"/>
        </w:rPr>
        <w:t>Lillie Greiman, MA</w:t>
      </w:r>
    </w:p>
    <w:p w:rsidR="00FC7563" w:rsidRPr="00FC7563" w:rsidRDefault="00FC7563" w:rsidP="00FC7563">
      <w:pPr>
        <w:spacing w:after="0"/>
        <w:rPr>
          <w:rFonts w:asciiTheme="minorHAnsi" w:hAnsiTheme="minorHAnsi" w:cstheme="minorHAnsi"/>
        </w:rPr>
      </w:pPr>
    </w:p>
    <w:p w:rsidR="00FC7563" w:rsidRPr="00FC7563" w:rsidRDefault="00FC7563" w:rsidP="00FC7563">
      <w:pPr>
        <w:spacing w:after="0"/>
        <w:rPr>
          <w:rFonts w:asciiTheme="minorHAnsi" w:hAnsiTheme="minorHAnsi" w:cstheme="minorHAnsi"/>
        </w:rPr>
      </w:pPr>
      <w:r w:rsidRPr="00FC7563">
        <w:rPr>
          <w:rFonts w:asciiTheme="minorHAnsi" w:hAnsiTheme="minorHAnsi" w:cstheme="minorHAnsi"/>
        </w:rPr>
        <w:t xml:space="preserve">The </w:t>
      </w:r>
      <w:r w:rsidR="009138C4" w:rsidRPr="00FC7563">
        <w:rPr>
          <w:rFonts w:asciiTheme="minorHAnsi" w:hAnsiTheme="minorHAnsi" w:cstheme="minorHAnsi"/>
        </w:rPr>
        <w:t>Research and Training Center on Rural Disability</w:t>
      </w:r>
      <w:r w:rsidRPr="00FC7563">
        <w:rPr>
          <w:rFonts w:asciiTheme="minorHAnsi" w:hAnsiTheme="minorHAnsi" w:cstheme="minorHAnsi"/>
        </w:rPr>
        <w:t>, RTC</w:t>
      </w:r>
      <w:proofErr w:type="gramStart"/>
      <w:r w:rsidRPr="00FC7563">
        <w:rPr>
          <w:rFonts w:asciiTheme="minorHAnsi" w:hAnsiTheme="minorHAnsi" w:cstheme="minorHAnsi"/>
        </w:rPr>
        <w:t>:RURAL</w:t>
      </w:r>
      <w:proofErr w:type="gramEnd"/>
    </w:p>
    <w:p w:rsidR="00FC7563" w:rsidRPr="00FC7563" w:rsidRDefault="009138C4" w:rsidP="00FC7563">
      <w:pPr>
        <w:spacing w:after="0"/>
        <w:rPr>
          <w:rFonts w:asciiTheme="minorHAnsi" w:hAnsiTheme="minorHAnsi" w:cstheme="minorHAnsi"/>
        </w:rPr>
      </w:pPr>
      <w:r w:rsidRPr="00FC7563">
        <w:rPr>
          <w:rFonts w:asciiTheme="minorHAnsi" w:hAnsiTheme="minorHAnsi" w:cstheme="minorHAnsi"/>
        </w:rPr>
        <w:t xml:space="preserve">The Rural Institute </w:t>
      </w:r>
      <w:r w:rsidR="00F73374" w:rsidRPr="00FC7563">
        <w:rPr>
          <w:rFonts w:asciiTheme="minorHAnsi" w:hAnsiTheme="minorHAnsi" w:cstheme="minorHAnsi"/>
        </w:rPr>
        <w:t>for Inclusive Communities</w:t>
      </w:r>
    </w:p>
    <w:p w:rsidR="00E34527" w:rsidRPr="00FC7563" w:rsidRDefault="00E34527" w:rsidP="00FC7563">
      <w:pPr>
        <w:spacing w:after="0"/>
        <w:rPr>
          <w:rFonts w:asciiTheme="minorHAnsi" w:hAnsiTheme="minorHAnsi" w:cstheme="minorHAnsi"/>
        </w:rPr>
      </w:pPr>
      <w:r w:rsidRPr="00FC7563">
        <w:rPr>
          <w:rFonts w:asciiTheme="minorHAnsi" w:hAnsiTheme="minorHAnsi" w:cstheme="minorHAnsi"/>
        </w:rPr>
        <w:t>University of Montana</w:t>
      </w:r>
    </w:p>
    <w:p w:rsidR="00E34527" w:rsidRPr="00FC7563" w:rsidRDefault="00E34527" w:rsidP="00FC7563">
      <w:pPr>
        <w:spacing w:after="0"/>
        <w:rPr>
          <w:rFonts w:asciiTheme="minorHAnsi" w:hAnsiTheme="minorHAnsi" w:cstheme="minorHAnsi"/>
        </w:rPr>
      </w:pPr>
      <w:r w:rsidRPr="00FC7563">
        <w:rPr>
          <w:rFonts w:asciiTheme="minorHAnsi" w:hAnsiTheme="minorHAnsi" w:cstheme="minorHAnsi"/>
        </w:rPr>
        <w:t>Missoula MT, 59812</w:t>
      </w:r>
    </w:p>
    <w:p w:rsidR="00E34527" w:rsidRPr="00FC7563" w:rsidRDefault="00F73374" w:rsidP="00FC7563">
      <w:pPr>
        <w:spacing w:after="0"/>
        <w:rPr>
          <w:rFonts w:asciiTheme="minorHAnsi" w:hAnsiTheme="minorHAnsi" w:cstheme="minorHAnsi"/>
        </w:rPr>
      </w:pPr>
      <w:r w:rsidRPr="00FC7563">
        <w:rPr>
          <w:rFonts w:asciiTheme="minorHAnsi" w:hAnsiTheme="minorHAnsi" w:cstheme="minorHAnsi"/>
        </w:rPr>
        <w:t>406.2</w:t>
      </w:r>
      <w:bookmarkStart w:id="0" w:name="_GoBack"/>
      <w:bookmarkEnd w:id="0"/>
      <w:r w:rsidRPr="00FC7563">
        <w:rPr>
          <w:rFonts w:asciiTheme="minorHAnsi" w:hAnsiTheme="minorHAnsi" w:cstheme="minorHAnsi"/>
        </w:rPr>
        <w:t>43.6102</w:t>
      </w:r>
    </w:p>
    <w:p w:rsidR="00E34527" w:rsidRPr="00FC7563" w:rsidRDefault="00E91F34" w:rsidP="00FC7563">
      <w:pPr>
        <w:spacing w:after="0"/>
        <w:rPr>
          <w:rFonts w:asciiTheme="minorHAnsi" w:hAnsiTheme="minorHAnsi" w:cstheme="minorHAnsi"/>
        </w:rPr>
      </w:pPr>
      <w:r w:rsidRPr="00FC7563">
        <w:rPr>
          <w:rFonts w:asciiTheme="minorHAnsi" w:hAnsiTheme="minorHAnsi" w:cstheme="minorHAnsi"/>
        </w:rPr>
        <w:t>Lillie.Greiman@umontana.edu</w:t>
      </w:r>
    </w:p>
    <w:p w:rsidR="00E34527" w:rsidRPr="00FC7563" w:rsidRDefault="00E34527" w:rsidP="00FC7563">
      <w:pPr>
        <w:pStyle w:val="Heading1"/>
        <w:rPr>
          <w:rFonts w:asciiTheme="minorHAnsi" w:hAnsiTheme="minorHAnsi" w:cstheme="minorHAnsi"/>
        </w:rPr>
      </w:pPr>
      <w:r w:rsidRPr="00FC7563">
        <w:rPr>
          <w:rFonts w:asciiTheme="minorHAnsi" w:hAnsiTheme="minorHAnsi" w:cstheme="minorHAnsi"/>
        </w:rPr>
        <w:t>Educational Background:</w:t>
      </w:r>
    </w:p>
    <w:p w:rsidR="00E34527" w:rsidRPr="00FC7563" w:rsidRDefault="00E34527" w:rsidP="00FF2085">
      <w:pPr>
        <w:rPr>
          <w:rFonts w:asciiTheme="minorHAnsi" w:hAnsiTheme="minorHAnsi" w:cstheme="minorHAnsi"/>
        </w:rPr>
      </w:pPr>
      <w:r w:rsidRPr="00FC7563">
        <w:rPr>
          <w:rFonts w:asciiTheme="minorHAnsi" w:hAnsiTheme="minorHAnsi" w:cstheme="minorHAnsi"/>
          <w:b/>
        </w:rPr>
        <w:t>University of Montana</w:t>
      </w:r>
      <w:r w:rsidRPr="00FC7563">
        <w:rPr>
          <w:rFonts w:asciiTheme="minorHAnsi" w:hAnsiTheme="minorHAnsi" w:cstheme="minorHAnsi"/>
        </w:rPr>
        <w:t>, Missoula</w:t>
      </w:r>
      <w:r w:rsidR="00FF2085" w:rsidRPr="00FC7563">
        <w:rPr>
          <w:rFonts w:asciiTheme="minorHAnsi" w:hAnsiTheme="minorHAnsi" w:cstheme="minorHAnsi"/>
        </w:rPr>
        <w:t>, MT</w:t>
      </w:r>
      <w:r w:rsidRPr="00FC7563">
        <w:rPr>
          <w:rFonts w:asciiTheme="minorHAnsi" w:hAnsiTheme="minorHAnsi" w:cstheme="minorHAnsi"/>
        </w:rPr>
        <w:t>:</w:t>
      </w:r>
      <w:r w:rsidR="00E320F3" w:rsidRPr="00FC7563">
        <w:rPr>
          <w:rFonts w:asciiTheme="minorHAnsi" w:hAnsiTheme="minorHAnsi" w:cstheme="minorHAnsi"/>
        </w:rPr>
        <w:t xml:space="preserve"> Spring 2012,</w:t>
      </w:r>
      <w:r w:rsidRPr="00FC7563">
        <w:rPr>
          <w:rFonts w:asciiTheme="minorHAnsi" w:hAnsiTheme="minorHAnsi" w:cstheme="minorHAnsi"/>
        </w:rPr>
        <w:t xml:space="preserve"> MA, Geography</w:t>
      </w:r>
    </w:p>
    <w:p w:rsidR="00E34527" w:rsidRPr="00FC7563" w:rsidRDefault="00E34527" w:rsidP="00FF2085">
      <w:pPr>
        <w:rPr>
          <w:rFonts w:asciiTheme="minorHAnsi" w:hAnsiTheme="minorHAnsi" w:cstheme="minorHAnsi"/>
        </w:rPr>
      </w:pPr>
      <w:r w:rsidRPr="00FC7563">
        <w:rPr>
          <w:rFonts w:asciiTheme="minorHAnsi" w:hAnsiTheme="minorHAnsi" w:cstheme="minorHAnsi"/>
          <w:b/>
        </w:rPr>
        <w:t>University of Montana</w:t>
      </w:r>
      <w:r w:rsidRPr="00FC7563">
        <w:rPr>
          <w:rFonts w:asciiTheme="minorHAnsi" w:hAnsiTheme="minorHAnsi" w:cstheme="minorHAnsi"/>
        </w:rPr>
        <w:t>, Missoula</w:t>
      </w:r>
      <w:r w:rsidR="00FF2085" w:rsidRPr="00FC7563">
        <w:rPr>
          <w:rFonts w:asciiTheme="minorHAnsi" w:hAnsiTheme="minorHAnsi" w:cstheme="minorHAnsi"/>
        </w:rPr>
        <w:t>, MT</w:t>
      </w:r>
      <w:r w:rsidRPr="00FC7563">
        <w:rPr>
          <w:rFonts w:asciiTheme="minorHAnsi" w:hAnsiTheme="minorHAnsi" w:cstheme="minorHAnsi"/>
        </w:rPr>
        <w:t xml:space="preserve">: 2007, BA High Honors, Liberal Studies: </w:t>
      </w:r>
      <w:r w:rsidR="00E91F34" w:rsidRPr="00FC7563">
        <w:rPr>
          <w:rFonts w:asciiTheme="minorHAnsi" w:hAnsiTheme="minorHAnsi" w:cstheme="minorHAnsi"/>
        </w:rPr>
        <w:t xml:space="preserve">South West </w:t>
      </w:r>
      <w:r w:rsidRPr="00FC7563">
        <w:rPr>
          <w:rFonts w:asciiTheme="minorHAnsi" w:hAnsiTheme="minorHAnsi" w:cstheme="minorHAnsi"/>
        </w:rPr>
        <w:t>Asian studies focus</w:t>
      </w:r>
    </w:p>
    <w:p w:rsidR="00E722F5" w:rsidRPr="00FC7563" w:rsidRDefault="00E722F5" w:rsidP="00FC7563">
      <w:pPr>
        <w:pStyle w:val="Heading1"/>
        <w:rPr>
          <w:rFonts w:asciiTheme="minorHAnsi" w:hAnsiTheme="minorHAnsi" w:cstheme="minorHAnsi"/>
        </w:rPr>
      </w:pPr>
      <w:r w:rsidRPr="00FC7563">
        <w:rPr>
          <w:rFonts w:asciiTheme="minorHAnsi" w:hAnsiTheme="minorHAnsi" w:cstheme="minorHAnsi"/>
        </w:rPr>
        <w:t>Grants and Fellowships</w:t>
      </w:r>
    </w:p>
    <w:p w:rsidR="00E722F5" w:rsidRPr="00FC7563" w:rsidRDefault="00E722F5" w:rsidP="00E722F5">
      <w:pPr>
        <w:rPr>
          <w:rFonts w:asciiTheme="minorHAnsi" w:hAnsiTheme="minorHAnsi" w:cstheme="minorHAnsi"/>
        </w:rPr>
      </w:pPr>
      <w:r w:rsidRPr="00FC7563">
        <w:rPr>
          <w:rFonts w:asciiTheme="minorHAnsi" w:hAnsiTheme="minorHAnsi" w:cstheme="minorHAnsi"/>
          <w:b/>
        </w:rPr>
        <w:t xml:space="preserve">Fall 2010-Summer 2011 </w:t>
      </w:r>
      <w:r w:rsidRPr="00FC7563">
        <w:rPr>
          <w:rFonts w:asciiTheme="minorHAnsi" w:hAnsiTheme="minorHAnsi" w:cstheme="minorHAnsi"/>
        </w:rPr>
        <w:t>US Student Fulbright Award, Student Research Grantee to Morocco</w:t>
      </w:r>
    </w:p>
    <w:p w:rsidR="00E722F5" w:rsidRPr="00FC7563" w:rsidRDefault="00E722F5" w:rsidP="00E34527">
      <w:pPr>
        <w:rPr>
          <w:rFonts w:asciiTheme="minorHAnsi" w:hAnsiTheme="minorHAnsi" w:cstheme="minorHAnsi"/>
        </w:rPr>
      </w:pPr>
      <w:r w:rsidRPr="00FC7563">
        <w:rPr>
          <w:rFonts w:asciiTheme="minorHAnsi" w:hAnsiTheme="minorHAnsi" w:cstheme="minorHAnsi"/>
          <w:b/>
        </w:rPr>
        <w:t xml:space="preserve">Fall 2010 </w:t>
      </w:r>
      <w:r w:rsidRPr="00FC7563">
        <w:rPr>
          <w:rFonts w:asciiTheme="minorHAnsi" w:hAnsiTheme="minorHAnsi" w:cstheme="minorHAnsi"/>
        </w:rPr>
        <w:t>Critical Language Enhancement Award, US Student Fulbright Award, Morocco</w:t>
      </w:r>
    </w:p>
    <w:p w:rsidR="00F73374" w:rsidRPr="00FC7563" w:rsidRDefault="00F73374" w:rsidP="00FC7563">
      <w:pPr>
        <w:pStyle w:val="Heading1"/>
        <w:rPr>
          <w:rFonts w:asciiTheme="minorHAnsi" w:hAnsiTheme="minorHAnsi" w:cstheme="minorHAnsi"/>
        </w:rPr>
      </w:pPr>
      <w:r w:rsidRPr="00FC7563">
        <w:rPr>
          <w:rFonts w:asciiTheme="minorHAnsi" w:hAnsiTheme="minorHAnsi" w:cstheme="minorHAnsi"/>
        </w:rPr>
        <w:t>Research Experience</w:t>
      </w:r>
    </w:p>
    <w:p w:rsidR="00FA74CA" w:rsidRPr="00FC7563" w:rsidRDefault="00FA74CA" w:rsidP="00F73374">
      <w:pPr>
        <w:rPr>
          <w:rFonts w:asciiTheme="minorHAnsi" w:hAnsiTheme="minorHAnsi" w:cstheme="minorHAnsi"/>
        </w:rPr>
      </w:pPr>
      <w:r w:rsidRPr="00FC7563">
        <w:rPr>
          <w:rFonts w:asciiTheme="minorHAnsi" w:hAnsiTheme="minorHAnsi" w:cstheme="minorHAnsi"/>
          <w:b/>
        </w:rPr>
        <w:t xml:space="preserve">Project Director. </w:t>
      </w:r>
      <w:r w:rsidRPr="00FC7563">
        <w:rPr>
          <w:rFonts w:asciiTheme="minorHAnsi" w:hAnsiTheme="minorHAnsi" w:cstheme="minorHAnsi"/>
        </w:rPr>
        <w:t xml:space="preserve">Rural Resource Analysis project at the RTC on Disability in Rural Communities, University of Montana, MT Fall 2018-Present. Direct all activities for a community development and network analysis project working with Centers for Independent Living in rural Communities. Develop trainings and train participants on participatory community development strategies, manage data collection (network and individual level data), work closely with community partners to implement project, coordinate staffing and administrative responsibilities. </w:t>
      </w:r>
    </w:p>
    <w:p w:rsidR="00F73374" w:rsidRPr="00FC7563" w:rsidRDefault="00F73374" w:rsidP="00F73374">
      <w:pPr>
        <w:rPr>
          <w:rFonts w:asciiTheme="minorHAnsi" w:hAnsiTheme="minorHAnsi" w:cstheme="minorHAnsi"/>
        </w:rPr>
      </w:pPr>
      <w:r w:rsidRPr="00FC7563">
        <w:rPr>
          <w:rFonts w:asciiTheme="minorHAnsi" w:hAnsiTheme="minorHAnsi" w:cstheme="minorHAnsi"/>
          <w:b/>
        </w:rPr>
        <w:t>Project Coordinator.</w:t>
      </w:r>
      <w:r w:rsidRPr="00FC7563">
        <w:rPr>
          <w:rFonts w:asciiTheme="minorHAnsi" w:hAnsiTheme="minorHAnsi" w:cstheme="minorHAnsi"/>
        </w:rPr>
        <w:t xml:space="preserve"> Home Usability for People with Disabilities. RTC on Community Living at the University of Kansas, Missoula, MT. Spring 2014-Present. Coordinate day to day research activities for a subcontracted intervention (Developed survey measures, managed data collection, materials and website development while working closely with local team members and partner organizations (Centers for Independent Living/CILs) across the country.  </w:t>
      </w:r>
    </w:p>
    <w:p w:rsidR="00F73374" w:rsidRPr="00FC7563" w:rsidRDefault="00F73374" w:rsidP="00F73374">
      <w:pPr>
        <w:rPr>
          <w:rFonts w:asciiTheme="minorHAnsi" w:hAnsiTheme="minorHAnsi" w:cstheme="minorHAnsi"/>
        </w:rPr>
      </w:pPr>
      <w:r w:rsidRPr="00FC7563">
        <w:rPr>
          <w:rFonts w:asciiTheme="minorHAnsi" w:hAnsiTheme="minorHAnsi" w:cstheme="minorHAnsi"/>
          <w:b/>
        </w:rPr>
        <w:t>Project Coordinator.</w:t>
      </w:r>
      <w:r w:rsidRPr="00FC7563">
        <w:rPr>
          <w:rFonts w:asciiTheme="minorHAnsi" w:hAnsiTheme="minorHAnsi" w:cstheme="minorHAnsi"/>
        </w:rPr>
        <w:t xml:space="preserve"> Geography and Rural Disability, RTC: Disability in Rural Communities, University of Montana, Missoula, MT Fall 2013- Present. Coordinate day to day activities for the geography of disability study of the RTC on Disability in Rural Communities. Work with research team to develop a demographic and geographic analysis of the distribution of people with disabilities and the organizations that serve them in rural areas. Publish factsheets, publications, maps and website development. </w:t>
      </w:r>
    </w:p>
    <w:p w:rsidR="00F73374" w:rsidRPr="00FC7563" w:rsidRDefault="00F73374" w:rsidP="00F73374">
      <w:pPr>
        <w:rPr>
          <w:rFonts w:asciiTheme="minorHAnsi" w:hAnsiTheme="minorHAnsi" w:cstheme="minorHAnsi"/>
        </w:rPr>
      </w:pPr>
      <w:r w:rsidRPr="00FC7563">
        <w:rPr>
          <w:rFonts w:asciiTheme="minorHAnsi" w:hAnsiTheme="minorHAnsi" w:cstheme="minorHAnsi"/>
          <w:b/>
        </w:rPr>
        <w:lastRenderedPageBreak/>
        <w:t>Research Associate</w:t>
      </w:r>
      <w:r w:rsidRPr="00FC7563">
        <w:rPr>
          <w:rFonts w:asciiTheme="minorHAnsi" w:hAnsiTheme="minorHAnsi" w:cstheme="minorHAnsi"/>
        </w:rPr>
        <w:t>. Secondary Data analysis of the American Housing Survey (AHS), RTC on Community Living at the University of Kansas, Missoula, MT. 2012-2015 Conducted secondary analysis of the 2011 AHS, published infographics, factsheets and a peer-reviewed publication.</w:t>
      </w:r>
    </w:p>
    <w:p w:rsidR="00F73374" w:rsidRPr="00FC7563" w:rsidRDefault="00F73374" w:rsidP="00F73374">
      <w:pPr>
        <w:rPr>
          <w:rFonts w:asciiTheme="minorHAnsi" w:hAnsiTheme="minorHAnsi" w:cstheme="minorHAnsi"/>
        </w:rPr>
      </w:pPr>
      <w:r w:rsidRPr="00FC7563">
        <w:rPr>
          <w:rFonts w:asciiTheme="minorHAnsi" w:hAnsiTheme="minorHAnsi" w:cstheme="minorHAnsi"/>
          <w:b/>
        </w:rPr>
        <w:t>Research Associate</w:t>
      </w:r>
      <w:r w:rsidRPr="00FC7563">
        <w:rPr>
          <w:rFonts w:asciiTheme="minorHAnsi" w:hAnsiTheme="minorHAnsi" w:cstheme="minorHAnsi"/>
        </w:rPr>
        <w:t>. Pain Interference Patterns.  RTC: Disability in Rural Communities, University of Montana, Missoula, MT 2012-2015. Developed Ecological Momentary Assessment (EMA) training guide, trained research participants, collected EMA data, managed and analyzed geographic EMA data, helped manage EMA data collection devices</w:t>
      </w:r>
      <w:r w:rsidR="002B3EE9" w:rsidRPr="00FC7563">
        <w:rPr>
          <w:rFonts w:asciiTheme="minorHAnsi" w:hAnsiTheme="minorHAnsi" w:cstheme="minorHAnsi"/>
        </w:rPr>
        <w:t>.</w:t>
      </w:r>
      <w:r w:rsidRPr="00FC7563">
        <w:rPr>
          <w:rFonts w:asciiTheme="minorHAnsi" w:hAnsiTheme="minorHAnsi" w:cstheme="minorHAnsi"/>
        </w:rPr>
        <w:t xml:space="preserve"> </w:t>
      </w:r>
    </w:p>
    <w:p w:rsidR="00F73374" w:rsidRPr="00FC7563" w:rsidRDefault="00F73374" w:rsidP="00F73374">
      <w:pPr>
        <w:rPr>
          <w:rFonts w:asciiTheme="minorHAnsi" w:hAnsiTheme="minorHAnsi" w:cstheme="minorHAnsi"/>
        </w:rPr>
      </w:pPr>
      <w:r w:rsidRPr="00FC7563">
        <w:rPr>
          <w:rFonts w:asciiTheme="minorHAnsi" w:hAnsiTheme="minorHAnsi" w:cstheme="minorHAnsi"/>
          <w:b/>
        </w:rPr>
        <w:t>Research Associate</w:t>
      </w:r>
      <w:r w:rsidRPr="00FC7563">
        <w:rPr>
          <w:rFonts w:asciiTheme="minorHAnsi" w:hAnsiTheme="minorHAnsi" w:cstheme="minorHAnsi"/>
        </w:rPr>
        <w:t xml:space="preserve">, Consumer Activated Self-Management project, The University of Montana, RTC on Rural Communities, Missoula, MT. 2012-2014. Helped develop and implement a health focused intervention at CILs across the country. Developed intervention materials, developed a technology training guide, managed intervention participants and published factsheets. </w:t>
      </w:r>
    </w:p>
    <w:p w:rsidR="00F73374" w:rsidRPr="00FC7563" w:rsidRDefault="00F73374" w:rsidP="00E34527">
      <w:pPr>
        <w:rPr>
          <w:rFonts w:asciiTheme="minorHAnsi" w:hAnsiTheme="minorHAnsi" w:cstheme="minorHAnsi"/>
        </w:rPr>
      </w:pPr>
      <w:r w:rsidRPr="00FC7563">
        <w:rPr>
          <w:rFonts w:asciiTheme="minorHAnsi" w:hAnsiTheme="minorHAnsi" w:cstheme="minorHAnsi"/>
          <w:b/>
        </w:rPr>
        <w:t>Graduate Student Researcher.</w:t>
      </w:r>
      <w:r w:rsidRPr="00FC7563">
        <w:rPr>
          <w:rFonts w:asciiTheme="minorHAnsi" w:hAnsiTheme="minorHAnsi" w:cstheme="minorHAnsi"/>
        </w:rPr>
        <w:t xml:space="preserve"> Qualitative research in Fes, Morocco 2010-2011. Conducted participant observation in two neighborhoods in Fes, Morocco funded through a Fulbright student research award. Interviewed 10 Moroccan women in Moroccan Arabic (</w:t>
      </w:r>
      <w:proofErr w:type="spellStart"/>
      <w:r w:rsidRPr="00FC7563">
        <w:rPr>
          <w:rFonts w:asciiTheme="minorHAnsi" w:hAnsiTheme="minorHAnsi" w:cstheme="minorHAnsi"/>
          <w:i/>
        </w:rPr>
        <w:t>Derija</w:t>
      </w:r>
      <w:proofErr w:type="spellEnd"/>
      <w:r w:rsidRPr="00FC7563">
        <w:rPr>
          <w:rFonts w:asciiTheme="minorHAnsi" w:hAnsiTheme="minorHAnsi" w:cstheme="minorHAnsi"/>
          <w:i/>
        </w:rPr>
        <w:t xml:space="preserve">) </w:t>
      </w:r>
      <w:r w:rsidRPr="00FC7563">
        <w:rPr>
          <w:rFonts w:asciiTheme="minorHAnsi" w:hAnsiTheme="minorHAnsi" w:cstheme="minorHAnsi"/>
        </w:rPr>
        <w:t>about gender roles and food traditions</w:t>
      </w:r>
      <w:r w:rsidRPr="00FC7563">
        <w:rPr>
          <w:rFonts w:asciiTheme="minorHAnsi" w:hAnsiTheme="minorHAnsi" w:cstheme="minorHAnsi"/>
          <w:i/>
        </w:rPr>
        <w:t xml:space="preserve">. </w:t>
      </w:r>
      <w:r w:rsidRPr="00FC7563">
        <w:rPr>
          <w:rFonts w:asciiTheme="minorHAnsi" w:hAnsiTheme="minorHAnsi" w:cstheme="minorHAnsi"/>
        </w:rPr>
        <w:t xml:space="preserve">Translated and analyzed data for master’s thesis. </w:t>
      </w:r>
    </w:p>
    <w:p w:rsidR="00FC7563" w:rsidRPr="00FC7563" w:rsidRDefault="00FC7563" w:rsidP="00FC7563">
      <w:pPr>
        <w:pStyle w:val="Heading1"/>
        <w:rPr>
          <w:rFonts w:asciiTheme="minorHAnsi" w:hAnsiTheme="minorHAnsi" w:cstheme="minorHAnsi"/>
        </w:rPr>
      </w:pPr>
      <w:r w:rsidRPr="00FC7563">
        <w:rPr>
          <w:rFonts w:asciiTheme="minorHAnsi" w:hAnsiTheme="minorHAnsi" w:cstheme="minorHAnsi"/>
        </w:rPr>
        <w:t>Skills and Methods:</w:t>
      </w:r>
    </w:p>
    <w:p w:rsidR="00FC7563" w:rsidRPr="00FC7563" w:rsidRDefault="00FC7563" w:rsidP="00FC7563">
      <w:pPr>
        <w:pStyle w:val="ColorfulList-Accent11"/>
        <w:numPr>
          <w:ilvl w:val="0"/>
          <w:numId w:val="4"/>
        </w:numPr>
        <w:rPr>
          <w:rFonts w:asciiTheme="minorHAnsi" w:hAnsiTheme="minorHAnsi" w:cstheme="minorHAnsi"/>
        </w:rPr>
      </w:pPr>
      <w:r w:rsidRPr="00FC7563">
        <w:rPr>
          <w:rFonts w:asciiTheme="minorHAnsi" w:hAnsiTheme="minorHAnsi" w:cstheme="minorHAnsi"/>
        </w:rPr>
        <w:t>Qualitative Research Methods</w:t>
      </w:r>
    </w:p>
    <w:p w:rsidR="00FC7563" w:rsidRPr="00FC7563" w:rsidRDefault="00FC7563" w:rsidP="00FC7563">
      <w:pPr>
        <w:pStyle w:val="ColorfulList-Accent11"/>
        <w:numPr>
          <w:ilvl w:val="0"/>
          <w:numId w:val="4"/>
        </w:numPr>
        <w:rPr>
          <w:rFonts w:asciiTheme="minorHAnsi" w:hAnsiTheme="minorHAnsi" w:cstheme="minorHAnsi"/>
        </w:rPr>
      </w:pPr>
      <w:r w:rsidRPr="00FC7563">
        <w:rPr>
          <w:rFonts w:asciiTheme="minorHAnsi" w:hAnsiTheme="minorHAnsi" w:cstheme="minorHAnsi"/>
        </w:rPr>
        <w:t>Ecological Momentary Assessment (EMA) Research Methods</w:t>
      </w:r>
    </w:p>
    <w:p w:rsidR="00FC7563" w:rsidRPr="00FC7563" w:rsidRDefault="00FC7563" w:rsidP="00FC7563">
      <w:pPr>
        <w:pStyle w:val="ColorfulList-Accent11"/>
        <w:numPr>
          <w:ilvl w:val="0"/>
          <w:numId w:val="4"/>
        </w:numPr>
        <w:rPr>
          <w:rFonts w:asciiTheme="minorHAnsi" w:hAnsiTheme="minorHAnsi" w:cstheme="minorHAnsi"/>
        </w:rPr>
      </w:pPr>
      <w:r w:rsidRPr="00FC7563">
        <w:rPr>
          <w:rFonts w:asciiTheme="minorHAnsi" w:hAnsiTheme="minorHAnsi" w:cstheme="minorHAnsi"/>
        </w:rPr>
        <w:t>ArcGIS: version 10.2</w:t>
      </w:r>
    </w:p>
    <w:p w:rsidR="00FC7563" w:rsidRPr="00FC7563" w:rsidRDefault="00FC7563" w:rsidP="00FC7563">
      <w:pPr>
        <w:pStyle w:val="ColorfulList-Accent11"/>
        <w:numPr>
          <w:ilvl w:val="0"/>
          <w:numId w:val="4"/>
        </w:numPr>
        <w:rPr>
          <w:rFonts w:asciiTheme="minorHAnsi" w:hAnsiTheme="minorHAnsi" w:cstheme="minorHAnsi"/>
        </w:rPr>
      </w:pPr>
      <w:r w:rsidRPr="00FC7563">
        <w:rPr>
          <w:rFonts w:asciiTheme="minorHAnsi" w:hAnsiTheme="minorHAnsi" w:cstheme="minorHAnsi"/>
        </w:rPr>
        <w:t>SPSS statistical analysis software</w:t>
      </w:r>
    </w:p>
    <w:p w:rsidR="00FC7563" w:rsidRPr="00FC7563" w:rsidRDefault="00FC7563" w:rsidP="00FC7563">
      <w:pPr>
        <w:pStyle w:val="ColorfulList-Accent11"/>
        <w:numPr>
          <w:ilvl w:val="0"/>
          <w:numId w:val="4"/>
        </w:numPr>
        <w:rPr>
          <w:rFonts w:asciiTheme="minorHAnsi" w:hAnsiTheme="minorHAnsi" w:cstheme="minorHAnsi"/>
        </w:rPr>
      </w:pPr>
      <w:r w:rsidRPr="00FC7563">
        <w:rPr>
          <w:rFonts w:asciiTheme="minorHAnsi" w:hAnsiTheme="minorHAnsi" w:cstheme="minorHAnsi"/>
        </w:rPr>
        <w:t>Microsoft Office products (Word, Excel, PowerPoint)</w:t>
      </w:r>
    </w:p>
    <w:p w:rsidR="00FC7563" w:rsidRPr="00FC7563" w:rsidRDefault="00FC7563" w:rsidP="00FC7563">
      <w:pPr>
        <w:pStyle w:val="ColorfulList-Accent11"/>
        <w:numPr>
          <w:ilvl w:val="0"/>
          <w:numId w:val="4"/>
        </w:numPr>
        <w:rPr>
          <w:rFonts w:asciiTheme="minorHAnsi" w:hAnsiTheme="minorHAnsi" w:cstheme="minorHAnsi"/>
        </w:rPr>
      </w:pPr>
      <w:r w:rsidRPr="00FC7563">
        <w:rPr>
          <w:rFonts w:asciiTheme="minorHAnsi" w:hAnsiTheme="minorHAnsi" w:cstheme="minorHAnsi"/>
        </w:rPr>
        <w:t>Community Organizing</w:t>
      </w:r>
    </w:p>
    <w:p w:rsidR="00FC7563" w:rsidRPr="00FC7563" w:rsidRDefault="00FC7563" w:rsidP="00FC7563">
      <w:pPr>
        <w:pStyle w:val="Heading1"/>
        <w:rPr>
          <w:rFonts w:asciiTheme="minorHAnsi" w:hAnsiTheme="minorHAnsi" w:cstheme="minorHAnsi"/>
        </w:rPr>
      </w:pPr>
      <w:r w:rsidRPr="00FC7563">
        <w:rPr>
          <w:rFonts w:asciiTheme="minorHAnsi" w:hAnsiTheme="minorHAnsi" w:cstheme="minorHAnsi"/>
        </w:rPr>
        <w:t>Professional Experience:</w:t>
      </w:r>
    </w:p>
    <w:p w:rsidR="00FC7563" w:rsidRPr="00FC7563" w:rsidRDefault="00FC7563" w:rsidP="00FC7563">
      <w:pPr>
        <w:rPr>
          <w:rFonts w:asciiTheme="minorHAnsi" w:hAnsiTheme="minorHAnsi" w:cstheme="minorHAnsi"/>
        </w:rPr>
      </w:pPr>
      <w:r w:rsidRPr="00FC7563">
        <w:rPr>
          <w:rFonts w:asciiTheme="minorHAnsi" w:hAnsiTheme="minorHAnsi" w:cstheme="minorHAnsi"/>
          <w:b/>
        </w:rPr>
        <w:t>10/2012-Present</w:t>
      </w:r>
      <w:r w:rsidRPr="00FC7563">
        <w:rPr>
          <w:rFonts w:asciiTheme="minorHAnsi" w:hAnsiTheme="minorHAnsi" w:cstheme="minorHAnsi"/>
        </w:rPr>
        <w:t xml:space="preserve">—Project Director at the Rural Institute for Inclusive Communities’ (RIIC) Research and Training Center at </w:t>
      </w:r>
      <w:proofErr w:type="gramStart"/>
      <w:r w:rsidRPr="00FC7563">
        <w:rPr>
          <w:rFonts w:asciiTheme="minorHAnsi" w:hAnsiTheme="minorHAnsi" w:cstheme="minorHAnsi"/>
        </w:rPr>
        <w:t>The</w:t>
      </w:r>
      <w:proofErr w:type="gramEnd"/>
      <w:r w:rsidRPr="00FC7563">
        <w:rPr>
          <w:rFonts w:asciiTheme="minorHAnsi" w:hAnsiTheme="minorHAnsi" w:cstheme="minorHAnsi"/>
        </w:rPr>
        <w:t xml:space="preserve"> University of Montana</w:t>
      </w:r>
    </w:p>
    <w:p w:rsidR="00FC7563" w:rsidRPr="00FC7563" w:rsidRDefault="00FC7563" w:rsidP="00FC7563">
      <w:pPr>
        <w:rPr>
          <w:rFonts w:asciiTheme="minorHAnsi" w:hAnsiTheme="minorHAnsi" w:cstheme="minorHAnsi"/>
        </w:rPr>
      </w:pPr>
      <w:r w:rsidRPr="00FC7563">
        <w:rPr>
          <w:rFonts w:asciiTheme="minorHAnsi" w:hAnsiTheme="minorHAnsi" w:cstheme="minorHAnsi"/>
          <w:b/>
        </w:rPr>
        <w:t>11/2011-10/2012</w:t>
      </w:r>
      <w:r w:rsidRPr="00FC7563">
        <w:rPr>
          <w:rFonts w:asciiTheme="minorHAnsi" w:hAnsiTheme="minorHAnsi" w:cstheme="minorHAnsi"/>
        </w:rPr>
        <w:t>—Graduate student Researcher at the RIIC’s Research and Training Center at The University of Montana</w:t>
      </w:r>
    </w:p>
    <w:p w:rsidR="00FC7563" w:rsidRPr="00FC7563" w:rsidRDefault="00FC7563" w:rsidP="00FC7563">
      <w:pPr>
        <w:rPr>
          <w:rFonts w:asciiTheme="minorHAnsi" w:hAnsiTheme="minorHAnsi" w:cstheme="minorHAnsi"/>
        </w:rPr>
      </w:pPr>
      <w:r w:rsidRPr="00FC7563">
        <w:rPr>
          <w:rFonts w:asciiTheme="minorHAnsi" w:hAnsiTheme="minorHAnsi" w:cstheme="minorHAnsi"/>
          <w:b/>
        </w:rPr>
        <w:t>05/2008-12/2008</w:t>
      </w:r>
      <w:r w:rsidRPr="00FC7563">
        <w:rPr>
          <w:rFonts w:asciiTheme="minorHAnsi" w:hAnsiTheme="minorHAnsi" w:cstheme="minorHAnsi"/>
        </w:rPr>
        <w:t xml:space="preserve"> --</w:t>
      </w:r>
      <w:proofErr w:type="spellStart"/>
      <w:r w:rsidRPr="00FC7563">
        <w:rPr>
          <w:rFonts w:asciiTheme="minorHAnsi" w:hAnsiTheme="minorHAnsi" w:cstheme="minorHAnsi"/>
        </w:rPr>
        <w:t>Americorps</w:t>
      </w:r>
      <w:proofErr w:type="spellEnd"/>
      <w:r w:rsidRPr="00FC7563">
        <w:rPr>
          <w:rFonts w:asciiTheme="minorHAnsi" w:hAnsiTheme="minorHAnsi" w:cstheme="minorHAnsi"/>
        </w:rPr>
        <w:t xml:space="preserve"> VISTA, Montana Coalition </w:t>
      </w:r>
      <w:proofErr w:type="gramStart"/>
      <w:r w:rsidRPr="00FC7563">
        <w:rPr>
          <w:rFonts w:asciiTheme="minorHAnsi" w:hAnsiTheme="minorHAnsi" w:cstheme="minorHAnsi"/>
        </w:rPr>
        <w:t>Against</w:t>
      </w:r>
      <w:proofErr w:type="gramEnd"/>
      <w:r w:rsidRPr="00FC7563">
        <w:rPr>
          <w:rFonts w:asciiTheme="minorHAnsi" w:hAnsiTheme="minorHAnsi" w:cstheme="minorHAnsi"/>
        </w:rPr>
        <w:t xml:space="preserve"> Domestic and Sexual Violence. Helena, MT</w:t>
      </w:r>
    </w:p>
    <w:p w:rsidR="00FC7563" w:rsidRPr="00FC7563" w:rsidRDefault="00FC7563" w:rsidP="00FC7563">
      <w:pPr>
        <w:pStyle w:val="Heading1"/>
        <w:rPr>
          <w:rFonts w:asciiTheme="minorHAnsi" w:hAnsiTheme="minorHAnsi" w:cstheme="minorHAnsi"/>
        </w:rPr>
      </w:pPr>
    </w:p>
    <w:p w:rsidR="00FF2085" w:rsidRPr="00FC7563" w:rsidRDefault="00FC7563" w:rsidP="00FC7563">
      <w:pPr>
        <w:pStyle w:val="Heading1"/>
        <w:rPr>
          <w:rFonts w:asciiTheme="minorHAnsi" w:hAnsiTheme="minorHAnsi" w:cstheme="minorHAnsi"/>
        </w:rPr>
      </w:pPr>
      <w:r>
        <w:rPr>
          <w:rFonts w:asciiTheme="minorHAnsi" w:hAnsiTheme="minorHAnsi" w:cstheme="minorHAnsi"/>
        </w:rPr>
        <w:t xml:space="preserve">Peer Reviewed </w:t>
      </w:r>
      <w:r w:rsidR="00FF2085" w:rsidRPr="00FC7563">
        <w:rPr>
          <w:rFonts w:asciiTheme="minorHAnsi" w:hAnsiTheme="minorHAnsi" w:cstheme="minorHAnsi"/>
        </w:rPr>
        <w:t>Publications</w:t>
      </w:r>
    </w:p>
    <w:p w:rsidR="00AB1788" w:rsidRPr="00FC7563" w:rsidRDefault="00AB1788" w:rsidP="00F73188">
      <w:pPr>
        <w:pStyle w:val="DataField11pt-Single"/>
        <w:ind w:left="360" w:hanging="360"/>
        <w:rPr>
          <w:rStyle w:val="Strong"/>
          <w:rFonts w:asciiTheme="minorHAnsi" w:hAnsiTheme="minorHAnsi" w:cstheme="minorHAnsi"/>
          <w:b w:val="0"/>
          <w:sz w:val="24"/>
          <w:szCs w:val="24"/>
        </w:rPr>
      </w:pPr>
      <w:r w:rsidRPr="00FC7563">
        <w:rPr>
          <w:rStyle w:val="Strong"/>
          <w:rFonts w:asciiTheme="minorHAnsi" w:hAnsiTheme="minorHAnsi" w:cstheme="minorHAnsi"/>
          <w:b w:val="0"/>
          <w:sz w:val="24"/>
          <w:szCs w:val="24"/>
        </w:rPr>
        <w:t xml:space="preserve">Johnson, Kourtney, and Greiman, Lillie (under review). Exploring Access to Independent Living Services for People with Disabilities though a Transportation Network Analysis. Journal of Disability Policy Studies. </w:t>
      </w:r>
    </w:p>
    <w:p w:rsidR="00AB1788" w:rsidRPr="00FC7563" w:rsidRDefault="00AB1788" w:rsidP="00F73188">
      <w:pPr>
        <w:pStyle w:val="DataField11pt-Single"/>
        <w:ind w:left="360" w:hanging="360"/>
        <w:rPr>
          <w:rStyle w:val="Strong"/>
          <w:rFonts w:asciiTheme="minorHAnsi" w:hAnsiTheme="minorHAnsi" w:cstheme="minorHAnsi"/>
          <w:b w:val="0"/>
          <w:sz w:val="24"/>
          <w:szCs w:val="24"/>
        </w:rPr>
      </w:pPr>
    </w:p>
    <w:p w:rsidR="00AB418C" w:rsidRPr="00FC7563" w:rsidRDefault="006A1F88" w:rsidP="00F73188">
      <w:pPr>
        <w:pStyle w:val="DataField11pt-Single"/>
        <w:ind w:left="360" w:hanging="360"/>
        <w:rPr>
          <w:rFonts w:asciiTheme="minorHAnsi" w:hAnsiTheme="minorHAnsi" w:cstheme="minorHAnsi"/>
          <w:b/>
          <w:sz w:val="24"/>
          <w:szCs w:val="24"/>
        </w:rPr>
      </w:pPr>
      <w:r w:rsidRPr="00FC7563">
        <w:rPr>
          <w:rStyle w:val="Strong"/>
          <w:rFonts w:asciiTheme="minorHAnsi" w:hAnsiTheme="minorHAnsi" w:cstheme="minorHAnsi"/>
          <w:b w:val="0"/>
          <w:sz w:val="24"/>
          <w:szCs w:val="24"/>
        </w:rPr>
        <w:t xml:space="preserve">Greiman, L., Fleming, S.P., Ward, B., Myers, A., &amp; Ravesloot, C. (2017). Life starts at home: Bathing, exertion, and participation for people with mobility impairment. Archives of Physical Medicine and Rehabilitation. </w:t>
      </w:r>
      <w:hyperlink r:id="rId5" w:history="1">
        <w:r w:rsidRPr="00FC7563">
          <w:rPr>
            <w:rStyle w:val="Hyperlink"/>
            <w:rFonts w:asciiTheme="minorHAnsi" w:hAnsiTheme="minorHAnsi" w:cstheme="minorHAnsi"/>
            <w:b/>
            <w:sz w:val="24"/>
            <w:szCs w:val="24"/>
          </w:rPr>
          <w:t>http://dx.doi.org/10.1016/j.apmr.2017.11.015</w:t>
        </w:r>
      </w:hyperlink>
    </w:p>
    <w:p w:rsidR="00F73188" w:rsidRPr="00FC7563" w:rsidRDefault="00F73188" w:rsidP="00F73188">
      <w:pPr>
        <w:pStyle w:val="DataField11pt-Single"/>
        <w:ind w:left="360" w:hanging="360"/>
        <w:rPr>
          <w:rFonts w:asciiTheme="minorHAnsi" w:hAnsiTheme="minorHAnsi" w:cstheme="minorHAnsi"/>
          <w:bCs/>
          <w:sz w:val="24"/>
          <w:szCs w:val="24"/>
        </w:rPr>
      </w:pPr>
    </w:p>
    <w:p w:rsidR="00FF2085" w:rsidRPr="00FC7563" w:rsidRDefault="00FF2085" w:rsidP="00AB418C">
      <w:pPr>
        <w:ind w:left="720" w:hanging="720"/>
        <w:rPr>
          <w:rFonts w:asciiTheme="minorHAnsi" w:hAnsiTheme="minorHAnsi" w:cstheme="minorHAnsi"/>
          <w:b/>
        </w:rPr>
      </w:pPr>
      <w:r w:rsidRPr="00FC7563">
        <w:rPr>
          <w:rFonts w:asciiTheme="minorHAnsi" w:hAnsiTheme="minorHAnsi" w:cstheme="minorHAnsi"/>
        </w:rPr>
        <w:t>Greiman, L., &amp; Ravesloot, C. (201</w:t>
      </w:r>
      <w:r w:rsidR="00F73188" w:rsidRPr="00FC7563">
        <w:rPr>
          <w:rFonts w:asciiTheme="minorHAnsi" w:hAnsiTheme="minorHAnsi" w:cstheme="minorHAnsi"/>
        </w:rPr>
        <w:t>7</w:t>
      </w:r>
      <w:r w:rsidRPr="00FC7563">
        <w:rPr>
          <w:rFonts w:asciiTheme="minorHAnsi" w:hAnsiTheme="minorHAnsi" w:cstheme="minorHAnsi"/>
        </w:rPr>
        <w:t>). Housing characteristics of households with wheeled mobility device users from the American housing survey: Do people live in homes that facilitate community participation?</w:t>
      </w:r>
      <w:r w:rsidRPr="00FC7563">
        <w:rPr>
          <w:rStyle w:val="apple-converted-space"/>
          <w:rFonts w:asciiTheme="minorHAnsi" w:hAnsiTheme="minorHAnsi" w:cstheme="minorHAnsi"/>
          <w:i/>
          <w:iCs/>
        </w:rPr>
        <w:t> </w:t>
      </w:r>
      <w:r w:rsidRPr="00FC7563">
        <w:rPr>
          <w:rFonts w:asciiTheme="minorHAnsi" w:hAnsiTheme="minorHAnsi" w:cstheme="minorHAnsi"/>
          <w:i/>
          <w:iCs/>
        </w:rPr>
        <w:t>Community Development,</w:t>
      </w:r>
      <w:r w:rsidRPr="00FC7563">
        <w:rPr>
          <w:rStyle w:val="apple-converted-space"/>
          <w:rFonts w:asciiTheme="minorHAnsi" w:hAnsiTheme="minorHAnsi" w:cstheme="minorHAnsi"/>
          <w:i/>
          <w:iCs/>
        </w:rPr>
        <w:t> </w:t>
      </w:r>
      <w:r w:rsidRPr="00FC7563">
        <w:rPr>
          <w:rFonts w:asciiTheme="minorHAnsi" w:hAnsiTheme="minorHAnsi" w:cstheme="minorHAnsi"/>
          <w:i/>
          <w:iCs/>
        </w:rPr>
        <w:t>47</w:t>
      </w:r>
      <w:r w:rsidRPr="00FC7563">
        <w:rPr>
          <w:rFonts w:asciiTheme="minorHAnsi" w:hAnsiTheme="minorHAnsi" w:cstheme="minorHAnsi"/>
        </w:rPr>
        <w:t>(1), 63-74.</w:t>
      </w:r>
    </w:p>
    <w:p w:rsidR="00FF2085" w:rsidRPr="00FC7563" w:rsidRDefault="00FF2085" w:rsidP="00F73374">
      <w:pPr>
        <w:ind w:left="720" w:hanging="720"/>
        <w:rPr>
          <w:rFonts w:asciiTheme="minorHAnsi" w:hAnsiTheme="minorHAnsi" w:cstheme="minorHAnsi"/>
          <w:shd w:val="clear" w:color="auto" w:fill="FFFFFF"/>
        </w:rPr>
      </w:pPr>
      <w:r w:rsidRPr="00FC7563">
        <w:rPr>
          <w:rFonts w:asciiTheme="minorHAnsi" w:hAnsiTheme="minorHAnsi" w:cstheme="minorHAnsi"/>
          <w:shd w:val="clear" w:color="auto" w:fill="FFFFFF"/>
        </w:rPr>
        <w:t>Livingston, N. A., Hargrove, T., Greiman, L., Myers, A., Ipsen, C., &amp; Ravesloot, C. (2015). An investigation into the temporal scaling of community participation measurement.</w:t>
      </w:r>
      <w:r w:rsidRPr="00FC7563">
        <w:rPr>
          <w:rStyle w:val="apple-converted-space"/>
          <w:rFonts w:asciiTheme="minorHAnsi" w:hAnsiTheme="minorHAnsi" w:cstheme="minorHAnsi"/>
          <w:i/>
          <w:iCs/>
          <w:shd w:val="clear" w:color="auto" w:fill="FFFFFF"/>
        </w:rPr>
        <w:t> </w:t>
      </w:r>
      <w:r w:rsidRPr="00FC7563">
        <w:rPr>
          <w:rFonts w:asciiTheme="minorHAnsi" w:hAnsiTheme="minorHAnsi" w:cstheme="minorHAnsi"/>
          <w:i/>
          <w:iCs/>
          <w:shd w:val="clear" w:color="auto" w:fill="FFFFFF"/>
        </w:rPr>
        <w:t>Rehabilitation Psychology,</w:t>
      </w:r>
      <w:r w:rsidRPr="00FC7563">
        <w:rPr>
          <w:rStyle w:val="apple-converted-space"/>
          <w:rFonts w:asciiTheme="minorHAnsi" w:hAnsiTheme="minorHAnsi" w:cstheme="minorHAnsi"/>
          <w:i/>
          <w:iCs/>
          <w:shd w:val="clear" w:color="auto" w:fill="FFFFFF"/>
        </w:rPr>
        <w:t> </w:t>
      </w:r>
      <w:r w:rsidRPr="00FC7563">
        <w:rPr>
          <w:rFonts w:asciiTheme="minorHAnsi" w:hAnsiTheme="minorHAnsi" w:cstheme="minorHAnsi"/>
          <w:i/>
          <w:iCs/>
          <w:shd w:val="clear" w:color="auto" w:fill="FFFFFF"/>
        </w:rPr>
        <w:t>60</w:t>
      </w:r>
      <w:r w:rsidRPr="00FC7563">
        <w:rPr>
          <w:rFonts w:asciiTheme="minorHAnsi" w:hAnsiTheme="minorHAnsi" w:cstheme="minorHAnsi"/>
          <w:shd w:val="clear" w:color="auto" w:fill="FFFFFF"/>
        </w:rPr>
        <w:t xml:space="preserve">(4), 367-375. </w:t>
      </w:r>
    </w:p>
    <w:p w:rsidR="00FF2085" w:rsidRPr="00FC7563" w:rsidRDefault="00FF2085" w:rsidP="00FC7563">
      <w:pPr>
        <w:pStyle w:val="Heading1"/>
        <w:rPr>
          <w:rFonts w:asciiTheme="minorHAnsi" w:hAnsiTheme="minorHAnsi" w:cstheme="minorHAnsi"/>
          <w:shd w:val="clear" w:color="auto" w:fill="FFFFFF"/>
        </w:rPr>
      </w:pPr>
      <w:r w:rsidRPr="00FC7563">
        <w:rPr>
          <w:rFonts w:asciiTheme="minorHAnsi" w:hAnsiTheme="minorHAnsi" w:cstheme="minorHAnsi"/>
          <w:shd w:val="clear" w:color="auto" w:fill="FFFFFF"/>
        </w:rPr>
        <w:t>Other Publications</w:t>
      </w:r>
    </w:p>
    <w:p w:rsidR="00B467C1" w:rsidRPr="00FC7563" w:rsidRDefault="00B467C1" w:rsidP="00AB418C">
      <w:pPr>
        <w:ind w:left="720" w:hanging="720"/>
        <w:rPr>
          <w:rFonts w:asciiTheme="minorHAnsi" w:hAnsiTheme="minorHAnsi" w:cstheme="minorHAnsi"/>
        </w:rPr>
      </w:pPr>
      <w:r w:rsidRPr="00FC7563">
        <w:rPr>
          <w:rFonts w:asciiTheme="minorHAnsi" w:hAnsiTheme="minorHAnsi" w:cstheme="minorHAnsi"/>
        </w:rPr>
        <w:t xml:space="preserve">Myers, A., Greiman, L., Hogg, B., Sage, R., Ravesloot, C. (in press). Community Starts at Home: Toward Equitable Housing for People with Disabilities. In V. </w:t>
      </w:r>
      <w:proofErr w:type="spellStart"/>
      <w:r w:rsidRPr="00FC7563">
        <w:rPr>
          <w:rFonts w:asciiTheme="minorHAnsi" w:hAnsiTheme="minorHAnsi" w:cstheme="minorHAnsi"/>
        </w:rPr>
        <w:t>Wadhwa</w:t>
      </w:r>
      <w:proofErr w:type="spellEnd"/>
      <w:r w:rsidRPr="00FC7563">
        <w:rPr>
          <w:rFonts w:asciiTheme="minorHAnsi" w:hAnsiTheme="minorHAnsi" w:cstheme="minorHAnsi"/>
        </w:rPr>
        <w:t xml:space="preserve"> &amp; J. Pomeroy (Eds.), Society, Space &amp; Social Justice. Lexington Books: Lanham, MD</w:t>
      </w:r>
    </w:p>
    <w:p w:rsidR="00AB1788" w:rsidRPr="00FC7563" w:rsidRDefault="00AB1788" w:rsidP="00AB418C">
      <w:pPr>
        <w:ind w:left="720" w:hanging="720"/>
        <w:rPr>
          <w:rFonts w:asciiTheme="minorHAnsi" w:hAnsiTheme="minorHAnsi" w:cstheme="minorHAnsi"/>
        </w:rPr>
      </w:pPr>
      <w:r w:rsidRPr="00FC7563">
        <w:rPr>
          <w:rFonts w:asciiTheme="minorHAnsi" w:hAnsiTheme="minorHAnsi" w:cstheme="minorHAnsi"/>
        </w:rPr>
        <w:t>Sage, R., &amp; Greiman, L. (2018, February 1). Poverty and disability: At the intersection of place and policy. National Disability Institute Blog. Retrieved from http://realeconomicimpact.tumblr.com/post/170382035710/poverty-and-disability-at-the-intersection-of</w:t>
      </w:r>
    </w:p>
    <w:p w:rsidR="006A1F88" w:rsidRPr="00FC7563" w:rsidRDefault="006A1F88" w:rsidP="00AB418C">
      <w:pPr>
        <w:ind w:left="720" w:hanging="720"/>
        <w:rPr>
          <w:rFonts w:asciiTheme="minorHAnsi" w:hAnsiTheme="minorHAnsi" w:cstheme="minorHAnsi"/>
          <w:color w:val="1F497D"/>
          <w:sz w:val="22"/>
          <w:szCs w:val="22"/>
        </w:rPr>
      </w:pPr>
      <w:r w:rsidRPr="00FC7563">
        <w:rPr>
          <w:rFonts w:asciiTheme="minorHAnsi" w:hAnsiTheme="minorHAnsi" w:cstheme="minorHAnsi"/>
        </w:rPr>
        <w:t>Greiman, Lillie. (2017). Data limitations in the American Community Survey (ACS): The impact on rural disability research. Missoula, MT: The University of Montana Rural Institute for Inclusive Communities.</w:t>
      </w:r>
    </w:p>
    <w:p w:rsidR="00655574" w:rsidRPr="00FC7563" w:rsidRDefault="00655574" w:rsidP="00655574">
      <w:pPr>
        <w:ind w:left="720" w:hanging="720"/>
        <w:rPr>
          <w:rFonts w:asciiTheme="minorHAnsi" w:hAnsiTheme="minorHAnsi" w:cstheme="minorHAnsi"/>
        </w:rPr>
      </w:pPr>
      <w:r w:rsidRPr="00FC7563">
        <w:rPr>
          <w:rFonts w:asciiTheme="minorHAnsi" w:hAnsiTheme="minorHAnsi" w:cstheme="minorHAnsi"/>
        </w:rPr>
        <w:t xml:space="preserve">Greiman, Lillie; Seekins, Tom; Myers, Andrew (2015).  Significant Data Limitations Prevent an Accurate Analysis of the Distribution of CILs: Recommendations for Change. (Data Brief). The RTC: Rural at the University of Montana, Missoula. </w:t>
      </w:r>
    </w:p>
    <w:p w:rsidR="00FF2085" w:rsidRPr="00FC7563" w:rsidRDefault="00FF2085" w:rsidP="00F73374">
      <w:pPr>
        <w:ind w:left="720" w:hanging="720"/>
        <w:rPr>
          <w:rFonts w:asciiTheme="minorHAnsi" w:hAnsiTheme="minorHAnsi" w:cstheme="minorHAnsi"/>
        </w:rPr>
      </w:pPr>
      <w:r w:rsidRPr="00FC7563">
        <w:rPr>
          <w:rFonts w:asciiTheme="minorHAnsi" w:hAnsiTheme="minorHAnsi" w:cstheme="minorHAnsi"/>
        </w:rPr>
        <w:t xml:space="preserve">von Reichert, Christiane; Greiman, Lillie; Myers, Andrew; </w:t>
      </w:r>
      <w:r w:rsidR="00655574" w:rsidRPr="00FC7563">
        <w:rPr>
          <w:rFonts w:asciiTheme="minorHAnsi" w:hAnsiTheme="minorHAnsi" w:cstheme="minorHAnsi"/>
        </w:rPr>
        <w:t xml:space="preserve">(2014). </w:t>
      </w:r>
      <w:r w:rsidRPr="00FC7563">
        <w:rPr>
          <w:rFonts w:asciiTheme="minorHAnsi" w:hAnsiTheme="minorHAnsi" w:cstheme="minorHAnsi"/>
        </w:rPr>
        <w:t xml:space="preserve">"The Geography of Disability in America: On Rural-Urban Differences in Impairment </w:t>
      </w:r>
      <w:r w:rsidR="00655574" w:rsidRPr="00FC7563">
        <w:rPr>
          <w:rFonts w:asciiTheme="minorHAnsi" w:hAnsiTheme="minorHAnsi" w:cstheme="minorHAnsi"/>
        </w:rPr>
        <w:t xml:space="preserve">Rates". </w:t>
      </w:r>
      <w:r w:rsidRPr="00FC7563">
        <w:rPr>
          <w:rFonts w:asciiTheme="minorHAnsi" w:hAnsiTheme="minorHAnsi" w:cstheme="minorHAnsi"/>
        </w:rPr>
        <w:t>Independent Living and Community Participation. Paper 7.</w:t>
      </w:r>
    </w:p>
    <w:p w:rsidR="00FF2085" w:rsidRPr="00FC7563" w:rsidRDefault="00FF2085" w:rsidP="00F73374">
      <w:pPr>
        <w:ind w:left="720" w:hanging="720"/>
        <w:rPr>
          <w:rFonts w:asciiTheme="minorHAnsi" w:hAnsiTheme="minorHAnsi" w:cstheme="minorHAnsi"/>
        </w:rPr>
      </w:pPr>
      <w:r w:rsidRPr="00FC7563">
        <w:rPr>
          <w:rFonts w:asciiTheme="minorHAnsi" w:hAnsiTheme="minorHAnsi" w:cstheme="minorHAnsi"/>
          <w:shd w:val="clear" w:color="auto" w:fill="FFFFFF"/>
        </w:rPr>
        <w:t>Seekins, T., &amp; Greiman, L. (2014). Map Facts: Disability in Rural America. (Rural Facts). Missoula: The University of Montana.</w:t>
      </w:r>
    </w:p>
    <w:p w:rsidR="00FF2085" w:rsidRPr="00FC7563" w:rsidRDefault="00FF2085" w:rsidP="00F73374">
      <w:pPr>
        <w:ind w:left="720" w:hanging="720"/>
        <w:rPr>
          <w:rFonts w:asciiTheme="minorHAnsi" w:hAnsiTheme="minorHAnsi" w:cstheme="minorHAnsi"/>
        </w:rPr>
      </w:pPr>
      <w:r w:rsidRPr="00FC7563">
        <w:rPr>
          <w:rFonts w:asciiTheme="minorHAnsi" w:hAnsiTheme="minorHAnsi" w:cstheme="minorHAnsi"/>
          <w:shd w:val="clear" w:color="auto" w:fill="FFFFFF"/>
        </w:rPr>
        <w:lastRenderedPageBreak/>
        <w:t>Greiman, L., and Boehm, T. (2014). A Guide for Creating a Community Resource Map. Missoula: The University of Montana Rural Institute.</w:t>
      </w:r>
    </w:p>
    <w:p w:rsidR="00FF2085" w:rsidRPr="00FC7563" w:rsidRDefault="00FF2085" w:rsidP="00F73374">
      <w:pPr>
        <w:ind w:left="720" w:hanging="720"/>
        <w:rPr>
          <w:rFonts w:asciiTheme="minorHAnsi" w:hAnsiTheme="minorHAnsi" w:cstheme="minorHAnsi"/>
          <w:shd w:val="clear" w:color="auto" w:fill="FFFFFF"/>
        </w:rPr>
      </w:pPr>
      <w:r w:rsidRPr="00FC7563">
        <w:rPr>
          <w:rFonts w:asciiTheme="minorHAnsi" w:hAnsiTheme="minorHAnsi" w:cstheme="minorHAnsi"/>
          <w:shd w:val="clear" w:color="auto" w:fill="FFFFFF"/>
        </w:rPr>
        <w:t>Greiman, L., &amp; Boehm, T. (2014). Personal community resource mapping: Road maps to better health. Missoula: The University of Montana Rural Institute.</w:t>
      </w:r>
    </w:p>
    <w:p w:rsidR="00FF2085" w:rsidRPr="00FC7563" w:rsidRDefault="00FF2085" w:rsidP="00F73374">
      <w:pPr>
        <w:ind w:left="720" w:hanging="720"/>
        <w:rPr>
          <w:rFonts w:asciiTheme="minorHAnsi" w:hAnsiTheme="minorHAnsi" w:cstheme="minorHAnsi"/>
        </w:rPr>
      </w:pPr>
      <w:r w:rsidRPr="00FC7563">
        <w:rPr>
          <w:rFonts w:asciiTheme="minorHAnsi" w:hAnsiTheme="minorHAnsi" w:cstheme="minorHAnsi"/>
          <w:shd w:val="clear" w:color="auto" w:fill="FFFFFF"/>
        </w:rPr>
        <w:t>Greiman, Lillie, "</w:t>
      </w:r>
      <w:r w:rsidR="00E722F5" w:rsidRPr="00FC7563">
        <w:rPr>
          <w:rFonts w:asciiTheme="minorHAnsi" w:hAnsiTheme="minorHAnsi" w:cstheme="minorHAnsi"/>
        </w:rPr>
        <w:t xml:space="preserve"> Between </w:t>
      </w:r>
      <w:proofErr w:type="spellStart"/>
      <w:r w:rsidR="00E722F5" w:rsidRPr="00FC7563">
        <w:rPr>
          <w:rFonts w:asciiTheme="minorHAnsi" w:hAnsiTheme="minorHAnsi" w:cstheme="minorHAnsi"/>
          <w:i/>
        </w:rPr>
        <w:t>Harsha</w:t>
      </w:r>
      <w:proofErr w:type="spellEnd"/>
      <w:r w:rsidR="00E722F5" w:rsidRPr="00FC7563">
        <w:rPr>
          <w:rFonts w:asciiTheme="minorHAnsi" w:hAnsiTheme="minorHAnsi" w:cstheme="minorHAnsi"/>
        </w:rPr>
        <w:t xml:space="preserve"> and </w:t>
      </w:r>
      <w:proofErr w:type="spellStart"/>
      <w:r w:rsidR="00E722F5" w:rsidRPr="00FC7563">
        <w:rPr>
          <w:rFonts w:asciiTheme="minorHAnsi" w:hAnsiTheme="minorHAnsi" w:cstheme="minorHAnsi"/>
          <w:i/>
        </w:rPr>
        <w:t>Harrira</w:t>
      </w:r>
      <w:proofErr w:type="spellEnd"/>
      <w:r w:rsidR="00E722F5" w:rsidRPr="00FC7563">
        <w:rPr>
          <w:rFonts w:asciiTheme="minorHAnsi" w:hAnsiTheme="minorHAnsi" w:cstheme="minorHAnsi"/>
        </w:rPr>
        <w:t xml:space="preserve">: Moroccan Women’s Relationships with Food and </w:t>
      </w:r>
      <w:proofErr w:type="spellStart"/>
      <w:r w:rsidR="00E722F5" w:rsidRPr="00FC7563">
        <w:rPr>
          <w:rFonts w:asciiTheme="minorHAnsi" w:hAnsiTheme="minorHAnsi" w:cstheme="minorHAnsi"/>
        </w:rPr>
        <w:t>Kitchenspace</w:t>
      </w:r>
      <w:proofErr w:type="spellEnd"/>
      <w:r w:rsidR="00E722F5" w:rsidRPr="00FC7563">
        <w:rPr>
          <w:rFonts w:asciiTheme="minorHAnsi" w:hAnsiTheme="minorHAnsi" w:cstheme="minorHAnsi"/>
        </w:rPr>
        <w:t xml:space="preserve">” </w:t>
      </w:r>
      <w:r w:rsidRPr="00FC7563">
        <w:rPr>
          <w:rFonts w:asciiTheme="minorHAnsi" w:hAnsiTheme="minorHAnsi" w:cstheme="minorHAnsi"/>
          <w:shd w:val="clear" w:color="auto" w:fill="FFFFFF"/>
        </w:rPr>
        <w:t>" (2012).</w:t>
      </w:r>
      <w:r w:rsidRPr="00FC7563">
        <w:rPr>
          <w:rStyle w:val="apple-converted-space"/>
          <w:rFonts w:asciiTheme="minorHAnsi" w:hAnsiTheme="minorHAnsi" w:cstheme="minorHAnsi"/>
          <w:shd w:val="clear" w:color="auto" w:fill="FFFFFF"/>
        </w:rPr>
        <w:t> </w:t>
      </w:r>
      <w:r w:rsidRPr="00FC7563">
        <w:rPr>
          <w:rStyle w:val="Emphasis"/>
          <w:rFonts w:asciiTheme="minorHAnsi" w:hAnsiTheme="minorHAnsi" w:cstheme="minorHAnsi"/>
          <w:bdr w:val="none" w:sz="0" w:space="0" w:color="auto" w:frame="1"/>
          <w:shd w:val="clear" w:color="auto" w:fill="FFFFFF"/>
        </w:rPr>
        <w:t>Theses, Dissertations, Professional Papers.</w:t>
      </w:r>
      <w:r w:rsidRPr="00FC7563">
        <w:rPr>
          <w:rStyle w:val="apple-converted-space"/>
          <w:rFonts w:asciiTheme="minorHAnsi" w:hAnsiTheme="minorHAnsi" w:cstheme="minorHAnsi"/>
          <w:shd w:val="clear" w:color="auto" w:fill="FFFFFF"/>
        </w:rPr>
        <w:t> </w:t>
      </w:r>
      <w:r w:rsidRPr="00FC7563">
        <w:rPr>
          <w:rFonts w:asciiTheme="minorHAnsi" w:hAnsiTheme="minorHAnsi" w:cstheme="minorHAnsi"/>
          <w:shd w:val="clear" w:color="auto" w:fill="FFFFFF"/>
        </w:rPr>
        <w:t>Paper 92.</w:t>
      </w:r>
      <w:r w:rsidRPr="00FC7563">
        <w:rPr>
          <w:rFonts w:asciiTheme="minorHAnsi" w:hAnsiTheme="minorHAnsi" w:cstheme="minorHAnsi"/>
        </w:rPr>
        <w:br/>
      </w:r>
      <w:r w:rsidRPr="00FC7563">
        <w:rPr>
          <w:rFonts w:asciiTheme="minorHAnsi" w:hAnsiTheme="minorHAnsi" w:cstheme="minorHAnsi"/>
          <w:shd w:val="clear" w:color="auto" w:fill="FFFFFF"/>
        </w:rPr>
        <w:t>http://scholarworks.umt.edu/etd/92</w:t>
      </w:r>
    </w:p>
    <w:p w:rsidR="00FF2085" w:rsidRPr="00FC7563" w:rsidRDefault="00FF2085" w:rsidP="00FC7563">
      <w:pPr>
        <w:pStyle w:val="Heading1"/>
        <w:rPr>
          <w:rFonts w:asciiTheme="minorHAnsi" w:hAnsiTheme="minorHAnsi" w:cstheme="minorHAnsi"/>
        </w:rPr>
      </w:pPr>
      <w:r w:rsidRPr="00FC7563">
        <w:rPr>
          <w:rFonts w:asciiTheme="minorHAnsi" w:hAnsiTheme="minorHAnsi" w:cstheme="minorHAnsi"/>
        </w:rPr>
        <w:t>Conference Activity</w:t>
      </w:r>
    </w:p>
    <w:p w:rsidR="009243D6" w:rsidRPr="00FC7563" w:rsidRDefault="009243D6" w:rsidP="006A1F88">
      <w:pPr>
        <w:ind w:left="720" w:hanging="720"/>
        <w:rPr>
          <w:rFonts w:asciiTheme="minorHAnsi" w:hAnsiTheme="minorHAnsi" w:cstheme="minorHAnsi"/>
        </w:rPr>
      </w:pPr>
      <w:r w:rsidRPr="00FC7563">
        <w:rPr>
          <w:rFonts w:asciiTheme="minorHAnsi" w:hAnsiTheme="minorHAnsi" w:cstheme="minorHAnsi"/>
        </w:rPr>
        <w:t>Traci, M., Sage, R. A., Kaye, S., &amp; Greiman, L. (2018, November). Personal assistance services: Differences in rural versus less rural U.S. states. Annual meeting of the American Public Health Association. San Diego, CA.</w:t>
      </w:r>
    </w:p>
    <w:p w:rsidR="004A17B4" w:rsidRPr="00FC7563" w:rsidRDefault="004A17B4" w:rsidP="004A17B4">
      <w:pPr>
        <w:rPr>
          <w:rFonts w:asciiTheme="minorHAnsi" w:hAnsiTheme="minorHAnsi" w:cstheme="minorHAnsi"/>
        </w:rPr>
      </w:pPr>
      <w:r w:rsidRPr="00FC7563">
        <w:rPr>
          <w:rFonts w:asciiTheme="minorHAnsi" w:hAnsiTheme="minorHAnsi" w:cstheme="minorHAnsi"/>
        </w:rPr>
        <w:t>Greiman, Lillie; Myers, Andrew; Ravesloot, Craig (2018, October). The Geography of Home for People with Disabilities. Poster presentation at NIDILRR’s 40th Anniversary Celebration in Washington D.C.</w:t>
      </w:r>
    </w:p>
    <w:p w:rsidR="00FA74CA" w:rsidRPr="00FC7563" w:rsidRDefault="004A17B4" w:rsidP="00FA74CA">
      <w:pPr>
        <w:ind w:left="720" w:hanging="720"/>
        <w:rPr>
          <w:rFonts w:asciiTheme="minorHAnsi" w:hAnsiTheme="minorHAnsi" w:cstheme="minorHAnsi"/>
        </w:rPr>
      </w:pPr>
      <w:r w:rsidRPr="00FC7563">
        <w:rPr>
          <w:rFonts w:asciiTheme="minorHAnsi" w:hAnsiTheme="minorHAnsi" w:cstheme="minorHAnsi"/>
        </w:rPr>
        <w:t>Greiman, Lillie;</w:t>
      </w:r>
      <w:r w:rsidR="00FA74CA" w:rsidRPr="00FC7563">
        <w:rPr>
          <w:rFonts w:asciiTheme="minorHAnsi" w:hAnsiTheme="minorHAnsi" w:cstheme="minorHAnsi"/>
        </w:rPr>
        <w:t xml:space="preserve"> Troutman, Bronwyn; Hayley Steinlage (2018, October). “Expanding the Reach of IL Philosophy: Building Successful Community Partnerships”. Presented at the annual meeting of the Association of Programs for Rural Independent Living, Denver, CO. </w:t>
      </w:r>
    </w:p>
    <w:p w:rsidR="004A17B4" w:rsidRPr="00FC7563" w:rsidRDefault="004A17B4" w:rsidP="004A17B4">
      <w:pPr>
        <w:ind w:left="720" w:hanging="720"/>
        <w:rPr>
          <w:rFonts w:asciiTheme="minorHAnsi" w:hAnsiTheme="minorHAnsi" w:cstheme="minorHAnsi"/>
        </w:rPr>
      </w:pPr>
      <w:r w:rsidRPr="00FC7563">
        <w:rPr>
          <w:rFonts w:asciiTheme="minorHAnsi" w:hAnsiTheme="minorHAnsi" w:cstheme="minorHAnsi"/>
        </w:rPr>
        <w:t xml:space="preserve">Greiman, Lillie; Johnson, Kourtney; </w:t>
      </w:r>
      <w:proofErr w:type="spellStart"/>
      <w:r w:rsidRPr="00FC7563">
        <w:rPr>
          <w:rFonts w:asciiTheme="minorHAnsi" w:hAnsiTheme="minorHAnsi" w:cstheme="minorHAnsi"/>
        </w:rPr>
        <w:t>Altom</w:t>
      </w:r>
      <w:proofErr w:type="spellEnd"/>
      <w:r w:rsidRPr="00FC7563">
        <w:rPr>
          <w:rFonts w:asciiTheme="minorHAnsi" w:hAnsiTheme="minorHAnsi" w:cstheme="minorHAnsi"/>
        </w:rPr>
        <w:t xml:space="preserve">, Billy; von Reichert, Christiane (October 2018). “Exploring Access to Rural Independent Living Services Using a Transportation Network Analysis”. Presented at the annual meeting of the Association of Programs for Rural Independent Living, Denver, CO. </w:t>
      </w:r>
    </w:p>
    <w:p w:rsidR="00543611" w:rsidRPr="00FC7563" w:rsidRDefault="00543611" w:rsidP="006A1F88">
      <w:pPr>
        <w:ind w:left="720" w:hanging="720"/>
        <w:rPr>
          <w:rFonts w:asciiTheme="minorHAnsi" w:hAnsiTheme="minorHAnsi" w:cstheme="minorHAnsi"/>
        </w:rPr>
      </w:pPr>
      <w:r w:rsidRPr="00FC7563">
        <w:rPr>
          <w:rFonts w:asciiTheme="minorHAnsi" w:hAnsiTheme="minorHAnsi" w:cstheme="minorHAnsi"/>
        </w:rPr>
        <w:t xml:space="preserve">Greiman, Lillie; Myers, Andrew; Ward, Bryce; Ipsen, Catherine; Ravesloot, Craig (April 2018). “Spatial Disparity in Employment for American’s with Disabilities: Implications for Inclusive Economic Development”. Presented at the American Association of Geographers (AAG) annual meeting, New Orleans, LA. </w:t>
      </w:r>
    </w:p>
    <w:p w:rsidR="00543611" w:rsidRPr="00FC7563" w:rsidRDefault="00543611" w:rsidP="006A1F88">
      <w:pPr>
        <w:ind w:left="720" w:hanging="720"/>
        <w:rPr>
          <w:rFonts w:asciiTheme="minorHAnsi" w:hAnsiTheme="minorHAnsi" w:cstheme="minorHAnsi"/>
        </w:rPr>
      </w:pPr>
      <w:r w:rsidRPr="00FC7563">
        <w:rPr>
          <w:rFonts w:asciiTheme="minorHAnsi" w:hAnsiTheme="minorHAnsi" w:cstheme="minorHAnsi"/>
        </w:rPr>
        <w:t xml:space="preserve">Greiman, Lillie; Johnson, Kourtney; </w:t>
      </w:r>
      <w:proofErr w:type="spellStart"/>
      <w:r w:rsidRPr="00FC7563">
        <w:rPr>
          <w:rFonts w:asciiTheme="minorHAnsi" w:hAnsiTheme="minorHAnsi" w:cstheme="minorHAnsi"/>
        </w:rPr>
        <w:t>Altom</w:t>
      </w:r>
      <w:proofErr w:type="spellEnd"/>
      <w:r w:rsidRPr="00FC7563">
        <w:rPr>
          <w:rFonts w:asciiTheme="minorHAnsi" w:hAnsiTheme="minorHAnsi" w:cstheme="minorHAnsi"/>
        </w:rPr>
        <w:t xml:space="preserve">, Billy; von Reichert, Christiane (March 2018). “Access to Rural Independent Living Services of People with Disabilities across the United States: An Exploratory Network Analysis.” Presented at the National Association of Rehabilitation Research and Training Centers (NARRTC) annual meeting, Pentagon City, VA. </w:t>
      </w:r>
    </w:p>
    <w:p w:rsidR="006A1F88" w:rsidRPr="00FC7563" w:rsidRDefault="006A1F88" w:rsidP="006A1F88">
      <w:pPr>
        <w:ind w:left="720" w:hanging="720"/>
        <w:rPr>
          <w:rFonts w:asciiTheme="minorHAnsi" w:hAnsiTheme="minorHAnsi" w:cstheme="minorHAnsi"/>
        </w:rPr>
      </w:pPr>
      <w:r w:rsidRPr="00FC7563">
        <w:rPr>
          <w:rFonts w:asciiTheme="minorHAnsi" w:hAnsiTheme="minorHAnsi" w:cstheme="minorHAnsi"/>
        </w:rPr>
        <w:t>Greiman, Lillie; Hayley, Burghart; White, Glen. (October 2017). “Home Along or Out and About: Enhancing Home Usability and Community Participation for All”. Presented at the Association of Programs for Rural Independent Living</w:t>
      </w:r>
      <w:r w:rsidRPr="00FC7563">
        <w:rPr>
          <w:rFonts w:asciiTheme="minorHAnsi" w:hAnsiTheme="minorHAnsi" w:cstheme="minorHAnsi"/>
          <w:b/>
          <w:bCs/>
        </w:rPr>
        <w:t xml:space="preserve"> </w:t>
      </w:r>
      <w:r w:rsidRPr="00FC7563">
        <w:rPr>
          <w:rFonts w:asciiTheme="minorHAnsi" w:hAnsiTheme="minorHAnsi" w:cstheme="minorHAnsi"/>
          <w:bCs/>
        </w:rPr>
        <w:t>(APRIL)</w:t>
      </w:r>
      <w:r w:rsidRPr="00FC7563">
        <w:rPr>
          <w:rFonts w:asciiTheme="minorHAnsi" w:hAnsiTheme="minorHAnsi" w:cstheme="minorHAnsi"/>
        </w:rPr>
        <w:t xml:space="preserve"> annual conference, Spokane, WA.</w:t>
      </w:r>
    </w:p>
    <w:p w:rsidR="00F73188" w:rsidRPr="00FC7563" w:rsidRDefault="006A1F88" w:rsidP="00F73188">
      <w:pPr>
        <w:ind w:left="720" w:hanging="720"/>
        <w:rPr>
          <w:rFonts w:asciiTheme="minorHAnsi" w:hAnsiTheme="minorHAnsi" w:cstheme="minorHAnsi"/>
        </w:rPr>
      </w:pPr>
      <w:r w:rsidRPr="00FC7563">
        <w:rPr>
          <w:rFonts w:asciiTheme="minorHAnsi" w:hAnsiTheme="minorHAnsi" w:cstheme="minorHAnsi"/>
        </w:rPr>
        <w:lastRenderedPageBreak/>
        <w:t>Greiman, Lillie; Smith, Lauren; Lawrence, Maggie; Boehm, Tracy; (October 2017). “Tools for Today and Tomorrow”. Presented at the Association of Programs for Rural Independent Living</w:t>
      </w:r>
      <w:r w:rsidRPr="00FC7563">
        <w:rPr>
          <w:rFonts w:asciiTheme="minorHAnsi" w:hAnsiTheme="minorHAnsi" w:cstheme="minorHAnsi"/>
          <w:b/>
          <w:bCs/>
        </w:rPr>
        <w:t xml:space="preserve"> </w:t>
      </w:r>
      <w:r w:rsidRPr="00FC7563">
        <w:rPr>
          <w:rFonts w:asciiTheme="minorHAnsi" w:hAnsiTheme="minorHAnsi" w:cstheme="minorHAnsi"/>
          <w:bCs/>
        </w:rPr>
        <w:t>(APRIL)</w:t>
      </w:r>
      <w:r w:rsidRPr="00FC7563">
        <w:rPr>
          <w:rFonts w:asciiTheme="minorHAnsi" w:hAnsiTheme="minorHAnsi" w:cstheme="minorHAnsi"/>
        </w:rPr>
        <w:t xml:space="preserve"> annual conference, Spokane, WA.</w:t>
      </w:r>
    </w:p>
    <w:p w:rsidR="001F7902" w:rsidRPr="00FC7563" w:rsidRDefault="00F73188" w:rsidP="00F73188">
      <w:pPr>
        <w:keepNext/>
        <w:keepLines/>
        <w:autoSpaceDE w:val="0"/>
        <w:autoSpaceDN w:val="0"/>
        <w:adjustRightInd w:val="0"/>
        <w:spacing w:after="0"/>
        <w:ind w:left="720" w:hanging="720"/>
        <w:rPr>
          <w:rFonts w:asciiTheme="minorHAnsi" w:hAnsiTheme="minorHAnsi" w:cstheme="minorHAnsi"/>
          <w:bCs/>
        </w:rPr>
      </w:pPr>
      <w:r w:rsidRPr="00FC7563">
        <w:rPr>
          <w:rFonts w:asciiTheme="minorHAnsi" w:hAnsiTheme="minorHAnsi" w:cstheme="minorHAnsi"/>
          <w:bCs/>
        </w:rPr>
        <w:t>Myers, Andrew; Grei</w:t>
      </w:r>
      <w:r w:rsidR="001F7902" w:rsidRPr="00FC7563">
        <w:rPr>
          <w:rFonts w:asciiTheme="minorHAnsi" w:hAnsiTheme="minorHAnsi" w:cstheme="minorHAnsi"/>
          <w:bCs/>
        </w:rPr>
        <w:t xml:space="preserve">man, Lillie and Johnson, Kourtney (April 2017). “Current </w:t>
      </w:r>
      <w:r w:rsidR="006A1F88" w:rsidRPr="00FC7563">
        <w:rPr>
          <w:rFonts w:asciiTheme="minorHAnsi" w:hAnsiTheme="minorHAnsi" w:cstheme="minorHAnsi"/>
          <w:bCs/>
        </w:rPr>
        <w:t>Disability</w:t>
      </w:r>
      <w:r w:rsidR="001F7902" w:rsidRPr="00FC7563">
        <w:rPr>
          <w:rFonts w:asciiTheme="minorHAnsi" w:hAnsiTheme="minorHAnsi" w:cstheme="minorHAnsi"/>
          <w:bCs/>
        </w:rPr>
        <w:t xml:space="preserve"> Patterns in Rural America”. Presented at the Association of American Geographers (AAG) annual meeting in Boston, MA. </w:t>
      </w:r>
    </w:p>
    <w:p w:rsidR="00F73188" w:rsidRPr="00FC7563" w:rsidRDefault="00F73188" w:rsidP="00F73188">
      <w:pPr>
        <w:keepNext/>
        <w:keepLines/>
        <w:autoSpaceDE w:val="0"/>
        <w:autoSpaceDN w:val="0"/>
        <w:adjustRightInd w:val="0"/>
        <w:spacing w:after="0"/>
        <w:ind w:left="720" w:hanging="720"/>
        <w:rPr>
          <w:rFonts w:asciiTheme="minorHAnsi" w:hAnsiTheme="minorHAnsi" w:cstheme="minorHAnsi"/>
          <w:bCs/>
        </w:rPr>
      </w:pPr>
    </w:p>
    <w:p w:rsidR="00CA264B" w:rsidRPr="00FC7563" w:rsidRDefault="00CA264B" w:rsidP="00F73374">
      <w:pPr>
        <w:ind w:left="720" w:hanging="720"/>
        <w:rPr>
          <w:rFonts w:asciiTheme="minorHAnsi" w:hAnsiTheme="minorHAnsi" w:cstheme="minorHAnsi"/>
        </w:rPr>
      </w:pPr>
      <w:r w:rsidRPr="00FC7563">
        <w:rPr>
          <w:rFonts w:asciiTheme="minorHAnsi" w:hAnsiTheme="minorHAnsi" w:cstheme="minorHAnsi"/>
        </w:rPr>
        <w:t xml:space="preserve">Ravesloot, Craig; Greiman, Lillie; Ward, Bryce; Myers, Andrew (May 2016). “Housing Characteristics, Home Experiences, and Community Engagement of People </w:t>
      </w:r>
      <w:r w:rsidR="007A3EAE" w:rsidRPr="00FC7563">
        <w:rPr>
          <w:rFonts w:asciiTheme="minorHAnsi" w:hAnsiTheme="minorHAnsi" w:cstheme="minorHAnsi"/>
        </w:rPr>
        <w:t>Who</w:t>
      </w:r>
      <w:r w:rsidRPr="00FC7563">
        <w:rPr>
          <w:rFonts w:asciiTheme="minorHAnsi" w:hAnsiTheme="minorHAnsi" w:cstheme="minorHAnsi"/>
        </w:rPr>
        <w:t xml:space="preserve"> Report Impairment”. Presented at the National Association of Rehabilitation Research and Training Centers (NARRTC) annual meeting, Alexandria, VA. </w:t>
      </w:r>
    </w:p>
    <w:p w:rsidR="007A3EAE" w:rsidRPr="00FC7563" w:rsidRDefault="007A3EAE" w:rsidP="007A3EAE">
      <w:pPr>
        <w:ind w:left="720" w:hanging="720"/>
        <w:rPr>
          <w:rFonts w:asciiTheme="minorHAnsi" w:hAnsiTheme="minorHAnsi" w:cstheme="minorHAnsi"/>
        </w:rPr>
      </w:pPr>
      <w:r w:rsidRPr="00FC7563">
        <w:rPr>
          <w:rFonts w:asciiTheme="minorHAnsi" w:hAnsiTheme="minorHAnsi" w:cstheme="minorHAnsi"/>
        </w:rPr>
        <w:t>Greiman, Lillie; Myers, Andrew; Seekins, Tom (May 2016). “Rural Matters: A Spatial Analysis of Disability Across Rural America”. Presented at the National Association of Rehabilitation Research and Training Centers (NARRTC) annual meeting, Alexandria, VA.</w:t>
      </w:r>
    </w:p>
    <w:p w:rsidR="007A3EAE" w:rsidRPr="00FC7563" w:rsidRDefault="007A3EAE" w:rsidP="007A3EAE">
      <w:pPr>
        <w:ind w:left="720" w:hanging="720"/>
        <w:rPr>
          <w:rFonts w:asciiTheme="minorHAnsi" w:hAnsiTheme="minorHAnsi" w:cstheme="minorHAnsi"/>
        </w:rPr>
      </w:pPr>
      <w:r w:rsidRPr="00FC7563">
        <w:rPr>
          <w:rFonts w:asciiTheme="minorHAnsi" w:hAnsiTheme="minorHAnsi" w:cstheme="minorHAnsi"/>
        </w:rPr>
        <w:t xml:space="preserve">Greiman, Lillie; Myers, Andrew; Ravesloot, Craig (March 2016). “The Geography of Home for People with </w:t>
      </w:r>
      <w:r w:rsidR="00655574" w:rsidRPr="00FC7563">
        <w:rPr>
          <w:rFonts w:asciiTheme="minorHAnsi" w:hAnsiTheme="minorHAnsi" w:cstheme="minorHAnsi"/>
        </w:rPr>
        <w:t>Disabilities</w:t>
      </w:r>
      <w:r w:rsidRPr="00FC7563">
        <w:rPr>
          <w:rFonts w:asciiTheme="minorHAnsi" w:hAnsiTheme="minorHAnsi" w:cstheme="minorHAnsi"/>
        </w:rPr>
        <w:t xml:space="preserve">”. Poster presented at the American Association of Geographers (AAG) conference, San Francisco, CA. </w:t>
      </w:r>
    </w:p>
    <w:p w:rsidR="00EE6FA3" w:rsidRPr="00FC7563" w:rsidRDefault="00EE6FA3" w:rsidP="00F73374">
      <w:pPr>
        <w:ind w:left="720" w:hanging="720"/>
        <w:rPr>
          <w:rFonts w:asciiTheme="minorHAnsi" w:hAnsiTheme="minorHAnsi" w:cstheme="minorHAnsi"/>
        </w:rPr>
      </w:pPr>
      <w:r w:rsidRPr="00FC7563">
        <w:rPr>
          <w:rFonts w:asciiTheme="minorHAnsi" w:hAnsiTheme="minorHAnsi" w:cstheme="minorHAnsi"/>
        </w:rPr>
        <w:t>Myers, Andrew; Greiman, Lillie (October 2015). “The Home Usability Network: Life Starts at home….”. Presented at the Association of Programs for Rural Independent Living</w:t>
      </w:r>
      <w:r w:rsidRPr="00FC7563">
        <w:rPr>
          <w:rFonts w:asciiTheme="minorHAnsi" w:hAnsiTheme="minorHAnsi" w:cstheme="minorHAnsi"/>
          <w:b/>
          <w:bCs/>
        </w:rPr>
        <w:t xml:space="preserve"> </w:t>
      </w:r>
      <w:r w:rsidRPr="00FC7563">
        <w:rPr>
          <w:rFonts w:asciiTheme="minorHAnsi" w:hAnsiTheme="minorHAnsi" w:cstheme="minorHAnsi"/>
          <w:bCs/>
        </w:rPr>
        <w:t>(APRIL)</w:t>
      </w:r>
      <w:r w:rsidRPr="00FC7563">
        <w:rPr>
          <w:rFonts w:asciiTheme="minorHAnsi" w:hAnsiTheme="minorHAnsi" w:cstheme="minorHAnsi"/>
        </w:rPr>
        <w:t xml:space="preserve"> annual conference, Virginia Beach, VA.</w:t>
      </w:r>
    </w:p>
    <w:p w:rsidR="00E31CFC" w:rsidRPr="00FC7563" w:rsidRDefault="00E31CFC" w:rsidP="00F73374">
      <w:pPr>
        <w:ind w:left="720" w:hanging="720"/>
        <w:rPr>
          <w:rFonts w:asciiTheme="minorHAnsi" w:hAnsiTheme="minorHAnsi" w:cstheme="minorHAnsi"/>
        </w:rPr>
      </w:pPr>
      <w:r w:rsidRPr="00FC7563">
        <w:rPr>
          <w:rFonts w:asciiTheme="minorHAnsi" w:hAnsiTheme="minorHAnsi" w:cstheme="minorHAnsi"/>
        </w:rPr>
        <w:t>Greiman, Lillie; Myers, Andrew; Seekins, Tom (October 2015). “</w:t>
      </w:r>
      <w:r w:rsidR="00EE6FA3" w:rsidRPr="00FC7563">
        <w:rPr>
          <w:rFonts w:asciiTheme="minorHAnsi" w:hAnsiTheme="minorHAnsi" w:cstheme="minorHAnsi"/>
        </w:rPr>
        <w:t>Rural Matters</w:t>
      </w:r>
      <w:proofErr w:type="gramStart"/>
      <w:r w:rsidR="00EE6FA3" w:rsidRPr="00FC7563">
        <w:rPr>
          <w:rFonts w:asciiTheme="minorHAnsi" w:hAnsiTheme="minorHAnsi" w:cstheme="minorHAnsi"/>
        </w:rPr>
        <w:t>!:</w:t>
      </w:r>
      <w:proofErr w:type="gramEnd"/>
      <w:r w:rsidR="00EE6FA3" w:rsidRPr="00FC7563">
        <w:rPr>
          <w:rFonts w:asciiTheme="minorHAnsi" w:hAnsiTheme="minorHAnsi" w:cstheme="minorHAnsi"/>
        </w:rPr>
        <w:t xml:space="preserve"> Accessing and Using Rural Disability Data”. Workshop presented at the Association of Programs for Rural Independent Living</w:t>
      </w:r>
      <w:r w:rsidR="00EE6FA3" w:rsidRPr="00FC7563">
        <w:rPr>
          <w:rFonts w:asciiTheme="minorHAnsi" w:hAnsiTheme="minorHAnsi" w:cstheme="minorHAnsi"/>
          <w:b/>
          <w:bCs/>
        </w:rPr>
        <w:t xml:space="preserve"> </w:t>
      </w:r>
      <w:r w:rsidR="00EE6FA3" w:rsidRPr="00FC7563">
        <w:rPr>
          <w:rFonts w:asciiTheme="minorHAnsi" w:hAnsiTheme="minorHAnsi" w:cstheme="minorHAnsi"/>
          <w:bCs/>
        </w:rPr>
        <w:t>(APRIL)</w:t>
      </w:r>
      <w:r w:rsidR="00EE6FA3" w:rsidRPr="00FC7563">
        <w:rPr>
          <w:rFonts w:asciiTheme="minorHAnsi" w:hAnsiTheme="minorHAnsi" w:cstheme="minorHAnsi"/>
        </w:rPr>
        <w:t xml:space="preserve"> annual conference, Virginia Beach, VA. </w:t>
      </w:r>
    </w:p>
    <w:p w:rsidR="00E31CFC" w:rsidRPr="00FC7563" w:rsidRDefault="00E31CFC" w:rsidP="00F73374">
      <w:pPr>
        <w:ind w:left="720" w:hanging="720"/>
        <w:rPr>
          <w:rFonts w:asciiTheme="minorHAnsi" w:hAnsiTheme="minorHAnsi" w:cstheme="minorHAnsi"/>
        </w:rPr>
      </w:pPr>
      <w:r w:rsidRPr="00FC7563">
        <w:rPr>
          <w:rFonts w:asciiTheme="minorHAnsi" w:hAnsiTheme="minorHAnsi" w:cstheme="minorHAnsi"/>
        </w:rPr>
        <w:t>Greiman, Lillie; Ravesloot, Craig; Liston, Bob; Sanders; Parker and Myers, Andrew (May 2015). “Home Usability: Life Starts at home”. Presented at the National Association of Rehabilitation, Research and Training Centers (NARRTC) annual meeting, Alexandria, VA.</w:t>
      </w:r>
    </w:p>
    <w:p w:rsidR="00E31CFC" w:rsidRPr="00FC7563" w:rsidRDefault="000245CC" w:rsidP="00F73374">
      <w:pPr>
        <w:ind w:left="720" w:hanging="720"/>
        <w:rPr>
          <w:rFonts w:asciiTheme="minorHAnsi" w:hAnsiTheme="minorHAnsi" w:cstheme="minorHAnsi"/>
        </w:rPr>
      </w:pPr>
      <w:r w:rsidRPr="00FC7563">
        <w:rPr>
          <w:rFonts w:asciiTheme="minorHAnsi" w:hAnsiTheme="minorHAnsi" w:cstheme="minorHAnsi"/>
        </w:rPr>
        <w:t>Greiman, Lillie; von Reic</w:t>
      </w:r>
      <w:r w:rsidR="00E31CFC" w:rsidRPr="00FC7563">
        <w:rPr>
          <w:rFonts w:asciiTheme="minorHAnsi" w:hAnsiTheme="minorHAnsi" w:cstheme="minorHAnsi"/>
        </w:rPr>
        <w:t>hert, Christiane; Myers, Andrew;</w:t>
      </w:r>
      <w:r w:rsidRPr="00FC7563">
        <w:rPr>
          <w:rFonts w:asciiTheme="minorHAnsi" w:hAnsiTheme="minorHAnsi" w:cstheme="minorHAnsi"/>
        </w:rPr>
        <w:t xml:space="preserve"> Seekins, Tom (October 2014) “Rural Disability Matters”</w:t>
      </w:r>
      <w:r w:rsidR="00E31CFC" w:rsidRPr="00FC7563">
        <w:rPr>
          <w:rFonts w:asciiTheme="minorHAnsi" w:hAnsiTheme="minorHAnsi" w:cstheme="minorHAnsi"/>
        </w:rPr>
        <w:t>. Presented at the Association of Programs for Rural Independent Living (APRIL) annual conference, Albuquerque, NM</w:t>
      </w:r>
    </w:p>
    <w:p w:rsidR="000245CC" w:rsidRPr="00FC7563" w:rsidRDefault="000245CC" w:rsidP="00F73374">
      <w:pPr>
        <w:ind w:left="720" w:hanging="720"/>
        <w:rPr>
          <w:rFonts w:asciiTheme="minorHAnsi" w:hAnsiTheme="minorHAnsi" w:cstheme="minorHAnsi"/>
          <w:b/>
          <w:bCs/>
        </w:rPr>
      </w:pPr>
      <w:r w:rsidRPr="00FC7563">
        <w:rPr>
          <w:rFonts w:asciiTheme="minorHAnsi" w:hAnsiTheme="minorHAnsi" w:cstheme="minorHAnsi"/>
        </w:rPr>
        <w:t>Liston, B., Greiman, L., Boehm, T. (October 2014). “Consumer-driven Research: Nothing About You, Without You.” Presented at Association of Programs for Rural Independent Living</w:t>
      </w:r>
      <w:r w:rsidR="00E31CFC" w:rsidRPr="00FC7563">
        <w:rPr>
          <w:rFonts w:asciiTheme="minorHAnsi" w:hAnsiTheme="minorHAnsi" w:cstheme="minorHAnsi"/>
          <w:b/>
          <w:bCs/>
        </w:rPr>
        <w:t xml:space="preserve"> </w:t>
      </w:r>
      <w:r w:rsidR="00E31CFC" w:rsidRPr="00FC7563">
        <w:rPr>
          <w:rFonts w:asciiTheme="minorHAnsi" w:hAnsiTheme="minorHAnsi" w:cstheme="minorHAnsi"/>
          <w:bCs/>
        </w:rPr>
        <w:t>(APRIL)</w:t>
      </w:r>
      <w:r w:rsidRPr="00FC7563">
        <w:rPr>
          <w:rFonts w:asciiTheme="minorHAnsi" w:hAnsiTheme="minorHAnsi" w:cstheme="minorHAnsi"/>
        </w:rPr>
        <w:t xml:space="preserve"> annual conference, Albuquerque, NM</w:t>
      </w:r>
    </w:p>
    <w:p w:rsidR="00CB675F" w:rsidRPr="00FC7563" w:rsidRDefault="00CB675F" w:rsidP="00F73374">
      <w:pPr>
        <w:ind w:left="720" w:hanging="720"/>
        <w:rPr>
          <w:rFonts w:asciiTheme="minorHAnsi" w:hAnsiTheme="minorHAnsi" w:cstheme="minorHAnsi"/>
          <w:b/>
        </w:rPr>
      </w:pPr>
      <w:r w:rsidRPr="00FC7563">
        <w:rPr>
          <w:rFonts w:asciiTheme="minorHAnsi" w:hAnsiTheme="minorHAnsi" w:cstheme="minorHAnsi"/>
        </w:rPr>
        <w:t xml:space="preserve">von Reichert, Christiane; Greiman, Lillie; Myers, Andrew; Berry, Helen, E (April 2014) “Disability Patterns in Rural Areas”. Poster presented at the American Association of Geographers (AAG) conference in Tampa, FL. </w:t>
      </w:r>
    </w:p>
    <w:p w:rsidR="000245CC" w:rsidRPr="00FC7563" w:rsidRDefault="00E722F5" w:rsidP="00F73374">
      <w:pPr>
        <w:ind w:left="720" w:hanging="720"/>
        <w:rPr>
          <w:rFonts w:asciiTheme="minorHAnsi" w:hAnsiTheme="minorHAnsi" w:cstheme="minorHAnsi"/>
        </w:rPr>
      </w:pPr>
      <w:r w:rsidRPr="00FC7563">
        <w:rPr>
          <w:rFonts w:asciiTheme="minorHAnsi" w:hAnsiTheme="minorHAnsi" w:cstheme="minorHAnsi"/>
        </w:rPr>
        <w:lastRenderedPageBreak/>
        <w:t>Goe, Rebecca; Greiman, Lillie; Hargrove, Tannis; Liston, Bob; Myers, Andrew; Nary, Dot; Mary, Olso</w:t>
      </w:r>
      <w:r w:rsidR="00367D83" w:rsidRPr="00FC7563">
        <w:rPr>
          <w:rFonts w:asciiTheme="minorHAnsi" w:hAnsiTheme="minorHAnsi" w:cstheme="minorHAnsi"/>
        </w:rPr>
        <w:t xml:space="preserve">n; Helen, Russette; Traci, Meg. (November 2013). “The Construction of Disability and Health: The Role of Spaces and Places”. American Public Health Association Disability Chair’s Forum, Boston, MA. </w:t>
      </w:r>
    </w:p>
    <w:p w:rsidR="00CB675F" w:rsidRPr="00FC7563" w:rsidRDefault="00CB675F" w:rsidP="00F73374">
      <w:pPr>
        <w:ind w:left="720" w:hanging="720"/>
        <w:rPr>
          <w:rFonts w:asciiTheme="minorHAnsi" w:hAnsiTheme="minorHAnsi" w:cstheme="minorHAnsi"/>
          <w:u w:val="single"/>
        </w:rPr>
      </w:pPr>
      <w:r w:rsidRPr="00FC7563">
        <w:rPr>
          <w:rFonts w:asciiTheme="minorHAnsi" w:hAnsiTheme="minorHAnsi" w:cstheme="minorHAnsi"/>
        </w:rPr>
        <w:t>Greiman, Lillie.  (April 2012).</w:t>
      </w:r>
      <w:r w:rsidR="006F0FA9" w:rsidRPr="00FC7563">
        <w:rPr>
          <w:rFonts w:asciiTheme="minorHAnsi" w:hAnsiTheme="minorHAnsi" w:cstheme="minorHAnsi"/>
        </w:rPr>
        <w:t xml:space="preserve"> </w:t>
      </w:r>
      <w:r w:rsidRPr="00FC7563">
        <w:rPr>
          <w:rFonts w:asciiTheme="minorHAnsi" w:hAnsiTheme="minorHAnsi" w:cstheme="minorHAnsi"/>
        </w:rPr>
        <w:t xml:space="preserve"> “Between </w:t>
      </w:r>
      <w:proofErr w:type="spellStart"/>
      <w:r w:rsidRPr="00FC7563">
        <w:rPr>
          <w:rFonts w:asciiTheme="minorHAnsi" w:hAnsiTheme="minorHAnsi" w:cstheme="minorHAnsi"/>
          <w:i/>
        </w:rPr>
        <w:t>Harsha</w:t>
      </w:r>
      <w:proofErr w:type="spellEnd"/>
      <w:r w:rsidRPr="00FC7563">
        <w:rPr>
          <w:rFonts w:asciiTheme="minorHAnsi" w:hAnsiTheme="minorHAnsi" w:cstheme="minorHAnsi"/>
        </w:rPr>
        <w:t xml:space="preserve"> and </w:t>
      </w:r>
      <w:proofErr w:type="spellStart"/>
      <w:r w:rsidRPr="00FC7563">
        <w:rPr>
          <w:rFonts w:asciiTheme="minorHAnsi" w:hAnsiTheme="minorHAnsi" w:cstheme="minorHAnsi"/>
          <w:i/>
        </w:rPr>
        <w:t>Harrira</w:t>
      </w:r>
      <w:proofErr w:type="spellEnd"/>
      <w:r w:rsidRPr="00FC7563">
        <w:rPr>
          <w:rFonts w:asciiTheme="minorHAnsi" w:hAnsiTheme="minorHAnsi" w:cstheme="minorHAnsi"/>
        </w:rPr>
        <w:t xml:space="preserve">: Moroccan Women’s Relationships with Food and </w:t>
      </w:r>
      <w:proofErr w:type="spellStart"/>
      <w:r w:rsidRPr="00FC7563">
        <w:rPr>
          <w:rFonts w:asciiTheme="minorHAnsi" w:hAnsiTheme="minorHAnsi" w:cstheme="minorHAnsi"/>
        </w:rPr>
        <w:t>Kitchenspace</w:t>
      </w:r>
      <w:proofErr w:type="spellEnd"/>
      <w:r w:rsidRPr="00FC7563">
        <w:rPr>
          <w:rFonts w:asciiTheme="minorHAnsi" w:hAnsiTheme="minorHAnsi" w:cstheme="minorHAnsi"/>
        </w:rPr>
        <w:t>”. P</w:t>
      </w:r>
      <w:r w:rsidR="006F0FA9" w:rsidRPr="00FC7563">
        <w:rPr>
          <w:rFonts w:asciiTheme="minorHAnsi" w:hAnsiTheme="minorHAnsi" w:cstheme="minorHAnsi"/>
        </w:rPr>
        <w:t>oster p</w:t>
      </w:r>
      <w:r w:rsidRPr="00FC7563">
        <w:rPr>
          <w:rFonts w:asciiTheme="minorHAnsi" w:hAnsiTheme="minorHAnsi" w:cstheme="minorHAnsi"/>
        </w:rPr>
        <w:t xml:space="preserve">resented at the Graduate Student Research Conference, The University of Montana </w:t>
      </w:r>
    </w:p>
    <w:p w:rsidR="000245CC" w:rsidRPr="00FC7563" w:rsidRDefault="000245CC" w:rsidP="00F73374">
      <w:pPr>
        <w:ind w:left="720" w:hanging="720"/>
        <w:rPr>
          <w:rFonts w:asciiTheme="minorHAnsi" w:hAnsiTheme="minorHAnsi" w:cstheme="minorHAnsi"/>
          <w:u w:val="single"/>
        </w:rPr>
      </w:pPr>
      <w:r w:rsidRPr="00FC7563">
        <w:rPr>
          <w:rFonts w:asciiTheme="minorHAnsi" w:hAnsiTheme="minorHAnsi" w:cstheme="minorHAnsi"/>
        </w:rPr>
        <w:t xml:space="preserve">Greiman, Lillie; Halvorson, Sarah J. (February 2012). “Between </w:t>
      </w:r>
      <w:proofErr w:type="spellStart"/>
      <w:r w:rsidRPr="00FC7563">
        <w:rPr>
          <w:rFonts w:asciiTheme="minorHAnsi" w:hAnsiTheme="minorHAnsi" w:cstheme="minorHAnsi"/>
          <w:i/>
        </w:rPr>
        <w:t>Harsha</w:t>
      </w:r>
      <w:proofErr w:type="spellEnd"/>
      <w:r w:rsidRPr="00FC7563">
        <w:rPr>
          <w:rFonts w:asciiTheme="minorHAnsi" w:hAnsiTheme="minorHAnsi" w:cstheme="minorHAnsi"/>
        </w:rPr>
        <w:t xml:space="preserve"> and </w:t>
      </w:r>
      <w:proofErr w:type="spellStart"/>
      <w:r w:rsidRPr="00FC7563">
        <w:rPr>
          <w:rFonts w:asciiTheme="minorHAnsi" w:hAnsiTheme="minorHAnsi" w:cstheme="minorHAnsi"/>
          <w:i/>
        </w:rPr>
        <w:t>Harrira</w:t>
      </w:r>
      <w:proofErr w:type="spellEnd"/>
      <w:r w:rsidRPr="00FC7563">
        <w:rPr>
          <w:rFonts w:asciiTheme="minorHAnsi" w:hAnsiTheme="minorHAnsi" w:cstheme="minorHAnsi"/>
        </w:rPr>
        <w:t xml:space="preserve">: Moroccan Women’s Relationships with Food and </w:t>
      </w:r>
      <w:proofErr w:type="spellStart"/>
      <w:r w:rsidRPr="00FC7563">
        <w:rPr>
          <w:rFonts w:asciiTheme="minorHAnsi" w:hAnsiTheme="minorHAnsi" w:cstheme="minorHAnsi"/>
        </w:rPr>
        <w:t>Kitchenspace</w:t>
      </w:r>
      <w:proofErr w:type="spellEnd"/>
      <w:r w:rsidRPr="00FC7563">
        <w:rPr>
          <w:rFonts w:asciiTheme="minorHAnsi" w:hAnsiTheme="minorHAnsi" w:cstheme="minorHAnsi"/>
        </w:rPr>
        <w:t>” Presented at the Annual American Association of Geographers (AAG) conference in New York, NY</w:t>
      </w:r>
    </w:p>
    <w:p w:rsidR="000245CC" w:rsidRPr="00FC7563" w:rsidRDefault="000245CC" w:rsidP="00F73374">
      <w:pPr>
        <w:ind w:left="720" w:hanging="720"/>
        <w:rPr>
          <w:rFonts w:asciiTheme="minorHAnsi" w:hAnsiTheme="minorHAnsi" w:cstheme="minorHAnsi"/>
          <w:u w:val="single"/>
        </w:rPr>
      </w:pPr>
      <w:r w:rsidRPr="00FC7563">
        <w:rPr>
          <w:rFonts w:asciiTheme="minorHAnsi" w:hAnsiTheme="minorHAnsi" w:cstheme="minorHAnsi"/>
        </w:rPr>
        <w:t>Greiman, Lillie (April 2010).</w:t>
      </w:r>
      <w:r w:rsidRPr="00FC7563">
        <w:rPr>
          <w:rFonts w:asciiTheme="minorHAnsi" w:hAnsiTheme="minorHAnsi" w:cstheme="minorHAnsi"/>
          <w:b/>
        </w:rPr>
        <w:t xml:space="preserve"> “</w:t>
      </w:r>
      <w:r w:rsidRPr="00FC7563">
        <w:rPr>
          <w:rFonts w:asciiTheme="minorHAnsi" w:hAnsiTheme="minorHAnsi" w:cstheme="minorHAnsi"/>
        </w:rPr>
        <w:t>Gender Performance and Kitchen Space” presented at the Graduate Student Research Conference, The University of Montana, Missoula, MT</w:t>
      </w:r>
    </w:p>
    <w:p w:rsidR="00FF2085" w:rsidRPr="00FC7563" w:rsidRDefault="00FF2085" w:rsidP="00FC7563">
      <w:pPr>
        <w:pStyle w:val="Heading1"/>
        <w:rPr>
          <w:rFonts w:asciiTheme="minorHAnsi" w:hAnsiTheme="minorHAnsi" w:cstheme="minorHAnsi"/>
        </w:rPr>
      </w:pPr>
      <w:r w:rsidRPr="00FC7563">
        <w:rPr>
          <w:rFonts w:asciiTheme="minorHAnsi" w:hAnsiTheme="minorHAnsi" w:cstheme="minorHAnsi"/>
        </w:rPr>
        <w:t>Invited Talks</w:t>
      </w:r>
    </w:p>
    <w:p w:rsidR="00E31CFC" w:rsidRPr="00FC7563" w:rsidRDefault="00CB675F" w:rsidP="00F73374">
      <w:pPr>
        <w:ind w:left="720" w:hanging="720"/>
        <w:rPr>
          <w:rFonts w:asciiTheme="minorHAnsi" w:hAnsiTheme="minorHAnsi" w:cstheme="minorHAnsi"/>
        </w:rPr>
      </w:pPr>
      <w:r w:rsidRPr="00FC7563">
        <w:rPr>
          <w:rFonts w:asciiTheme="minorHAnsi" w:hAnsiTheme="minorHAnsi" w:cstheme="minorHAnsi"/>
        </w:rPr>
        <w:t xml:space="preserve">Greiman, Lillie; Seekins, Tom (May 2015) “Distribution of CILs and ADRCs across the Nation”. Presentation given to select members of the Administration on Community Living (ACL). Washington, DC. </w:t>
      </w:r>
    </w:p>
    <w:p w:rsidR="00E31CFC" w:rsidRPr="00FC7563" w:rsidRDefault="00CB675F" w:rsidP="00F73374">
      <w:pPr>
        <w:ind w:left="720" w:hanging="720"/>
        <w:rPr>
          <w:rFonts w:asciiTheme="minorHAnsi" w:hAnsiTheme="minorHAnsi" w:cstheme="minorHAnsi"/>
        </w:rPr>
      </w:pPr>
      <w:r w:rsidRPr="00FC7563">
        <w:rPr>
          <w:rFonts w:asciiTheme="minorHAnsi" w:hAnsiTheme="minorHAnsi" w:cstheme="minorHAnsi"/>
        </w:rPr>
        <w:t>Greiman, Lillie; Ipsen, Catherine (May 2014). “Using National Data to Describe the Context of Rural Disability and Inform Policy and Practice” Presentation to the Interagency Committee on Disability Statistics</w:t>
      </w:r>
    </w:p>
    <w:p w:rsidR="00E34527" w:rsidRPr="00FC7563" w:rsidRDefault="00E34527" w:rsidP="00FC7563">
      <w:pPr>
        <w:pStyle w:val="Heading1"/>
        <w:rPr>
          <w:rFonts w:asciiTheme="minorHAnsi" w:hAnsiTheme="minorHAnsi" w:cstheme="minorHAnsi"/>
        </w:rPr>
      </w:pPr>
      <w:r w:rsidRPr="00FC7563">
        <w:rPr>
          <w:rFonts w:asciiTheme="minorHAnsi" w:hAnsiTheme="minorHAnsi" w:cstheme="minorHAnsi"/>
        </w:rPr>
        <w:t>Service</w:t>
      </w:r>
      <w:r w:rsidR="00E722F5" w:rsidRPr="00FC7563">
        <w:rPr>
          <w:rFonts w:asciiTheme="minorHAnsi" w:hAnsiTheme="minorHAnsi" w:cstheme="minorHAnsi"/>
        </w:rPr>
        <w:t xml:space="preserve"> Experience</w:t>
      </w:r>
      <w:r w:rsidRPr="00FC7563">
        <w:rPr>
          <w:rFonts w:asciiTheme="minorHAnsi" w:hAnsiTheme="minorHAnsi" w:cstheme="minorHAnsi"/>
        </w:rPr>
        <w:t>:</w:t>
      </w:r>
    </w:p>
    <w:p w:rsidR="003B4A28" w:rsidRPr="00FC7563" w:rsidRDefault="003B4A28" w:rsidP="006E0EE2">
      <w:pPr>
        <w:rPr>
          <w:rFonts w:asciiTheme="minorHAnsi" w:hAnsiTheme="minorHAnsi" w:cstheme="minorHAnsi"/>
        </w:rPr>
      </w:pPr>
      <w:r w:rsidRPr="00FC7563">
        <w:rPr>
          <w:rFonts w:asciiTheme="minorHAnsi" w:hAnsiTheme="minorHAnsi" w:cstheme="minorHAnsi"/>
          <w:b/>
        </w:rPr>
        <w:t>Fall 2017-2018 –</w:t>
      </w:r>
      <w:r w:rsidRPr="00FC7563">
        <w:rPr>
          <w:rFonts w:asciiTheme="minorHAnsi" w:hAnsiTheme="minorHAnsi" w:cstheme="minorHAnsi"/>
        </w:rPr>
        <w:t>Volunteer refugee family mentor with the International Rescue Committee in Missoula MT.</w:t>
      </w:r>
    </w:p>
    <w:p w:rsidR="006E0EE2" w:rsidRPr="00FC7563" w:rsidRDefault="006E0EE2" w:rsidP="006E0EE2">
      <w:pPr>
        <w:rPr>
          <w:rFonts w:asciiTheme="minorHAnsi" w:hAnsiTheme="minorHAnsi" w:cstheme="minorHAnsi"/>
        </w:rPr>
      </w:pPr>
      <w:r w:rsidRPr="00FC7563">
        <w:rPr>
          <w:rFonts w:asciiTheme="minorHAnsi" w:hAnsiTheme="minorHAnsi" w:cstheme="minorHAnsi"/>
          <w:b/>
        </w:rPr>
        <w:t>Fall 2015-</w:t>
      </w:r>
      <w:r w:rsidR="003B4A28" w:rsidRPr="00FC7563">
        <w:rPr>
          <w:rFonts w:asciiTheme="minorHAnsi" w:hAnsiTheme="minorHAnsi" w:cstheme="minorHAnsi"/>
          <w:b/>
        </w:rPr>
        <w:t>2016</w:t>
      </w:r>
      <w:r w:rsidRPr="00FC7563">
        <w:rPr>
          <w:rFonts w:asciiTheme="minorHAnsi" w:hAnsiTheme="minorHAnsi" w:cstheme="minorHAnsi"/>
          <w:b/>
        </w:rPr>
        <w:t>—</w:t>
      </w:r>
      <w:r w:rsidRPr="00FC7563">
        <w:rPr>
          <w:rFonts w:asciiTheme="minorHAnsi" w:hAnsiTheme="minorHAnsi" w:cstheme="minorHAnsi"/>
        </w:rPr>
        <w:t xml:space="preserve">Volunteer at the </w:t>
      </w:r>
      <w:proofErr w:type="spellStart"/>
      <w:r w:rsidRPr="00FC7563">
        <w:rPr>
          <w:rFonts w:asciiTheme="minorHAnsi" w:hAnsiTheme="minorHAnsi" w:cstheme="minorHAnsi"/>
        </w:rPr>
        <w:t>Poverello</w:t>
      </w:r>
      <w:proofErr w:type="spellEnd"/>
      <w:r w:rsidRPr="00FC7563">
        <w:rPr>
          <w:rFonts w:asciiTheme="minorHAnsi" w:hAnsiTheme="minorHAnsi" w:cstheme="minorHAnsi"/>
        </w:rPr>
        <w:t xml:space="preserve"> Center </w:t>
      </w:r>
      <w:proofErr w:type="spellStart"/>
      <w:r w:rsidRPr="00FC7563">
        <w:rPr>
          <w:rFonts w:asciiTheme="minorHAnsi" w:hAnsiTheme="minorHAnsi" w:cstheme="minorHAnsi"/>
        </w:rPr>
        <w:t>Inc</w:t>
      </w:r>
      <w:proofErr w:type="spellEnd"/>
      <w:r w:rsidRPr="00FC7563">
        <w:rPr>
          <w:rFonts w:asciiTheme="minorHAnsi" w:hAnsiTheme="minorHAnsi" w:cstheme="minorHAnsi"/>
        </w:rPr>
        <w:t xml:space="preserve">, in Missoula, MT </w:t>
      </w:r>
    </w:p>
    <w:p w:rsidR="00E34527" w:rsidRPr="00FC7563" w:rsidRDefault="00E34527" w:rsidP="006E0EE2">
      <w:pPr>
        <w:rPr>
          <w:rFonts w:asciiTheme="minorHAnsi" w:hAnsiTheme="minorHAnsi" w:cstheme="minorHAnsi"/>
        </w:rPr>
      </w:pPr>
      <w:r w:rsidRPr="00FC7563">
        <w:rPr>
          <w:rFonts w:asciiTheme="minorHAnsi" w:hAnsiTheme="minorHAnsi" w:cstheme="minorHAnsi"/>
          <w:b/>
        </w:rPr>
        <w:t>Spring 2011</w:t>
      </w:r>
      <w:r w:rsidR="001240C2" w:rsidRPr="00FC7563">
        <w:rPr>
          <w:rFonts w:asciiTheme="minorHAnsi" w:hAnsiTheme="minorHAnsi" w:cstheme="minorHAnsi"/>
        </w:rPr>
        <w:t>—Volunteer English t</w:t>
      </w:r>
      <w:r w:rsidRPr="00FC7563">
        <w:rPr>
          <w:rFonts w:asciiTheme="minorHAnsi" w:hAnsiTheme="minorHAnsi" w:cstheme="minorHAnsi"/>
        </w:rPr>
        <w:t>eacher at the Women’s Development Center in Fez, Morocco</w:t>
      </w:r>
    </w:p>
    <w:p w:rsidR="00E34527" w:rsidRPr="00FC7563" w:rsidRDefault="00E34527" w:rsidP="006E0EE2">
      <w:pPr>
        <w:rPr>
          <w:rFonts w:asciiTheme="minorHAnsi" w:hAnsiTheme="minorHAnsi" w:cstheme="minorHAnsi"/>
        </w:rPr>
      </w:pPr>
      <w:r w:rsidRPr="00FC7563">
        <w:rPr>
          <w:rFonts w:asciiTheme="minorHAnsi" w:hAnsiTheme="minorHAnsi" w:cstheme="minorHAnsi"/>
          <w:b/>
        </w:rPr>
        <w:t>Spring 2007</w:t>
      </w:r>
      <w:r w:rsidRPr="00FC7563">
        <w:rPr>
          <w:rFonts w:asciiTheme="minorHAnsi" w:hAnsiTheme="minorHAnsi" w:cstheme="minorHAnsi"/>
        </w:rPr>
        <w:t xml:space="preserve">--University of Montana Women’s Center: Aided in the    production of The Vagina </w:t>
      </w:r>
      <w:r w:rsidR="001240C2" w:rsidRPr="00FC7563">
        <w:rPr>
          <w:rFonts w:asciiTheme="minorHAnsi" w:hAnsiTheme="minorHAnsi" w:cstheme="minorHAnsi"/>
        </w:rPr>
        <w:t>Monologues</w:t>
      </w:r>
    </w:p>
    <w:p w:rsidR="00E34527" w:rsidRPr="00FC7563" w:rsidRDefault="00E34527" w:rsidP="006E0EE2">
      <w:pPr>
        <w:rPr>
          <w:rFonts w:asciiTheme="minorHAnsi" w:hAnsiTheme="minorHAnsi" w:cstheme="minorHAnsi"/>
        </w:rPr>
      </w:pPr>
      <w:r w:rsidRPr="00FC7563">
        <w:rPr>
          <w:rFonts w:asciiTheme="minorHAnsi" w:hAnsiTheme="minorHAnsi" w:cstheme="minorHAnsi"/>
          <w:b/>
        </w:rPr>
        <w:t>Spring 2005</w:t>
      </w:r>
      <w:r w:rsidRPr="00FC7563">
        <w:rPr>
          <w:rFonts w:asciiTheme="minorHAnsi" w:hAnsiTheme="minorHAnsi" w:cstheme="minorHAnsi"/>
        </w:rPr>
        <w:t>--Outreach volunteer for the Student Assault Resource Center—worked</w:t>
      </w:r>
      <w:r w:rsidR="001240C2" w:rsidRPr="00FC7563">
        <w:rPr>
          <w:rFonts w:asciiTheme="minorHAnsi" w:hAnsiTheme="minorHAnsi" w:cstheme="minorHAnsi"/>
        </w:rPr>
        <w:t xml:space="preserve"> in collaboration with the YWCA</w:t>
      </w:r>
    </w:p>
    <w:p w:rsidR="00E34527" w:rsidRPr="00FC7563" w:rsidRDefault="00E34527" w:rsidP="006E0EE2">
      <w:pPr>
        <w:rPr>
          <w:rFonts w:asciiTheme="minorHAnsi" w:hAnsiTheme="minorHAnsi" w:cstheme="minorHAnsi"/>
        </w:rPr>
      </w:pPr>
      <w:r w:rsidRPr="00FC7563">
        <w:rPr>
          <w:rFonts w:asciiTheme="minorHAnsi" w:hAnsiTheme="minorHAnsi" w:cstheme="minorHAnsi"/>
          <w:b/>
        </w:rPr>
        <w:t>Fall 2004</w:t>
      </w:r>
      <w:r w:rsidRPr="00FC7563">
        <w:rPr>
          <w:rFonts w:asciiTheme="minorHAnsi" w:hAnsiTheme="minorHAnsi" w:cstheme="minorHAnsi"/>
        </w:rPr>
        <w:t>--</w:t>
      </w:r>
      <w:proofErr w:type="spellStart"/>
      <w:r w:rsidRPr="00FC7563">
        <w:rPr>
          <w:rFonts w:asciiTheme="minorHAnsi" w:hAnsiTheme="minorHAnsi" w:cstheme="minorHAnsi"/>
        </w:rPr>
        <w:t>Dharamsala</w:t>
      </w:r>
      <w:proofErr w:type="spellEnd"/>
      <w:r w:rsidRPr="00FC7563">
        <w:rPr>
          <w:rFonts w:asciiTheme="minorHAnsi" w:hAnsiTheme="minorHAnsi" w:cstheme="minorHAnsi"/>
        </w:rPr>
        <w:t>, India: Volunteer primary school teacher—3</w:t>
      </w:r>
      <w:r w:rsidRPr="00FC7563">
        <w:rPr>
          <w:rFonts w:asciiTheme="minorHAnsi" w:hAnsiTheme="minorHAnsi" w:cstheme="minorHAnsi"/>
          <w:vertAlign w:val="superscript"/>
        </w:rPr>
        <w:t>rd</w:t>
      </w:r>
      <w:r w:rsidR="001240C2" w:rsidRPr="00FC7563">
        <w:rPr>
          <w:rFonts w:asciiTheme="minorHAnsi" w:hAnsiTheme="minorHAnsi" w:cstheme="minorHAnsi"/>
        </w:rPr>
        <w:t xml:space="preserve"> Grade class</w:t>
      </w:r>
    </w:p>
    <w:p w:rsidR="00E34527" w:rsidRPr="00FC7563" w:rsidRDefault="00E34527" w:rsidP="00E34527">
      <w:pPr>
        <w:ind w:left="720"/>
        <w:rPr>
          <w:rFonts w:asciiTheme="minorHAnsi" w:hAnsiTheme="minorHAnsi" w:cstheme="minorHAnsi"/>
        </w:rPr>
      </w:pPr>
    </w:p>
    <w:p w:rsidR="00E34527" w:rsidRPr="00FC7563" w:rsidRDefault="00E34527" w:rsidP="00E34527">
      <w:pPr>
        <w:ind w:left="720"/>
        <w:rPr>
          <w:rFonts w:asciiTheme="minorHAnsi" w:hAnsiTheme="minorHAnsi" w:cstheme="minorHAnsi"/>
        </w:rPr>
      </w:pPr>
    </w:p>
    <w:sectPr w:rsidR="00E34527" w:rsidRPr="00FC7563" w:rsidSect="00E345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156F"/>
    <w:multiLevelType w:val="hybridMultilevel"/>
    <w:tmpl w:val="CEAE7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E5CDF"/>
    <w:multiLevelType w:val="hybridMultilevel"/>
    <w:tmpl w:val="6AC2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E285D"/>
    <w:multiLevelType w:val="hybridMultilevel"/>
    <w:tmpl w:val="8188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7475E"/>
    <w:multiLevelType w:val="hybridMultilevel"/>
    <w:tmpl w:val="FF4E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111BF"/>
    <w:multiLevelType w:val="hybridMultilevel"/>
    <w:tmpl w:val="18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85376"/>
    <w:multiLevelType w:val="hybridMultilevel"/>
    <w:tmpl w:val="56F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0398E"/>
    <w:multiLevelType w:val="hybridMultilevel"/>
    <w:tmpl w:val="5744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10DC1"/>
    <w:multiLevelType w:val="hybridMultilevel"/>
    <w:tmpl w:val="63DE9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40DEB"/>
    <w:multiLevelType w:val="hybridMultilevel"/>
    <w:tmpl w:val="32381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B146C8"/>
    <w:multiLevelType w:val="hybridMultilevel"/>
    <w:tmpl w:val="38486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400EB6"/>
    <w:multiLevelType w:val="hybridMultilevel"/>
    <w:tmpl w:val="0662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7"/>
  </w:num>
  <w:num w:numId="6">
    <w:abstractNumId w:val="4"/>
  </w:num>
  <w:num w:numId="7">
    <w:abstractNumId w:val="10"/>
  </w:num>
  <w:num w:numId="8">
    <w:abstractNumId w:val="0"/>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57"/>
    <w:rsid w:val="000245CC"/>
    <w:rsid w:val="001240C2"/>
    <w:rsid w:val="001D5C40"/>
    <w:rsid w:val="001F7902"/>
    <w:rsid w:val="002B3EE9"/>
    <w:rsid w:val="00346780"/>
    <w:rsid w:val="00367D83"/>
    <w:rsid w:val="003B4A28"/>
    <w:rsid w:val="00455426"/>
    <w:rsid w:val="004A17B4"/>
    <w:rsid w:val="004D0201"/>
    <w:rsid w:val="00543611"/>
    <w:rsid w:val="005B52EE"/>
    <w:rsid w:val="00655574"/>
    <w:rsid w:val="006A1F88"/>
    <w:rsid w:val="006E0EE2"/>
    <w:rsid w:val="006F0FA9"/>
    <w:rsid w:val="00707248"/>
    <w:rsid w:val="00721813"/>
    <w:rsid w:val="007A0257"/>
    <w:rsid w:val="007A3EAE"/>
    <w:rsid w:val="007A48AB"/>
    <w:rsid w:val="007C0873"/>
    <w:rsid w:val="009138C4"/>
    <w:rsid w:val="009243D6"/>
    <w:rsid w:val="00A33797"/>
    <w:rsid w:val="00AB1788"/>
    <w:rsid w:val="00AB418C"/>
    <w:rsid w:val="00B467C1"/>
    <w:rsid w:val="00B759D3"/>
    <w:rsid w:val="00CA264B"/>
    <w:rsid w:val="00CB675F"/>
    <w:rsid w:val="00E31CFC"/>
    <w:rsid w:val="00E320F3"/>
    <w:rsid w:val="00E34527"/>
    <w:rsid w:val="00E722F5"/>
    <w:rsid w:val="00E91F34"/>
    <w:rsid w:val="00EE6FA3"/>
    <w:rsid w:val="00F73188"/>
    <w:rsid w:val="00F73374"/>
    <w:rsid w:val="00FA74CA"/>
    <w:rsid w:val="00FC7563"/>
    <w:rsid w:val="00FE77F3"/>
    <w:rsid w:val="00FF20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730111"/>
  <w15:chartTrackingRefBased/>
  <w15:docId w15:val="{E65FD97A-CD7B-4498-84BF-716A67B7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CE8"/>
    <w:pPr>
      <w:spacing w:after="200"/>
    </w:pPr>
    <w:rPr>
      <w:sz w:val="24"/>
      <w:szCs w:val="24"/>
    </w:rPr>
  </w:style>
  <w:style w:type="paragraph" w:styleId="Heading1">
    <w:name w:val="heading 1"/>
    <w:basedOn w:val="Normal"/>
    <w:next w:val="Normal"/>
    <w:link w:val="Heading1Char"/>
    <w:uiPriority w:val="9"/>
    <w:qFormat/>
    <w:rsid w:val="00FC75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A0257"/>
    <w:rPr>
      <w:color w:val="0000FF"/>
      <w:u w:val="single"/>
    </w:rPr>
  </w:style>
  <w:style w:type="paragraph" w:customStyle="1" w:styleId="ColorfulList-Accent11">
    <w:name w:val="Colorful List - Accent 11"/>
    <w:basedOn w:val="Normal"/>
    <w:uiPriority w:val="34"/>
    <w:qFormat/>
    <w:rsid w:val="007A0257"/>
    <w:pPr>
      <w:ind w:left="720"/>
      <w:contextualSpacing/>
    </w:pPr>
  </w:style>
  <w:style w:type="character" w:customStyle="1" w:styleId="apple-converted-space">
    <w:name w:val="apple-converted-space"/>
    <w:rsid w:val="00FF2085"/>
  </w:style>
  <w:style w:type="character" w:styleId="Emphasis">
    <w:name w:val="Emphasis"/>
    <w:uiPriority w:val="20"/>
    <w:qFormat/>
    <w:rsid w:val="00FF2085"/>
    <w:rPr>
      <w:i/>
      <w:iCs/>
    </w:rPr>
  </w:style>
  <w:style w:type="paragraph" w:customStyle="1" w:styleId="description">
    <w:name w:val="description"/>
    <w:basedOn w:val="Normal"/>
    <w:rsid w:val="000245CC"/>
    <w:pPr>
      <w:spacing w:before="160" w:after="0"/>
    </w:pPr>
    <w:rPr>
      <w:rFonts w:ascii="Garamond" w:eastAsia="Calibri" w:hAnsi="Garamond"/>
      <w:b/>
      <w:bCs/>
      <w:sz w:val="20"/>
      <w:szCs w:val="20"/>
    </w:rPr>
  </w:style>
  <w:style w:type="paragraph" w:styleId="ListParagraph">
    <w:name w:val="List Paragraph"/>
    <w:basedOn w:val="Normal"/>
    <w:uiPriority w:val="34"/>
    <w:qFormat/>
    <w:rsid w:val="001F7902"/>
    <w:pPr>
      <w:spacing w:after="160" w:line="259" w:lineRule="auto"/>
      <w:ind w:left="720"/>
      <w:contextualSpacing/>
    </w:pPr>
    <w:rPr>
      <w:rFonts w:asciiTheme="minorHAnsi" w:eastAsiaTheme="minorHAnsi" w:hAnsiTheme="minorHAnsi" w:cstheme="minorBidi"/>
      <w:sz w:val="22"/>
      <w:szCs w:val="22"/>
    </w:rPr>
  </w:style>
  <w:style w:type="character" w:customStyle="1" w:styleId="DataField11pt-SingleChar">
    <w:name w:val="Data Field 11pt-Single Char"/>
    <w:basedOn w:val="DefaultParagraphFont"/>
    <w:link w:val="DataField11pt-Single"/>
    <w:locked/>
    <w:rsid w:val="006A1F88"/>
    <w:rPr>
      <w:rFonts w:ascii="Arial" w:hAnsi="Arial" w:cs="Arial"/>
      <w:sz w:val="22"/>
    </w:rPr>
  </w:style>
  <w:style w:type="paragraph" w:customStyle="1" w:styleId="DataField11pt-Single">
    <w:name w:val="Data Field 11pt-Single"/>
    <w:basedOn w:val="Normal"/>
    <w:link w:val="DataField11pt-SingleChar"/>
    <w:rsid w:val="006A1F88"/>
    <w:pPr>
      <w:autoSpaceDE w:val="0"/>
      <w:autoSpaceDN w:val="0"/>
      <w:spacing w:after="0"/>
    </w:pPr>
    <w:rPr>
      <w:rFonts w:ascii="Arial" w:hAnsi="Arial" w:cs="Arial"/>
      <w:sz w:val="22"/>
      <w:szCs w:val="20"/>
    </w:rPr>
  </w:style>
  <w:style w:type="character" w:styleId="Strong">
    <w:name w:val="Strong"/>
    <w:basedOn w:val="DefaultParagraphFont"/>
    <w:qFormat/>
    <w:rsid w:val="006A1F88"/>
    <w:rPr>
      <w:b/>
      <w:bCs/>
    </w:rPr>
  </w:style>
  <w:style w:type="paragraph" w:styleId="Title">
    <w:name w:val="Title"/>
    <w:basedOn w:val="Normal"/>
    <w:next w:val="Normal"/>
    <w:link w:val="TitleChar"/>
    <w:uiPriority w:val="10"/>
    <w:qFormat/>
    <w:rsid w:val="00FC756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56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C756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12246">
      <w:bodyDiv w:val="1"/>
      <w:marLeft w:val="0"/>
      <w:marRight w:val="0"/>
      <w:marTop w:val="0"/>
      <w:marBottom w:val="0"/>
      <w:divBdr>
        <w:top w:val="none" w:sz="0" w:space="0" w:color="auto"/>
        <w:left w:val="none" w:sz="0" w:space="0" w:color="auto"/>
        <w:bottom w:val="none" w:sz="0" w:space="0" w:color="auto"/>
        <w:right w:val="none" w:sz="0" w:space="0" w:color="auto"/>
      </w:divBdr>
    </w:div>
    <w:div w:id="969673626">
      <w:bodyDiv w:val="1"/>
      <w:marLeft w:val="0"/>
      <w:marRight w:val="0"/>
      <w:marTop w:val="0"/>
      <w:marBottom w:val="0"/>
      <w:divBdr>
        <w:top w:val="none" w:sz="0" w:space="0" w:color="auto"/>
        <w:left w:val="none" w:sz="0" w:space="0" w:color="auto"/>
        <w:bottom w:val="none" w:sz="0" w:space="0" w:color="auto"/>
        <w:right w:val="none" w:sz="0" w:space="0" w:color="auto"/>
      </w:divBdr>
    </w:div>
    <w:div w:id="196615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016/j.apmr.2017.11.0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 Greiman</dc:creator>
  <cp:keywords/>
  <cp:lastModifiedBy>Greiman, Lillie</cp:lastModifiedBy>
  <cp:revision>3</cp:revision>
  <dcterms:created xsi:type="dcterms:W3CDTF">2019-08-05T16:56:00Z</dcterms:created>
  <dcterms:modified xsi:type="dcterms:W3CDTF">2019-08-05T17:01:00Z</dcterms:modified>
</cp:coreProperties>
</file>