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tblCellMar>
          <w:left w:w="0" w:type="dxa"/>
          <w:right w:w="0" w:type="dxa"/>
        </w:tblCellMar>
        <w:tblLook w:val="04A0" w:firstRow="1" w:lastRow="0" w:firstColumn="1" w:lastColumn="0" w:noHBand="0" w:noVBand="1"/>
      </w:tblPr>
      <w:tblGrid>
        <w:gridCol w:w="9360"/>
      </w:tblGrid>
      <w:tr w:rsidR="00E576A7" w:rsidRPr="00E576A7" w14:paraId="61FBBF01" w14:textId="77777777" w:rsidTr="00E576A7">
        <w:trPr>
          <w:tblCellSpacing w:w="0" w:type="dxa"/>
        </w:trPr>
        <w:tc>
          <w:tcPr>
            <w:tcW w:w="102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E576A7" w:rsidRPr="00E576A7" w14:paraId="3163155B" w14:textId="77777777">
              <w:trPr>
                <w:tblCellSpacing w:w="0" w:type="dxa"/>
                <w:jc w:val="center"/>
              </w:trPr>
              <w:tc>
                <w:tcPr>
                  <w:tcW w:w="0" w:type="auto"/>
                  <w:tcMar>
                    <w:top w:w="150" w:type="dxa"/>
                    <w:left w:w="600" w:type="dxa"/>
                    <w:bottom w:w="150" w:type="dxa"/>
                    <w:right w:w="600" w:type="dxa"/>
                  </w:tcMar>
                  <w:hideMark/>
                </w:tcPr>
                <w:p w14:paraId="1015DA44" w14:textId="77777777" w:rsidR="00E576A7" w:rsidRPr="00E576A7" w:rsidRDefault="00E576A7" w:rsidP="00E576A7">
                  <w:pPr>
                    <w:spacing w:after="0" w:line="240" w:lineRule="auto"/>
                    <w:jc w:val="center"/>
                    <w:rPr>
                      <w:rFonts w:ascii="Times New Roman" w:eastAsia="Times New Roman" w:hAnsi="Times New Roman" w:cs="Times New Roman"/>
                      <w:kern w:val="0"/>
                      <w:sz w:val="24"/>
                      <w:szCs w:val="24"/>
                      <w14:ligatures w14:val="none"/>
                    </w:rPr>
                  </w:pPr>
                  <w:r w:rsidRPr="00E576A7">
                    <w:rPr>
                      <w:rFonts w:ascii="Times New Roman" w:eastAsia="Times New Roman" w:hAnsi="Times New Roman" w:cs="Times New Roman"/>
                      <w:noProof/>
                      <w:kern w:val="0"/>
                      <w:sz w:val="24"/>
                      <w:szCs w:val="24"/>
                      <w14:ligatures w14:val="none"/>
                    </w:rPr>
                    <w:drawing>
                      <wp:inline distT="0" distB="0" distL="0" distR="0" wp14:anchorId="5ACE98FA" wp14:editId="42CF8776">
                        <wp:extent cx="4381500" cy="21907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81500" cy="2190750"/>
                                </a:xfrm>
                                <a:prstGeom prst="rect">
                                  <a:avLst/>
                                </a:prstGeom>
                                <a:noFill/>
                                <a:ln>
                                  <a:noFill/>
                                </a:ln>
                              </pic:spPr>
                            </pic:pic>
                          </a:graphicData>
                        </a:graphic>
                      </wp:inline>
                    </w:drawing>
                  </w:r>
                </w:p>
              </w:tc>
            </w:tr>
          </w:tbl>
          <w:p w14:paraId="413715CE" w14:textId="77777777" w:rsidR="00E576A7" w:rsidRPr="00E576A7" w:rsidRDefault="00E576A7" w:rsidP="00E576A7">
            <w:pPr>
              <w:spacing w:after="0" w:line="240" w:lineRule="auto"/>
              <w:jc w:val="center"/>
              <w:rPr>
                <w:rFonts w:ascii="Verdana" w:eastAsia="Times New Roman" w:hAnsi="Verdana" w:cs="Times New Roman"/>
                <w:vanish/>
                <w:color w:val="5B5B5B"/>
                <w:kern w:val="0"/>
                <w:sz w:val="20"/>
                <w:szCs w:val="20"/>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E576A7" w:rsidRPr="00E576A7" w14:paraId="3979EB73" w14:textId="77777777">
              <w:trPr>
                <w:tblCellSpacing w:w="0" w:type="dxa"/>
                <w:jc w:val="center"/>
              </w:trPr>
              <w:tc>
                <w:tcPr>
                  <w:tcW w:w="0" w:type="auto"/>
                  <w:tcMar>
                    <w:top w:w="150" w:type="dxa"/>
                    <w:left w:w="600" w:type="dxa"/>
                    <w:bottom w:w="150" w:type="dxa"/>
                    <w:right w:w="600" w:type="dxa"/>
                  </w:tcMar>
                  <w:hideMark/>
                </w:tcPr>
                <w:p w14:paraId="794C6031" w14:textId="77777777" w:rsidR="00E576A7" w:rsidRPr="00E576A7" w:rsidRDefault="00E576A7" w:rsidP="00E576A7">
                  <w:pPr>
                    <w:spacing w:after="0" w:line="240" w:lineRule="auto"/>
                    <w:rPr>
                      <w:rFonts w:ascii="Arial" w:eastAsia="Times New Roman" w:hAnsi="Arial" w:cs="Arial"/>
                      <w:color w:val="3E3E3E"/>
                      <w:kern w:val="0"/>
                      <w:sz w:val="21"/>
                      <w:szCs w:val="21"/>
                      <w14:ligatures w14:val="none"/>
                    </w:rPr>
                  </w:pPr>
                  <w:r w:rsidRPr="00E576A7">
                    <w:rPr>
                      <w:rFonts w:ascii="Arial" w:eastAsia="Times New Roman" w:hAnsi="Arial" w:cs="Arial"/>
                      <w:color w:val="222222"/>
                      <w:kern w:val="0"/>
                      <w:sz w:val="20"/>
                      <w:szCs w:val="20"/>
                      <w14:ligatures w14:val="none"/>
                    </w:rPr>
                    <w:t>As reported in the Dallas News, nearly 12% of Texas’ roughly 18 million voters are on the suspense list, according to the Texas Secretary of State’s Office. </w:t>
                  </w:r>
                  <w:r w:rsidRPr="00E576A7">
                    <w:rPr>
                      <w:rFonts w:ascii="Arial" w:eastAsia="Times New Roman" w:hAnsi="Arial" w:cs="Arial"/>
                      <w:b/>
                      <w:bCs/>
                      <w:color w:val="222222"/>
                      <w:kern w:val="0"/>
                      <w:sz w:val="20"/>
                      <w:szCs w:val="20"/>
                      <w14:ligatures w14:val="none"/>
                    </w:rPr>
                    <w:t>The Texas’ voter suspense list now tops 2.1 million</w:t>
                  </w:r>
                  <w:r w:rsidRPr="00E576A7">
                    <w:rPr>
                      <w:rFonts w:ascii="Arial" w:eastAsia="Times New Roman" w:hAnsi="Arial" w:cs="Arial"/>
                      <w:color w:val="222222"/>
                      <w:kern w:val="0"/>
                      <w:sz w:val="20"/>
                      <w:szCs w:val="20"/>
                      <w14:ligatures w14:val="none"/>
                    </w:rPr>
                    <w:t>.</w:t>
                  </w:r>
                  <w:r w:rsidRPr="00E576A7">
                    <w:rPr>
                      <w:rFonts w:ascii="Arial" w:eastAsia="Times New Roman" w:hAnsi="Arial" w:cs="Arial"/>
                      <w:b/>
                      <w:bCs/>
                      <w:color w:val="222222"/>
                      <w:kern w:val="0"/>
                      <w:sz w:val="20"/>
                      <w:szCs w:val="20"/>
                      <w14:ligatures w14:val="none"/>
                    </w:rPr>
                    <w:t> </w:t>
                  </w:r>
                  <w:r w:rsidRPr="00E576A7">
                    <w:rPr>
                      <w:rFonts w:ascii="Arial" w:eastAsia="Times New Roman" w:hAnsi="Arial" w:cs="Arial"/>
                      <w:color w:val="222222"/>
                      <w:kern w:val="0"/>
                      <w:sz w:val="20"/>
                      <w:szCs w:val="20"/>
                      <w14:ligatures w14:val="none"/>
                    </w:rPr>
                    <w:t>Voters have until October to correct their status. Suspense means your county does not know your address or thinks you moved, often because a voter registration card or jury summons sent through the mail is returned as undeliverable.</w:t>
                  </w:r>
                </w:p>
                <w:p w14:paraId="02132846" w14:textId="77777777" w:rsidR="00E576A7" w:rsidRPr="00E576A7" w:rsidRDefault="00E576A7" w:rsidP="00E576A7">
                  <w:pPr>
                    <w:spacing w:after="0" w:line="240" w:lineRule="auto"/>
                    <w:rPr>
                      <w:rFonts w:ascii="Arial" w:eastAsia="Times New Roman" w:hAnsi="Arial" w:cs="Arial"/>
                      <w:color w:val="3E3E3E"/>
                      <w:kern w:val="0"/>
                      <w:sz w:val="21"/>
                      <w:szCs w:val="21"/>
                      <w14:ligatures w14:val="none"/>
                    </w:rPr>
                  </w:pPr>
                  <w:r w:rsidRPr="00E576A7">
                    <w:rPr>
                      <w:rFonts w:ascii="Arial" w:eastAsia="Times New Roman" w:hAnsi="Arial" w:cs="Arial"/>
                      <w:color w:val="222222"/>
                      <w:kern w:val="0"/>
                      <w:sz w:val="20"/>
                      <w:szCs w:val="20"/>
                      <w14:ligatures w14:val="none"/>
                    </w:rPr>
                    <w:t> </w:t>
                  </w:r>
                </w:p>
                <w:p w14:paraId="33FCAB45" w14:textId="77777777" w:rsidR="00E576A7" w:rsidRPr="00E576A7" w:rsidRDefault="00E576A7" w:rsidP="00E576A7">
                  <w:pPr>
                    <w:spacing w:after="0" w:line="240" w:lineRule="auto"/>
                    <w:rPr>
                      <w:rFonts w:ascii="Arial" w:eastAsia="Times New Roman" w:hAnsi="Arial" w:cs="Arial"/>
                      <w:color w:val="3E3E3E"/>
                      <w:kern w:val="0"/>
                      <w:sz w:val="21"/>
                      <w:szCs w:val="21"/>
                      <w14:ligatures w14:val="none"/>
                    </w:rPr>
                  </w:pPr>
                  <w:r w:rsidRPr="00E576A7">
                    <w:rPr>
                      <w:rFonts w:ascii="Arial" w:eastAsia="Times New Roman" w:hAnsi="Arial" w:cs="Arial"/>
                      <w:b/>
                      <w:bCs/>
                      <w:color w:val="222222"/>
                      <w:kern w:val="0"/>
                      <w:sz w:val="20"/>
                      <w:szCs w:val="20"/>
                      <w14:ligatures w14:val="none"/>
                    </w:rPr>
                    <w:t>How do I check my voter status? </w:t>
                  </w:r>
                  <w:r w:rsidRPr="00E576A7">
                    <w:rPr>
                      <w:rFonts w:ascii="Arial" w:eastAsia="Times New Roman" w:hAnsi="Arial" w:cs="Arial"/>
                      <w:color w:val="222222"/>
                      <w:kern w:val="0"/>
                      <w:sz w:val="20"/>
                      <w:szCs w:val="20"/>
                      <w14:ligatures w14:val="none"/>
                    </w:rPr>
                    <w:t>Check your registration on the </w:t>
                  </w:r>
                  <w:hyperlink r:id="rId5" w:tgtFrame="_blank" w:history="1">
                    <w:r w:rsidRPr="00E576A7">
                      <w:rPr>
                        <w:rFonts w:ascii="Arial" w:eastAsia="Times New Roman" w:hAnsi="Arial" w:cs="Arial"/>
                        <w:b/>
                        <w:bCs/>
                        <w:color w:val="284FA1"/>
                        <w:kern w:val="0"/>
                        <w:sz w:val="20"/>
                        <w:szCs w:val="20"/>
                        <w:u w:val="single"/>
                        <w14:ligatures w14:val="none"/>
                      </w:rPr>
                      <w:t>state’s portal</w:t>
                    </w:r>
                  </w:hyperlink>
                  <w:hyperlink r:id="rId6" w:tgtFrame="_blank" w:history="1">
                    <w:r w:rsidRPr="00E576A7">
                      <w:rPr>
                        <w:rFonts w:ascii="Arial" w:eastAsia="Times New Roman" w:hAnsi="Arial" w:cs="Arial"/>
                        <w:b/>
                        <w:bCs/>
                        <w:color w:val="284FA1"/>
                        <w:kern w:val="0"/>
                        <w:sz w:val="20"/>
                        <w:szCs w:val="20"/>
                        <w:u w:val="single"/>
                        <w14:ligatures w14:val="none"/>
                      </w:rPr>
                      <w:t> </w:t>
                    </w:r>
                  </w:hyperlink>
                  <w:hyperlink r:id="rId7" w:tgtFrame="_blank" w:history="1">
                    <w:r w:rsidRPr="00E576A7">
                      <w:rPr>
                        <w:rFonts w:ascii="Arial" w:eastAsia="Times New Roman" w:hAnsi="Arial" w:cs="Arial"/>
                        <w:b/>
                        <w:bCs/>
                        <w:color w:val="222222"/>
                        <w:kern w:val="0"/>
                        <w:sz w:val="20"/>
                        <w:szCs w:val="20"/>
                        <w:u w:val="single"/>
                        <w14:ligatures w14:val="none"/>
                      </w:rPr>
                      <w:t> </w:t>
                    </w:r>
                  </w:hyperlink>
                  <w:r w:rsidRPr="00E576A7">
                    <w:rPr>
                      <w:rFonts w:ascii="Arial" w:eastAsia="Times New Roman" w:hAnsi="Arial" w:cs="Arial"/>
                      <w:color w:val="222222"/>
                      <w:kern w:val="0"/>
                      <w:sz w:val="20"/>
                      <w:szCs w:val="20"/>
                      <w14:ligatures w14:val="none"/>
                    </w:rPr>
                    <w:t>or your county’s voter website.</w:t>
                  </w:r>
                </w:p>
                <w:p w14:paraId="7F43457D" w14:textId="77777777" w:rsidR="00E576A7" w:rsidRPr="00E576A7" w:rsidRDefault="00E576A7" w:rsidP="00E576A7">
                  <w:pPr>
                    <w:spacing w:after="0" w:line="240" w:lineRule="auto"/>
                    <w:rPr>
                      <w:rFonts w:ascii="Arial" w:eastAsia="Times New Roman" w:hAnsi="Arial" w:cs="Arial"/>
                      <w:color w:val="3E3E3E"/>
                      <w:kern w:val="0"/>
                      <w:sz w:val="21"/>
                      <w:szCs w:val="21"/>
                      <w14:ligatures w14:val="none"/>
                    </w:rPr>
                  </w:pPr>
                  <w:r w:rsidRPr="00E576A7">
                    <w:rPr>
                      <w:rFonts w:ascii="Arial" w:eastAsia="Times New Roman" w:hAnsi="Arial" w:cs="Arial"/>
                      <w:b/>
                      <w:bCs/>
                      <w:color w:val="222222"/>
                      <w:kern w:val="0"/>
                      <w:sz w:val="20"/>
                      <w:szCs w:val="20"/>
                      <w14:ligatures w14:val="none"/>
                    </w:rPr>
                    <w:t> </w:t>
                  </w:r>
                </w:p>
                <w:p w14:paraId="52CDD1EE" w14:textId="64BBA786" w:rsidR="00E576A7" w:rsidRPr="00E576A7" w:rsidRDefault="00E576A7" w:rsidP="00E576A7">
                  <w:pPr>
                    <w:spacing w:after="0" w:line="240" w:lineRule="auto"/>
                    <w:rPr>
                      <w:rFonts w:ascii="Arial" w:eastAsia="Times New Roman" w:hAnsi="Arial" w:cs="Arial"/>
                      <w:color w:val="3E3E3E"/>
                      <w:kern w:val="0"/>
                      <w:sz w:val="21"/>
                      <w:szCs w:val="21"/>
                      <w14:ligatures w14:val="none"/>
                    </w:rPr>
                  </w:pPr>
                  <w:r w:rsidRPr="00E576A7">
                    <w:rPr>
                      <w:rFonts w:ascii="Arial" w:eastAsia="Times New Roman" w:hAnsi="Arial" w:cs="Arial"/>
                      <w:b/>
                      <w:bCs/>
                      <w:color w:val="222222"/>
                      <w:kern w:val="0"/>
                      <w:sz w:val="20"/>
                      <w:szCs w:val="20"/>
                      <w14:ligatures w14:val="none"/>
                    </w:rPr>
                    <w:t>What should you do if you’re suspended? </w:t>
                  </w:r>
                  <w:hyperlink r:id="rId8" w:tgtFrame="_blank" w:history="1">
                    <w:r w:rsidRPr="00E576A7">
                      <w:rPr>
                        <w:rFonts w:ascii="Arial" w:eastAsia="Times New Roman" w:hAnsi="Arial" w:cs="Arial"/>
                        <w:b/>
                        <w:bCs/>
                        <w:color w:val="284FA1"/>
                        <w:kern w:val="0"/>
                        <w:sz w:val="20"/>
                        <w:szCs w:val="20"/>
                        <w:u w:val="single"/>
                        <w14:ligatures w14:val="none"/>
                      </w:rPr>
                      <w:t>Update your address</w:t>
                    </w:r>
                  </w:hyperlink>
                  <w:r w:rsidRPr="00E576A7">
                    <w:rPr>
                      <w:rFonts w:ascii="Arial" w:eastAsia="Times New Roman" w:hAnsi="Arial" w:cs="Arial"/>
                      <w:color w:val="3E3E3E"/>
                      <w:kern w:val="0"/>
                      <w:sz w:val="21"/>
                      <w:szCs w:val="21"/>
                      <w14:ligatures w14:val="none"/>
                    </w:rPr>
                    <w:t> </w:t>
                  </w:r>
                  <w:r w:rsidRPr="00E576A7">
                    <w:rPr>
                      <w:rFonts w:ascii="Arial" w:eastAsia="Times New Roman" w:hAnsi="Arial" w:cs="Arial"/>
                      <w:color w:val="222222"/>
                      <w:kern w:val="0"/>
                      <w:sz w:val="20"/>
                      <w:szCs w:val="20"/>
                      <w14:ligatures w14:val="none"/>
                    </w:rPr>
                    <w:t>online by Oct. 7 — which is the </w:t>
                  </w:r>
                  <w:hyperlink r:id="rId9" w:tgtFrame="_blank" w:history="1">
                    <w:r w:rsidRPr="00E576A7">
                      <w:rPr>
                        <w:rFonts w:ascii="Arial" w:eastAsia="Times New Roman" w:hAnsi="Arial" w:cs="Arial"/>
                        <w:b/>
                        <w:bCs/>
                        <w:color w:val="284FA1"/>
                        <w:kern w:val="0"/>
                        <w:sz w:val="20"/>
                        <w:szCs w:val="20"/>
                        <w:u w:val="single"/>
                        <w14:ligatures w14:val="none"/>
                      </w:rPr>
                      <w:t>deadline to register to vote</w:t>
                    </w:r>
                  </w:hyperlink>
                  <w:r w:rsidRPr="00E576A7">
                    <w:rPr>
                      <w:rFonts w:ascii="Arial" w:eastAsia="Times New Roman" w:hAnsi="Arial" w:cs="Arial"/>
                      <w:color w:val="222222"/>
                      <w:kern w:val="0"/>
                      <w:sz w:val="20"/>
                      <w:szCs w:val="20"/>
                      <w14:ligatures w14:val="none"/>
                    </w:rPr>
                    <w:t> — and be removed from the suspense list. To do so, you will need your current driver’s license or ID, Social Security number, and Voter Unique Identifier Number, or VUID, on your registration card. You can also find your VUID number with your </w:t>
                  </w:r>
                  <w:hyperlink r:id="rId10" w:tgtFrame="_blank" w:history="1">
                    <w:r w:rsidRPr="00E576A7">
                      <w:rPr>
                        <w:rFonts w:ascii="Arial" w:eastAsia="Times New Roman" w:hAnsi="Arial" w:cs="Arial"/>
                        <w:b/>
                        <w:bCs/>
                        <w:color w:val="284FA1"/>
                        <w:kern w:val="0"/>
                        <w:sz w:val="20"/>
                        <w:szCs w:val="20"/>
                        <w:u w:val="single"/>
                        <w14:ligatures w14:val="none"/>
                      </w:rPr>
                      <w:t>county registrar</w:t>
                    </w:r>
                  </w:hyperlink>
                  <w:r w:rsidRPr="00E576A7">
                    <w:rPr>
                      <w:rFonts w:ascii="Arial" w:eastAsia="Times New Roman" w:hAnsi="Arial" w:cs="Arial"/>
                      <w:color w:val="222222"/>
                      <w:kern w:val="0"/>
                      <w:sz w:val="20"/>
                      <w:szCs w:val="20"/>
                      <w14:ligatures w14:val="none"/>
                    </w:rPr>
                    <w:t>. </w:t>
                  </w:r>
                  <w:r w:rsidRPr="00E576A7">
                    <w:rPr>
                      <w:rFonts w:ascii="Arial" w:eastAsia="Times New Roman" w:hAnsi="Arial" w:cs="Arial"/>
                      <w:b/>
                      <w:bCs/>
                      <w:color w:val="222222"/>
                      <w:kern w:val="0"/>
                      <w:sz w:val="20"/>
                      <w:szCs w:val="20"/>
                      <w14:ligatures w14:val="none"/>
                    </w:rPr>
                    <w:t>And after that? </w:t>
                  </w:r>
                  <w:r w:rsidRPr="00E576A7">
                    <w:rPr>
                      <w:rFonts w:ascii="Arial" w:eastAsia="Times New Roman" w:hAnsi="Arial" w:cs="Arial"/>
                      <w:color w:val="222222"/>
                      <w:kern w:val="0"/>
                      <w:sz w:val="20"/>
                      <w:szCs w:val="20"/>
                      <w14:ligatures w14:val="none"/>
                    </w:rPr>
                    <w:t>If you arrive at your polling place and find that you are on the suspense list, don’t worry. You can still vote, but it will require an extra step or two.</w:t>
                  </w:r>
                </w:p>
                <w:p w14:paraId="3CFB8BAD" w14:textId="39DB9C5C" w:rsidR="00E576A7" w:rsidRPr="00E576A7" w:rsidRDefault="00E576A7" w:rsidP="00E576A7">
                  <w:pPr>
                    <w:spacing w:after="0" w:line="240" w:lineRule="auto"/>
                    <w:rPr>
                      <w:rFonts w:ascii="Arial" w:eastAsia="Times New Roman" w:hAnsi="Arial" w:cs="Arial"/>
                      <w:color w:val="3E3E3E"/>
                      <w:kern w:val="0"/>
                      <w:sz w:val="21"/>
                      <w:szCs w:val="21"/>
                      <w14:ligatures w14:val="none"/>
                    </w:rPr>
                  </w:pPr>
                  <w:r w:rsidRPr="00E576A7">
                    <w:rPr>
                      <w:rFonts w:ascii="Arial" w:eastAsia="Times New Roman" w:hAnsi="Arial" w:cs="Arial"/>
                      <w:b/>
                      <w:bCs/>
                      <w:color w:val="222222"/>
                      <w:kern w:val="0"/>
                      <w:sz w:val="20"/>
                      <w:szCs w:val="20"/>
                      <w14:ligatures w14:val="none"/>
                    </w:rPr>
                    <w:t> </w:t>
                  </w:r>
                </w:p>
                <w:p w14:paraId="192A3B20" w14:textId="21C22F99" w:rsidR="00E576A7" w:rsidRPr="00E576A7" w:rsidRDefault="00E576A7" w:rsidP="00E576A7">
                  <w:pPr>
                    <w:spacing w:after="0" w:line="240" w:lineRule="auto"/>
                    <w:rPr>
                      <w:rFonts w:ascii="Arial" w:eastAsia="Times New Roman" w:hAnsi="Arial" w:cs="Arial"/>
                      <w:color w:val="3E3E3E"/>
                      <w:kern w:val="0"/>
                      <w:sz w:val="21"/>
                      <w:szCs w:val="21"/>
                      <w14:ligatures w14:val="none"/>
                    </w:rPr>
                  </w:pPr>
                  <w:r w:rsidRPr="00E576A7">
                    <w:rPr>
                      <w:rFonts w:ascii="Arial" w:eastAsia="Times New Roman" w:hAnsi="Arial" w:cs="Arial"/>
                      <w:b/>
                      <w:bCs/>
                      <w:color w:val="222222"/>
                      <w:kern w:val="0"/>
                      <w:sz w:val="20"/>
                      <w:szCs w:val="20"/>
                      <w14:ligatures w14:val="none"/>
                    </w:rPr>
                    <w:t>How long can you stay on the suspense list? </w:t>
                  </w:r>
                  <w:r w:rsidRPr="00E576A7">
                    <w:rPr>
                      <w:rFonts w:ascii="Arial" w:eastAsia="Times New Roman" w:hAnsi="Arial" w:cs="Arial"/>
                      <w:color w:val="222222"/>
                      <w:kern w:val="0"/>
                      <w:sz w:val="20"/>
                      <w:szCs w:val="20"/>
                      <w14:ligatures w14:val="none"/>
                    </w:rPr>
                    <w:t>You will be removed from Texas’ voter rolls following two general elections on the suspense list, or roughly four years.</w:t>
                  </w:r>
                </w:p>
                <w:p w14:paraId="042AF4D9" w14:textId="37E97F25" w:rsidR="00E576A7" w:rsidRPr="00E576A7" w:rsidRDefault="00E576A7" w:rsidP="00E576A7">
                  <w:pPr>
                    <w:spacing w:after="0" w:line="240" w:lineRule="auto"/>
                    <w:rPr>
                      <w:rFonts w:ascii="Arial" w:eastAsia="Times New Roman" w:hAnsi="Arial" w:cs="Arial"/>
                      <w:color w:val="3E3E3E"/>
                      <w:kern w:val="0"/>
                      <w:sz w:val="21"/>
                      <w:szCs w:val="21"/>
                      <w14:ligatures w14:val="none"/>
                    </w:rPr>
                  </w:pPr>
                  <w:r w:rsidRPr="00E576A7">
                    <w:rPr>
                      <w:rFonts w:ascii="Arial" w:eastAsia="Times New Roman" w:hAnsi="Arial" w:cs="Arial"/>
                      <w:color w:val="222222"/>
                      <w:kern w:val="0"/>
                      <w:sz w:val="20"/>
                      <w:szCs w:val="20"/>
                      <w14:ligatures w14:val="none"/>
                    </w:rPr>
                    <w:t> </w:t>
                  </w:r>
                </w:p>
                <w:p w14:paraId="7EFFE179" w14:textId="10FF850C" w:rsidR="00E576A7" w:rsidRPr="00E576A7" w:rsidRDefault="00E576A7" w:rsidP="00E576A7">
                  <w:pPr>
                    <w:spacing w:after="0" w:line="240" w:lineRule="auto"/>
                    <w:rPr>
                      <w:rFonts w:ascii="Arial" w:eastAsia="Times New Roman" w:hAnsi="Arial" w:cs="Arial"/>
                      <w:color w:val="3E3E3E"/>
                      <w:kern w:val="0"/>
                      <w:sz w:val="21"/>
                      <w:szCs w:val="21"/>
                      <w14:ligatures w14:val="none"/>
                    </w:rPr>
                  </w:pPr>
                  <w:r w:rsidRPr="00E576A7">
                    <w:rPr>
                      <w:rFonts w:ascii="Times New Roman" w:eastAsia="Times New Roman" w:hAnsi="Times New Roman" w:cs="Times New Roman"/>
                      <w:noProof/>
                      <w:kern w:val="0"/>
                      <w:sz w:val="24"/>
                      <w:szCs w:val="24"/>
                      <w14:ligatures w14:val="none"/>
                    </w:rPr>
                    <w:drawing>
                      <wp:anchor distT="0" distB="0" distL="114300" distR="114300" simplePos="0" relativeHeight="251658240" behindDoc="1" locked="0" layoutInCell="1" allowOverlap="1" wp14:anchorId="2E8C8F23" wp14:editId="1ED98032">
                        <wp:simplePos x="0" y="0"/>
                        <wp:positionH relativeFrom="column">
                          <wp:posOffset>50800</wp:posOffset>
                        </wp:positionH>
                        <wp:positionV relativeFrom="paragraph">
                          <wp:posOffset>374015</wp:posOffset>
                        </wp:positionV>
                        <wp:extent cx="5441950" cy="3083560"/>
                        <wp:effectExtent l="0" t="0" r="6350" b="254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41950" cy="3083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576A7">
                    <w:rPr>
                      <w:rFonts w:ascii="Arial" w:eastAsia="Times New Roman" w:hAnsi="Arial" w:cs="Arial"/>
                      <w:color w:val="222222"/>
                      <w:kern w:val="0"/>
                      <w:sz w:val="20"/>
                      <w:szCs w:val="20"/>
                      <w14:ligatures w14:val="none"/>
                    </w:rPr>
                    <w:t>With 2.1 million Texas voters on this suspense list, you might mention this issue to friends and family. Your Texas voter registration status on the </w:t>
                  </w:r>
                  <w:hyperlink r:id="rId12" w:tgtFrame="_blank" w:history="1">
                    <w:r w:rsidRPr="00E576A7">
                      <w:rPr>
                        <w:rFonts w:ascii="Arial" w:eastAsia="Times New Roman" w:hAnsi="Arial" w:cs="Arial"/>
                        <w:b/>
                        <w:bCs/>
                        <w:color w:val="284FA1"/>
                        <w:kern w:val="0"/>
                        <w:sz w:val="20"/>
                        <w:szCs w:val="20"/>
                        <w:u w:val="single"/>
                        <w14:ligatures w14:val="none"/>
                      </w:rPr>
                      <w:t>state’s portal</w:t>
                    </w:r>
                  </w:hyperlink>
                  <w:hyperlink r:id="rId13" w:tgtFrame="_blank" w:history="1">
                    <w:r w:rsidRPr="00E576A7">
                      <w:rPr>
                        <w:rFonts w:ascii="Arial" w:eastAsia="Times New Roman" w:hAnsi="Arial" w:cs="Arial"/>
                        <w:b/>
                        <w:bCs/>
                        <w:color w:val="222222"/>
                        <w:kern w:val="0"/>
                        <w:sz w:val="20"/>
                        <w:szCs w:val="20"/>
                        <w:u w:val="single"/>
                        <w14:ligatures w14:val="none"/>
                      </w:rPr>
                      <w:t> </w:t>
                    </w:r>
                  </w:hyperlink>
                  <w:r w:rsidRPr="00E576A7">
                    <w:rPr>
                      <w:rFonts w:ascii="Arial" w:eastAsia="Times New Roman" w:hAnsi="Arial" w:cs="Arial"/>
                      <w:color w:val="222222"/>
                      <w:kern w:val="0"/>
                      <w:sz w:val="20"/>
                      <w:szCs w:val="20"/>
                      <w14:ligatures w14:val="none"/>
                    </w:rPr>
                    <w:t>should say “Active”.</w:t>
                  </w:r>
                </w:p>
              </w:tc>
            </w:tr>
          </w:tbl>
          <w:p w14:paraId="154A646F" w14:textId="15E52CB1" w:rsidR="00E576A7" w:rsidRPr="00E576A7" w:rsidRDefault="00E576A7" w:rsidP="00E576A7">
            <w:pPr>
              <w:spacing w:after="0" w:line="450" w:lineRule="atLeast"/>
              <w:jc w:val="center"/>
              <w:rPr>
                <w:rFonts w:ascii="Verdana" w:eastAsia="Times New Roman" w:hAnsi="Verdana" w:cs="Times New Roman"/>
                <w:color w:val="5B5B5B"/>
                <w:kern w:val="0"/>
                <w:sz w:val="20"/>
                <w:szCs w:val="20"/>
                <w14:ligatures w14:val="none"/>
              </w:rPr>
            </w:pPr>
            <w:r w:rsidRPr="00E576A7">
              <w:rPr>
                <w:rFonts w:ascii="Arial" w:eastAsia="Times New Roman" w:hAnsi="Arial" w:cs="Arial"/>
                <w:color w:val="5B5B5B"/>
                <w:kern w:val="0"/>
                <w:sz w:val="20"/>
                <w:szCs w:val="20"/>
                <w14:ligatures w14:val="none"/>
              </w:rPr>
              <w:lastRenderedPageBreak/>
              <w:t> </w:t>
            </w:r>
          </w:p>
        </w:tc>
      </w:tr>
    </w:tbl>
    <w:p w14:paraId="11DB6A8C" w14:textId="77777777" w:rsidR="00E576A7" w:rsidRPr="00E576A7" w:rsidRDefault="00E576A7" w:rsidP="00E576A7">
      <w:pPr>
        <w:spacing w:after="0" w:line="240" w:lineRule="auto"/>
        <w:rPr>
          <w:rFonts w:ascii="Times New Roman" w:eastAsia="Times New Roman" w:hAnsi="Times New Roman" w:cs="Times New Roman"/>
          <w:vanish/>
          <w:kern w:val="0"/>
          <w:sz w:val="24"/>
          <w:szCs w:val="24"/>
          <w14:ligatures w14:val="none"/>
        </w:rPr>
      </w:pPr>
    </w:p>
    <w:tbl>
      <w:tblPr>
        <w:tblW w:w="5000" w:type="pct"/>
        <w:tblCellSpacing w:w="0" w:type="dxa"/>
        <w:tblCellMar>
          <w:left w:w="0" w:type="dxa"/>
          <w:right w:w="0" w:type="dxa"/>
        </w:tblCellMar>
        <w:tblLook w:val="04A0" w:firstRow="1" w:lastRow="0" w:firstColumn="1" w:lastColumn="0" w:noHBand="0" w:noVBand="1"/>
      </w:tblPr>
      <w:tblGrid>
        <w:gridCol w:w="9360"/>
      </w:tblGrid>
      <w:tr w:rsidR="00E576A7" w:rsidRPr="00E576A7" w14:paraId="636CAA50" w14:textId="77777777" w:rsidTr="00E576A7">
        <w:trPr>
          <w:tblCellSpacing w:w="0" w:type="dxa"/>
        </w:trPr>
        <w:tc>
          <w:tcPr>
            <w:tcW w:w="102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E576A7" w:rsidRPr="00E576A7" w14:paraId="12135DFD" w14:textId="77777777">
              <w:trPr>
                <w:tblCellSpacing w:w="0" w:type="dxa"/>
                <w:jc w:val="center"/>
              </w:trPr>
              <w:tc>
                <w:tcPr>
                  <w:tcW w:w="0" w:type="auto"/>
                  <w:tcMar>
                    <w:top w:w="150" w:type="dxa"/>
                    <w:left w:w="600" w:type="dxa"/>
                    <w:bottom w:w="150" w:type="dxa"/>
                    <w:right w:w="600" w:type="dxa"/>
                  </w:tcMar>
                  <w:hideMark/>
                </w:tcPr>
                <w:p w14:paraId="299346E4" w14:textId="4F7D324D" w:rsidR="00E576A7" w:rsidRPr="00E576A7" w:rsidRDefault="00E576A7" w:rsidP="00E576A7">
                  <w:pPr>
                    <w:spacing w:after="0" w:line="240" w:lineRule="auto"/>
                    <w:jc w:val="center"/>
                    <w:rPr>
                      <w:rFonts w:ascii="Times New Roman" w:eastAsia="Times New Roman" w:hAnsi="Times New Roman" w:cs="Times New Roman"/>
                      <w:kern w:val="0"/>
                      <w:sz w:val="24"/>
                      <w:szCs w:val="24"/>
                      <w14:ligatures w14:val="none"/>
                    </w:rPr>
                  </w:pPr>
                </w:p>
              </w:tc>
            </w:tr>
          </w:tbl>
          <w:p w14:paraId="0C097F7E" w14:textId="77777777" w:rsidR="00E576A7" w:rsidRPr="00E576A7" w:rsidRDefault="00E576A7" w:rsidP="00E576A7">
            <w:pPr>
              <w:spacing w:after="0" w:line="240" w:lineRule="auto"/>
              <w:jc w:val="center"/>
              <w:rPr>
                <w:rFonts w:ascii="Verdana" w:eastAsia="Times New Roman" w:hAnsi="Verdana" w:cs="Times New Roman"/>
                <w:color w:val="5B5B5B"/>
                <w:kern w:val="0"/>
                <w:sz w:val="20"/>
                <w:szCs w:val="20"/>
                <w14:ligatures w14:val="none"/>
              </w:rPr>
            </w:pPr>
          </w:p>
        </w:tc>
      </w:tr>
    </w:tbl>
    <w:p w14:paraId="407D7FDB" w14:textId="77777777" w:rsidR="00F1052C" w:rsidRDefault="00F1052C"/>
    <w:sectPr w:rsidR="00F1052C" w:rsidSect="00E576A7">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6A7"/>
    <w:rsid w:val="004607BA"/>
    <w:rsid w:val="007B3BB1"/>
    <w:rsid w:val="00E1216B"/>
    <w:rsid w:val="00E576A7"/>
    <w:rsid w:val="00F10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93F78"/>
  <w15:chartTrackingRefBased/>
  <w15:docId w15:val="{8F3B7A20-1883-4ED8-A537-E19A36613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458949">
      <w:bodyDiv w:val="1"/>
      <w:marLeft w:val="0"/>
      <w:marRight w:val="0"/>
      <w:marTop w:val="0"/>
      <w:marBottom w:val="0"/>
      <w:divBdr>
        <w:top w:val="none" w:sz="0" w:space="0" w:color="auto"/>
        <w:left w:val="none" w:sz="0" w:space="0" w:color="auto"/>
        <w:bottom w:val="none" w:sz="0" w:space="0" w:color="auto"/>
        <w:right w:val="none" w:sz="0" w:space="0" w:color="auto"/>
      </w:divBdr>
      <w:divsChild>
        <w:div w:id="2009555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964ahngab.cc.rs6.net/tn.jsp?f=001J5_1fhChP343xb7FBZMiFLmQf8cQ7to8V1X6Xuzfdmtbmm0erlfMGvBGbSXDEVBnABqEEYZI-QBKvhNIyh7HeDbU5szJLesVtRUWmB0nUcegjmWq9djzP04WQH69BufGibiaOeQpylOeraTaV61OOWxrhLfS6n9M0nFzXuuUwfLHUfA7qUomheo8tE-7aNfk&amp;c=&amp;ch=" TargetMode="External"/><Relationship Id="rId13" Type="http://schemas.openxmlformats.org/officeDocument/2006/relationships/hyperlink" Target="https://964ahngab.cc.rs6.net/tn.jsp?f=001J5_1fhChP343xb7FBZMiFLmQf8cQ7to8V1X6Xuzfdmtbmm0erlfMGvBGbSXDEVBnPYaj8xXYVqi44zaoB07E4b7Yz46Dd1nhWujnRL9-i6nAQqoD_D3jG2cUuT3bASiRLbrymZa_WiEE2oWz_yPmR43FVXaz7NJMM0FIYwkav3PcAEya-uNVukCbFfNxYU6MdL3U_cfAkYM=&amp;c=&amp;ch=" TargetMode="External"/><Relationship Id="rId3" Type="http://schemas.openxmlformats.org/officeDocument/2006/relationships/webSettings" Target="webSettings.xml"/><Relationship Id="rId7" Type="http://schemas.openxmlformats.org/officeDocument/2006/relationships/hyperlink" Target="https://964ahngab.cc.rs6.net/tn.jsp?f=001J5_1fhChP343xb7FBZMiFLmQf8cQ7to8V1X6Xuzfdmtbmm0erlfMGvBGbSXDEVBnPYaj8xXYVqi44zaoB07E4b7Yz46Dd1nhWujnRL9-i6nAQqoD_D3jG2cUuT3bASiRLbrymZa_WiEE2oWz_yPmR43FVXaz7NJMM0FIYwkav3PcAEya-uNVukCbFfNxYU6MdL3U_cfAkYM=&amp;c=&amp;ch=" TargetMode="External"/><Relationship Id="rId12" Type="http://schemas.openxmlformats.org/officeDocument/2006/relationships/hyperlink" Target="https://964ahngab.cc.rs6.net/tn.jsp?f=001J5_1fhChP343xb7FBZMiFLmQf8cQ7to8V1X6Xuzfdmtbmm0erlfMGvBGbSXDEVBnPYaj8xXYVqi44zaoB07E4b7Yz46Dd1nhWujnRL9-i6nAQqoD_D3jG2cUuT3bASiRLbrymZa_WiEE2oWz_yPmR43FVXaz7NJMM0FIYwkav3PcAEya-uNVukCbFfNxYU6MdL3U_cfAkYM=&amp;c=&amp;c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964ahngab.cc.rs6.net/tn.jsp?f=001J5_1fhChP343xb7FBZMiFLmQf8cQ7to8V1X6Xuzfdmtbmm0erlfMGvBGbSXDEVBnPYaj8xXYVqi44zaoB07E4b7Yz46Dd1nhWujnRL9-i6nAQqoD_D3jG2cUuT3bASiRLbrymZa_WiEE2oWz_yPmR43FVXaz7NJMM0FIYwkav3PcAEya-uNVukCbFfNxYU6MdL3U_cfAkYM=&amp;c=&amp;ch=" TargetMode="External"/><Relationship Id="rId11" Type="http://schemas.openxmlformats.org/officeDocument/2006/relationships/image" Target="media/image2.jpeg"/><Relationship Id="rId5" Type="http://schemas.openxmlformats.org/officeDocument/2006/relationships/hyperlink" Target="https://964ahngab.cc.rs6.net/tn.jsp?f=001J5_1fhChP343xb7FBZMiFLmQf8cQ7to8V1X6Xuzfdmtbmm0erlfMGvBGbSXDEVBnPYaj8xXYVqi44zaoB07E4b7Yz46Dd1nhWujnRL9-i6nAQqoD_D3jG2cUuT3bASiRLbrymZa_WiEE2oWz_yPmR43FVXaz7NJMM0FIYwkav3PcAEya-uNVukCbFfNxYU6MdL3U_cfAkYM=&amp;c=&amp;ch=" TargetMode="External"/><Relationship Id="rId15" Type="http://schemas.openxmlformats.org/officeDocument/2006/relationships/theme" Target="theme/theme1.xml"/><Relationship Id="rId10" Type="http://schemas.openxmlformats.org/officeDocument/2006/relationships/hyperlink" Target="https://964ahngab.cc.rs6.net/tn.jsp?f=001J5_1fhChP343xb7FBZMiFLmQf8cQ7to8V1X6Xuzfdmtbmm0erlfMGvBGbSXDEVBnUM24VejiFRCruP1o1m3wZu2rdZBMSMGK2ar3oUUY-RbKN_gKUu3W1r_4S_NzihG2HRf-XPpq8K0goJSgvpTVj-BoeC34jIAeTb8Vcpn-xHmGYqgDRY5elUop-XKH8ONj56egtrfo1VKl6RF90wKyZA==&amp;c=&amp;ch=" TargetMode="External"/><Relationship Id="rId4" Type="http://schemas.openxmlformats.org/officeDocument/2006/relationships/image" Target="media/image1.png"/><Relationship Id="rId9" Type="http://schemas.openxmlformats.org/officeDocument/2006/relationships/hyperlink" Target="https://964ahngab.cc.rs6.net/tn.jsp?f=001J5_1fhChP343xb7FBZMiFLmQf8cQ7to8V1X6Xuzfdmtbmm0erlfMGvBGbSXDEVBnSAJXv87aiZz4wp6Tul2C3L55Gl5TIpZwRCMusFYiYRBsmf6mUJEnawe-d8XoUy80to1p_aGya-6c5VVi4BUTKxuMFB8PtM4C57URrJW5gVEWyc5hlr4cYaNyJkjRFR81Hi7NSDTLQiGNQddpB0MWhfbUYflxTIiltaKnvCtF8PQERglsPZcGveLvzqVTcXimH9eLK2njjjM=&amp;c=&amp;c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564</Words>
  <Characters>3221</Characters>
  <Application>Microsoft Office Word</Application>
  <DocSecurity>0</DocSecurity>
  <Lines>26</Lines>
  <Paragraphs>7</Paragraphs>
  <ScaleCrop>false</ScaleCrop>
  <Company>JWU</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Doerrie</dc:creator>
  <cp:keywords/>
  <dc:description/>
  <cp:lastModifiedBy>Elena Doerrie</cp:lastModifiedBy>
  <cp:revision>1</cp:revision>
  <dcterms:created xsi:type="dcterms:W3CDTF">2024-09-11T18:59:00Z</dcterms:created>
  <dcterms:modified xsi:type="dcterms:W3CDTF">2024-09-11T19:01:00Z</dcterms:modified>
</cp:coreProperties>
</file>