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238942" w14:textId="143D34F6" w:rsidR="00C321C7" w:rsidRPr="00960882" w:rsidRDefault="00C362DD" w:rsidP="00C321C7">
      <w:pPr>
        <w:spacing w:after="0" w:line="240" w:lineRule="auto"/>
        <w:jc w:val="right"/>
        <w:rPr>
          <w:rFonts w:cstheme="minorHAnsi"/>
        </w:rPr>
      </w:pPr>
      <w:r>
        <w:rPr>
          <w:rFonts w:cstheme="minorHAnsi"/>
        </w:rPr>
        <w:t>Aug 02</w:t>
      </w:r>
      <w:r w:rsidR="00C321C7" w:rsidRPr="00960882">
        <w:rPr>
          <w:rFonts w:cstheme="minorHAnsi"/>
        </w:rPr>
        <w:t>, 2024</w:t>
      </w:r>
    </w:p>
    <w:p w14:paraId="025B53D9" w14:textId="77777777" w:rsidR="00BB487C" w:rsidRDefault="00BB487C" w:rsidP="003A1352">
      <w:pPr>
        <w:spacing w:after="0" w:line="240" w:lineRule="auto"/>
        <w:rPr>
          <w:rFonts w:cstheme="minorHAnsi"/>
        </w:rPr>
      </w:pPr>
    </w:p>
    <w:p w14:paraId="5653491E" w14:textId="77777777" w:rsidR="00054730" w:rsidRPr="00960882" w:rsidRDefault="00054730" w:rsidP="003A1352">
      <w:pPr>
        <w:spacing w:after="0" w:line="240" w:lineRule="auto"/>
        <w:rPr>
          <w:rFonts w:cstheme="minorHAnsi"/>
        </w:rPr>
      </w:pPr>
    </w:p>
    <w:p w14:paraId="6DAE55B7" w14:textId="7EA856B0" w:rsidR="00C321C7" w:rsidRPr="00960882" w:rsidRDefault="005674D3" w:rsidP="00C321C7">
      <w:pPr>
        <w:spacing w:after="0" w:line="240" w:lineRule="auto"/>
        <w:rPr>
          <w:rFonts w:cstheme="minorHAnsi"/>
        </w:rPr>
      </w:pPr>
      <w:r>
        <w:rPr>
          <w:rFonts w:cstheme="minorHAnsi"/>
        </w:rPr>
        <w:t xml:space="preserve">Re: </w:t>
      </w:r>
      <w:r w:rsidR="00C321C7" w:rsidRPr="00960882">
        <w:rPr>
          <w:rFonts w:cstheme="minorHAnsi"/>
        </w:rPr>
        <w:t>E</w:t>
      </w:r>
      <w:r>
        <w:rPr>
          <w:rFonts w:cstheme="minorHAnsi"/>
        </w:rPr>
        <w:t xml:space="preserve">stablish Family and Consumer Sciences (FCS) as an Independent Career Cluster </w:t>
      </w:r>
      <w:r w:rsidR="00C321C7" w:rsidRPr="00960882">
        <w:rPr>
          <w:rFonts w:cstheme="minorHAnsi"/>
        </w:rPr>
        <w:t xml:space="preserve"> </w:t>
      </w:r>
    </w:p>
    <w:p w14:paraId="541B3B2D" w14:textId="77777777" w:rsidR="00C321C7" w:rsidRPr="00960882" w:rsidRDefault="00C321C7" w:rsidP="00C321C7">
      <w:pPr>
        <w:spacing w:after="0" w:line="240" w:lineRule="auto"/>
        <w:rPr>
          <w:rFonts w:cstheme="minorHAnsi"/>
        </w:rPr>
      </w:pPr>
    </w:p>
    <w:p w14:paraId="3122D76C" w14:textId="583261A4" w:rsidR="000B273E" w:rsidRDefault="00972968" w:rsidP="00C321C7">
      <w:pPr>
        <w:spacing w:after="0" w:line="240" w:lineRule="auto"/>
        <w:rPr>
          <w:rFonts w:cstheme="minorHAnsi"/>
        </w:rPr>
      </w:pPr>
      <w:r w:rsidRPr="00972968">
        <w:rPr>
          <w:rFonts w:cstheme="minorHAnsi"/>
        </w:rPr>
        <w:t xml:space="preserve">Dear </w:t>
      </w:r>
      <w:r w:rsidR="00054730">
        <w:rPr>
          <w:rFonts w:cstheme="minorHAnsi"/>
        </w:rPr>
        <w:t>XX</w:t>
      </w:r>
      <w:r w:rsidR="00F82D0A">
        <w:rPr>
          <w:rFonts w:cstheme="minorHAnsi"/>
        </w:rPr>
        <w:t>,</w:t>
      </w:r>
    </w:p>
    <w:p w14:paraId="1CA890B8" w14:textId="77777777" w:rsidR="00F82D0A" w:rsidRDefault="00F82D0A" w:rsidP="00C321C7">
      <w:pPr>
        <w:spacing w:after="0" w:line="240" w:lineRule="auto"/>
        <w:rPr>
          <w:rFonts w:cstheme="minorHAnsi"/>
        </w:rPr>
      </w:pPr>
    </w:p>
    <w:p w14:paraId="61696EA6" w14:textId="358AA4F4" w:rsidR="000152FE" w:rsidRDefault="00C321C7" w:rsidP="00C47127">
      <w:pPr>
        <w:pStyle w:val="Default"/>
        <w:rPr>
          <w:rFonts w:asciiTheme="minorHAnsi" w:hAnsiTheme="minorHAnsi" w:cstheme="minorHAnsi"/>
          <w:sz w:val="22"/>
          <w:szCs w:val="22"/>
        </w:rPr>
      </w:pPr>
      <w:r w:rsidRPr="00D64E1C">
        <w:rPr>
          <w:rFonts w:asciiTheme="minorHAnsi" w:hAnsiTheme="minorHAnsi" w:cstheme="minorHAnsi"/>
          <w:sz w:val="22"/>
          <w:szCs w:val="22"/>
        </w:rPr>
        <w:t xml:space="preserve">I am writing </w:t>
      </w:r>
      <w:r w:rsidR="00F82D0A">
        <w:rPr>
          <w:rFonts w:asciiTheme="minorHAnsi" w:hAnsiTheme="minorHAnsi" w:cstheme="minorHAnsi"/>
          <w:sz w:val="22"/>
          <w:szCs w:val="22"/>
        </w:rPr>
        <w:t xml:space="preserve">to humbly ask for your assistance. </w:t>
      </w:r>
      <w:r w:rsidR="003C0482">
        <w:rPr>
          <w:rFonts w:asciiTheme="minorHAnsi" w:hAnsiTheme="minorHAnsi" w:cstheme="minorHAnsi"/>
          <w:sz w:val="22"/>
          <w:szCs w:val="22"/>
        </w:rPr>
        <w:t>O</w:t>
      </w:r>
      <w:r w:rsidR="00B8637D">
        <w:rPr>
          <w:rFonts w:asciiTheme="minorHAnsi" w:hAnsiTheme="minorHAnsi" w:cstheme="minorHAnsi"/>
          <w:sz w:val="22"/>
          <w:szCs w:val="22"/>
        </w:rPr>
        <w:t>ur industry is at a critical crossroads and time is running out for us to advocate for the continuance our industry as an educational pathway in schools throughout the United States.</w:t>
      </w:r>
      <w:r w:rsidR="003C0482">
        <w:rPr>
          <w:rFonts w:asciiTheme="minorHAnsi" w:hAnsiTheme="minorHAnsi" w:cstheme="minorHAnsi"/>
          <w:sz w:val="22"/>
          <w:szCs w:val="22"/>
        </w:rPr>
        <w:t xml:space="preserve"> </w:t>
      </w:r>
      <w:r w:rsidR="00054730">
        <w:rPr>
          <w:rFonts w:asciiTheme="minorHAnsi" w:hAnsiTheme="minorHAnsi" w:cstheme="minorHAnsi"/>
          <w:sz w:val="22"/>
          <w:szCs w:val="22"/>
        </w:rPr>
        <w:t>Please join us in</w:t>
      </w:r>
      <w:r w:rsidR="000152FE">
        <w:rPr>
          <w:rFonts w:asciiTheme="minorHAnsi" w:hAnsiTheme="minorHAnsi" w:cstheme="minorHAnsi"/>
          <w:sz w:val="22"/>
          <w:szCs w:val="22"/>
        </w:rPr>
        <w:t xml:space="preserve"> asking</w:t>
      </w:r>
      <w:r w:rsidR="00054730">
        <w:rPr>
          <w:rFonts w:asciiTheme="minorHAnsi" w:hAnsiTheme="minorHAnsi" w:cstheme="minorHAnsi"/>
          <w:sz w:val="22"/>
          <w:szCs w:val="22"/>
        </w:rPr>
        <w:t xml:space="preserve"> Advance CTE to add</w:t>
      </w:r>
      <w:r w:rsidR="000152FE">
        <w:rPr>
          <w:rFonts w:asciiTheme="minorHAnsi" w:hAnsiTheme="minorHAnsi" w:cstheme="minorHAnsi"/>
          <w:sz w:val="22"/>
          <w:szCs w:val="22"/>
        </w:rPr>
        <w:t xml:space="preserve"> Family and Consumer </w:t>
      </w:r>
      <w:r w:rsidR="00054730">
        <w:rPr>
          <w:rFonts w:asciiTheme="minorHAnsi" w:hAnsiTheme="minorHAnsi" w:cstheme="minorHAnsi"/>
          <w:sz w:val="22"/>
          <w:szCs w:val="22"/>
        </w:rPr>
        <w:t>Sciences back as a</w:t>
      </w:r>
      <w:r w:rsidR="000152FE">
        <w:rPr>
          <w:rFonts w:asciiTheme="minorHAnsi" w:hAnsiTheme="minorHAnsi" w:cstheme="minorHAnsi"/>
          <w:sz w:val="22"/>
          <w:szCs w:val="22"/>
        </w:rPr>
        <w:t xml:space="preserve"> career cluster in the </w:t>
      </w:r>
      <w:r w:rsidR="000152FE" w:rsidRPr="000152FE">
        <w:rPr>
          <w:rFonts w:asciiTheme="minorHAnsi" w:hAnsiTheme="minorHAnsi" w:cstheme="minorHAnsi"/>
          <w:sz w:val="22"/>
          <w:szCs w:val="22"/>
        </w:rPr>
        <w:t>Advance CTE Career Clusters Framework</w:t>
      </w:r>
      <w:r w:rsidR="000152FE">
        <w:rPr>
          <w:rFonts w:asciiTheme="minorHAnsi" w:hAnsiTheme="minorHAnsi" w:cstheme="minorHAnsi"/>
          <w:sz w:val="22"/>
          <w:szCs w:val="22"/>
        </w:rPr>
        <w:t>.</w:t>
      </w:r>
    </w:p>
    <w:p w14:paraId="10AC5F93" w14:textId="05B9E517" w:rsidR="000152FE" w:rsidRDefault="000152FE" w:rsidP="00C47127">
      <w:pPr>
        <w:pStyle w:val="Default"/>
        <w:rPr>
          <w:rFonts w:asciiTheme="minorHAnsi" w:hAnsiTheme="minorHAnsi" w:cstheme="minorHAnsi"/>
          <w:sz w:val="22"/>
          <w:szCs w:val="22"/>
        </w:rPr>
      </w:pPr>
    </w:p>
    <w:p w14:paraId="6D4BDE06" w14:textId="57C0AF79" w:rsidR="000152FE" w:rsidRDefault="00054730" w:rsidP="00C47127">
      <w:pPr>
        <w:pStyle w:val="Default"/>
        <w:rPr>
          <w:rFonts w:asciiTheme="minorHAnsi" w:hAnsiTheme="minorHAnsi" w:cstheme="minorHAnsi"/>
          <w:sz w:val="22"/>
          <w:szCs w:val="22"/>
        </w:rPr>
      </w:pPr>
      <w:r>
        <w:rPr>
          <w:rFonts w:asciiTheme="minorHAnsi" w:hAnsiTheme="minorHAnsi" w:cstheme="minorHAnsi"/>
          <w:sz w:val="22"/>
          <w:szCs w:val="22"/>
        </w:rPr>
        <w:t>Your outreach to Advance CTE could include a</w:t>
      </w:r>
      <w:r w:rsidR="000152FE">
        <w:rPr>
          <w:rFonts w:asciiTheme="minorHAnsi" w:hAnsiTheme="minorHAnsi" w:cstheme="minorHAnsi"/>
          <w:sz w:val="22"/>
          <w:szCs w:val="22"/>
        </w:rPr>
        <w:t xml:space="preserve"> statement of support for the Family and Consumer Sciences and of the important work that Family and Consumer Scientists do</w:t>
      </w:r>
      <w:r>
        <w:rPr>
          <w:rFonts w:asciiTheme="minorHAnsi" w:hAnsiTheme="minorHAnsi" w:cstheme="minorHAnsi"/>
          <w:sz w:val="22"/>
          <w:szCs w:val="22"/>
        </w:rPr>
        <w:t>es</w:t>
      </w:r>
      <w:r w:rsidR="000152FE">
        <w:rPr>
          <w:rFonts w:asciiTheme="minorHAnsi" w:hAnsiTheme="minorHAnsi" w:cstheme="minorHAnsi"/>
          <w:sz w:val="22"/>
          <w:szCs w:val="22"/>
        </w:rPr>
        <w:t xml:space="preserve">, </w:t>
      </w:r>
      <w:r>
        <w:rPr>
          <w:rFonts w:asciiTheme="minorHAnsi" w:hAnsiTheme="minorHAnsi" w:cstheme="minorHAnsi"/>
          <w:sz w:val="22"/>
          <w:szCs w:val="22"/>
        </w:rPr>
        <w:t xml:space="preserve">an attestation of </w:t>
      </w:r>
      <w:r w:rsidR="000152FE">
        <w:rPr>
          <w:rFonts w:asciiTheme="minorHAnsi" w:hAnsiTheme="minorHAnsi" w:cstheme="minorHAnsi"/>
          <w:sz w:val="22"/>
          <w:szCs w:val="22"/>
        </w:rPr>
        <w:t xml:space="preserve">our value to the US economy and to your programs, </w:t>
      </w:r>
      <w:r>
        <w:rPr>
          <w:rFonts w:asciiTheme="minorHAnsi" w:hAnsiTheme="minorHAnsi" w:cstheme="minorHAnsi"/>
          <w:sz w:val="22"/>
          <w:szCs w:val="22"/>
        </w:rPr>
        <w:t>and/or</w:t>
      </w:r>
      <w:r w:rsidR="000152FE">
        <w:rPr>
          <w:rFonts w:asciiTheme="minorHAnsi" w:hAnsiTheme="minorHAnsi" w:cstheme="minorHAnsi"/>
          <w:sz w:val="22"/>
          <w:szCs w:val="22"/>
        </w:rPr>
        <w:t xml:space="preserve"> research or statistics that you have to show </w:t>
      </w:r>
      <w:r>
        <w:rPr>
          <w:rFonts w:asciiTheme="minorHAnsi" w:hAnsiTheme="minorHAnsi" w:cstheme="minorHAnsi"/>
          <w:sz w:val="22"/>
          <w:szCs w:val="22"/>
        </w:rPr>
        <w:t>the impact that Family and Consumer Sciences has had on your organization, industry, and members</w:t>
      </w:r>
      <w:r w:rsidR="000152FE">
        <w:rPr>
          <w:rFonts w:asciiTheme="minorHAnsi" w:hAnsiTheme="minorHAnsi" w:cstheme="minorHAnsi"/>
          <w:sz w:val="22"/>
          <w:szCs w:val="22"/>
        </w:rPr>
        <w:t xml:space="preserve">. </w:t>
      </w:r>
      <w:r>
        <w:rPr>
          <w:rFonts w:asciiTheme="minorHAnsi" w:hAnsiTheme="minorHAnsi" w:cstheme="minorHAnsi"/>
          <w:sz w:val="22"/>
          <w:szCs w:val="22"/>
        </w:rPr>
        <w:t xml:space="preserve">All of these would be greatly appreciated. </w:t>
      </w:r>
    </w:p>
    <w:p w14:paraId="79E998DD" w14:textId="77777777" w:rsidR="000152FE" w:rsidRDefault="000152FE" w:rsidP="00C47127">
      <w:pPr>
        <w:pStyle w:val="Default"/>
        <w:rPr>
          <w:rFonts w:asciiTheme="minorHAnsi" w:hAnsiTheme="minorHAnsi" w:cstheme="minorHAnsi"/>
          <w:sz w:val="22"/>
          <w:szCs w:val="22"/>
        </w:rPr>
      </w:pPr>
    </w:p>
    <w:p w14:paraId="666B937E" w14:textId="368340C1" w:rsidR="003C0482" w:rsidRDefault="003C0482" w:rsidP="00C47127">
      <w:pPr>
        <w:pStyle w:val="Default"/>
        <w:rPr>
          <w:rFonts w:asciiTheme="minorHAnsi" w:hAnsiTheme="minorHAnsi" w:cstheme="minorHAnsi"/>
          <w:sz w:val="22"/>
          <w:szCs w:val="22"/>
        </w:rPr>
      </w:pPr>
      <w:r>
        <w:rPr>
          <w:rFonts w:asciiTheme="minorHAnsi" w:hAnsiTheme="minorHAnsi" w:cstheme="minorHAnsi"/>
          <w:sz w:val="22"/>
          <w:szCs w:val="22"/>
        </w:rPr>
        <w:t xml:space="preserve">Right now, a decision is underway to establish a new framework for career pathways in K-12 education. This framework is maintained by </w:t>
      </w:r>
      <w:r w:rsidR="00054730">
        <w:rPr>
          <w:rFonts w:asciiTheme="minorHAnsi" w:hAnsiTheme="minorHAnsi" w:cstheme="minorHAnsi"/>
          <w:sz w:val="22"/>
          <w:szCs w:val="22"/>
        </w:rPr>
        <w:t>Advance CTE and</w:t>
      </w:r>
      <w:r>
        <w:rPr>
          <w:rFonts w:asciiTheme="minorHAnsi" w:hAnsiTheme="minorHAnsi" w:cstheme="minorHAnsi"/>
          <w:sz w:val="22"/>
          <w:szCs w:val="22"/>
        </w:rPr>
        <w:t xml:space="preserve"> 20 years </w:t>
      </w:r>
      <w:r w:rsidR="00D26DE1">
        <w:rPr>
          <w:rFonts w:asciiTheme="minorHAnsi" w:hAnsiTheme="minorHAnsi" w:cstheme="minorHAnsi"/>
          <w:sz w:val="22"/>
          <w:szCs w:val="22"/>
        </w:rPr>
        <w:t>ago</w:t>
      </w:r>
      <w:r w:rsidR="00054730">
        <w:rPr>
          <w:rFonts w:asciiTheme="minorHAnsi" w:hAnsiTheme="minorHAnsi" w:cstheme="minorHAnsi"/>
          <w:sz w:val="22"/>
          <w:szCs w:val="22"/>
        </w:rPr>
        <w:t>, this organization</w:t>
      </w:r>
      <w:r>
        <w:rPr>
          <w:rFonts w:asciiTheme="minorHAnsi" w:hAnsiTheme="minorHAnsi" w:cstheme="minorHAnsi"/>
          <w:sz w:val="22"/>
          <w:szCs w:val="22"/>
        </w:rPr>
        <w:t xml:space="preserve"> removed the Family and Consumer Sciences from the framework</w:t>
      </w:r>
      <w:r w:rsidR="00054730">
        <w:rPr>
          <w:rFonts w:asciiTheme="minorHAnsi" w:hAnsiTheme="minorHAnsi" w:cstheme="minorHAnsi"/>
          <w:sz w:val="22"/>
          <w:szCs w:val="22"/>
        </w:rPr>
        <w:t>.</w:t>
      </w:r>
      <w:r>
        <w:rPr>
          <w:rFonts w:asciiTheme="minorHAnsi" w:hAnsiTheme="minorHAnsi" w:cstheme="minorHAnsi"/>
          <w:sz w:val="22"/>
          <w:szCs w:val="22"/>
        </w:rPr>
        <w:t xml:space="preserve"> </w:t>
      </w:r>
      <w:r w:rsidR="00054730">
        <w:rPr>
          <w:rFonts w:asciiTheme="minorHAnsi" w:hAnsiTheme="minorHAnsi" w:cstheme="minorHAnsi"/>
          <w:sz w:val="22"/>
          <w:szCs w:val="22"/>
        </w:rPr>
        <w:t>The</w:t>
      </w:r>
      <w:r>
        <w:rPr>
          <w:rFonts w:asciiTheme="minorHAnsi" w:hAnsiTheme="minorHAnsi" w:cstheme="minorHAnsi"/>
          <w:sz w:val="22"/>
          <w:szCs w:val="22"/>
        </w:rPr>
        <w:t xml:space="preserve"> results </w:t>
      </w:r>
      <w:r w:rsidR="00054730">
        <w:rPr>
          <w:rFonts w:asciiTheme="minorHAnsi" w:hAnsiTheme="minorHAnsi" w:cstheme="minorHAnsi"/>
          <w:sz w:val="22"/>
          <w:szCs w:val="22"/>
        </w:rPr>
        <w:t xml:space="preserve">of that decision </w:t>
      </w:r>
      <w:r>
        <w:rPr>
          <w:rFonts w:asciiTheme="minorHAnsi" w:hAnsiTheme="minorHAnsi" w:cstheme="minorHAnsi"/>
          <w:sz w:val="22"/>
          <w:szCs w:val="22"/>
        </w:rPr>
        <w:t xml:space="preserve">have been detrimental to many industries. The current teacher shortage is a good example, but shortages have also been found in apparel and textiles, milling and baking, and community extension programs.  </w:t>
      </w:r>
    </w:p>
    <w:p w14:paraId="322DA762" w14:textId="77777777" w:rsidR="003C0482" w:rsidRDefault="003C0482" w:rsidP="00C47127">
      <w:pPr>
        <w:pStyle w:val="Default"/>
        <w:rPr>
          <w:rFonts w:asciiTheme="minorHAnsi" w:hAnsiTheme="minorHAnsi" w:cstheme="minorHAnsi"/>
          <w:sz w:val="22"/>
          <w:szCs w:val="22"/>
        </w:rPr>
      </w:pPr>
    </w:p>
    <w:p w14:paraId="37534CDA" w14:textId="1C5B771E" w:rsidR="00710F15" w:rsidRDefault="000C7048" w:rsidP="00C47127">
      <w:pPr>
        <w:pStyle w:val="Default"/>
        <w:rPr>
          <w:rFonts w:asciiTheme="minorHAnsi" w:hAnsiTheme="minorHAnsi" w:cstheme="minorHAnsi"/>
          <w:sz w:val="22"/>
          <w:szCs w:val="22"/>
        </w:rPr>
      </w:pPr>
      <w:r>
        <w:rPr>
          <w:rFonts w:asciiTheme="minorHAnsi" w:hAnsiTheme="minorHAnsi" w:cstheme="minorHAnsi"/>
          <w:sz w:val="22"/>
          <w:szCs w:val="22"/>
        </w:rPr>
        <w:t xml:space="preserve">The Family and Consumer Sciences has historically been a majority-women profession and as such, the contributions of our industry have been undervalued. </w:t>
      </w:r>
      <w:r w:rsidR="00C362DD">
        <w:rPr>
          <w:rFonts w:asciiTheme="minorHAnsi" w:hAnsiTheme="minorHAnsi" w:cstheme="minorHAnsi"/>
          <w:sz w:val="22"/>
          <w:szCs w:val="22"/>
        </w:rPr>
        <w:t>Over the last 100 years, Family and Consumer Sciences professionals have helped</w:t>
      </w:r>
      <w:r>
        <w:rPr>
          <w:rFonts w:asciiTheme="minorHAnsi" w:hAnsiTheme="minorHAnsi" w:cstheme="minorHAnsi"/>
          <w:sz w:val="22"/>
          <w:szCs w:val="22"/>
        </w:rPr>
        <w:t xml:space="preserve"> </w:t>
      </w:r>
      <w:r w:rsidR="00054730">
        <w:rPr>
          <w:rFonts w:asciiTheme="minorHAnsi" w:hAnsiTheme="minorHAnsi" w:cstheme="minorHAnsi"/>
          <w:sz w:val="22"/>
          <w:szCs w:val="22"/>
        </w:rPr>
        <w:t>business</w:t>
      </w:r>
      <w:r w:rsidR="00C362DD">
        <w:rPr>
          <w:rFonts w:asciiTheme="minorHAnsi" w:hAnsiTheme="minorHAnsi" w:cstheme="minorHAnsi"/>
          <w:sz w:val="22"/>
          <w:szCs w:val="22"/>
        </w:rPr>
        <w:t xml:space="preserve"> and government agencies</w:t>
      </w:r>
      <w:r>
        <w:rPr>
          <w:rFonts w:asciiTheme="minorHAnsi" w:hAnsiTheme="minorHAnsi" w:cstheme="minorHAnsi"/>
          <w:sz w:val="22"/>
          <w:szCs w:val="22"/>
        </w:rPr>
        <w:t xml:space="preserve"> research and understand the needs of consumers, develop outreach and education to support consumers, and support consumers to live healthy and successful lives.</w:t>
      </w:r>
      <w:r w:rsidR="00C362DD">
        <w:rPr>
          <w:rFonts w:asciiTheme="minorHAnsi" w:hAnsiTheme="minorHAnsi" w:cstheme="minorHAnsi"/>
          <w:sz w:val="22"/>
          <w:szCs w:val="22"/>
        </w:rPr>
        <w:t xml:space="preserve"> And in turn, FCS professionals have used that research to support individuals, families, and communities. </w:t>
      </w:r>
    </w:p>
    <w:p w14:paraId="5C6E4F41" w14:textId="77777777" w:rsidR="00710F15" w:rsidRDefault="00710F15" w:rsidP="00C47127">
      <w:pPr>
        <w:pStyle w:val="Default"/>
        <w:rPr>
          <w:rFonts w:asciiTheme="minorHAnsi" w:hAnsiTheme="minorHAnsi" w:cstheme="minorHAnsi"/>
          <w:sz w:val="22"/>
          <w:szCs w:val="22"/>
        </w:rPr>
      </w:pPr>
    </w:p>
    <w:p w14:paraId="1921B0EC" w14:textId="3B1EC431" w:rsidR="00D26DE1" w:rsidRDefault="00D26DE1" w:rsidP="00C47127">
      <w:pPr>
        <w:pStyle w:val="Default"/>
        <w:rPr>
          <w:rFonts w:asciiTheme="minorHAnsi" w:hAnsiTheme="minorHAnsi" w:cstheme="minorHAnsi"/>
          <w:sz w:val="22"/>
          <w:szCs w:val="22"/>
        </w:rPr>
      </w:pPr>
      <w:r>
        <w:rPr>
          <w:rFonts w:asciiTheme="minorHAnsi" w:hAnsiTheme="minorHAnsi" w:cstheme="minorHAnsi"/>
          <w:sz w:val="22"/>
          <w:szCs w:val="22"/>
        </w:rPr>
        <w:t xml:space="preserve">As an example, </w:t>
      </w:r>
      <w:r w:rsidR="000C7048">
        <w:rPr>
          <w:rFonts w:asciiTheme="minorHAnsi" w:hAnsiTheme="minorHAnsi" w:cstheme="minorHAnsi"/>
          <w:sz w:val="22"/>
          <w:szCs w:val="22"/>
        </w:rPr>
        <w:t>a</w:t>
      </w:r>
      <w:r w:rsidR="000C7048" w:rsidRPr="000C7048">
        <w:rPr>
          <w:rFonts w:asciiTheme="minorHAnsi" w:hAnsiTheme="minorHAnsi" w:cstheme="minorHAnsi"/>
          <w:sz w:val="22"/>
          <w:szCs w:val="22"/>
        </w:rPr>
        <w:t>griculture, food, and related industries contributed roughly $1.530 trillion to U.S. gross domestic product (GDP) in 2023</w:t>
      </w:r>
      <w:r w:rsidR="000C7048">
        <w:rPr>
          <w:rFonts w:asciiTheme="minorHAnsi" w:hAnsiTheme="minorHAnsi" w:cstheme="minorHAnsi"/>
          <w:sz w:val="22"/>
          <w:szCs w:val="22"/>
        </w:rPr>
        <w:t>. The</w:t>
      </w:r>
      <w:r>
        <w:rPr>
          <w:rFonts w:asciiTheme="minorHAnsi" w:hAnsiTheme="minorHAnsi" w:cstheme="minorHAnsi"/>
          <w:sz w:val="22"/>
          <w:szCs w:val="22"/>
        </w:rPr>
        <w:t xml:space="preserve"> Family and Consumer Sciences plays a critical role in </w:t>
      </w:r>
      <w:r w:rsidR="000C7048">
        <w:rPr>
          <w:rFonts w:asciiTheme="minorHAnsi" w:hAnsiTheme="minorHAnsi" w:cstheme="minorHAnsi"/>
          <w:sz w:val="22"/>
          <w:szCs w:val="22"/>
        </w:rPr>
        <w:t>supporting these industries</w:t>
      </w:r>
      <w:r>
        <w:rPr>
          <w:rFonts w:asciiTheme="minorHAnsi" w:hAnsiTheme="minorHAnsi" w:cstheme="minorHAnsi"/>
          <w:sz w:val="22"/>
          <w:szCs w:val="22"/>
        </w:rPr>
        <w:t xml:space="preserve"> by teaching individuals about food and nutrition, personal finance, child and family development, and the creation of products from agricultural materials such as the milling of flour and flour science, textile science and development, </w:t>
      </w:r>
      <w:r w:rsidR="000C7048">
        <w:rPr>
          <w:rFonts w:asciiTheme="minorHAnsi" w:hAnsiTheme="minorHAnsi" w:cstheme="minorHAnsi"/>
          <w:sz w:val="22"/>
          <w:szCs w:val="22"/>
        </w:rPr>
        <w:t xml:space="preserve">and </w:t>
      </w:r>
      <w:r>
        <w:rPr>
          <w:rFonts w:asciiTheme="minorHAnsi" w:hAnsiTheme="minorHAnsi" w:cstheme="minorHAnsi"/>
          <w:sz w:val="22"/>
          <w:szCs w:val="22"/>
        </w:rPr>
        <w:t>culinary arts.</w:t>
      </w:r>
      <w:r w:rsidR="000C7048">
        <w:rPr>
          <w:rFonts w:asciiTheme="minorHAnsi" w:hAnsiTheme="minorHAnsi" w:cstheme="minorHAnsi"/>
          <w:sz w:val="22"/>
          <w:szCs w:val="22"/>
        </w:rPr>
        <w:t xml:space="preserve"> </w:t>
      </w:r>
      <w:r>
        <w:rPr>
          <w:rFonts w:asciiTheme="minorHAnsi" w:hAnsiTheme="minorHAnsi" w:cstheme="minorHAnsi"/>
          <w:sz w:val="22"/>
          <w:szCs w:val="22"/>
        </w:rPr>
        <w:t>In our “FCS Careers Brochure</w:t>
      </w:r>
      <w:r w:rsidR="00923E23">
        <w:rPr>
          <w:rStyle w:val="FootnoteReference"/>
          <w:rFonts w:asciiTheme="minorHAnsi" w:hAnsiTheme="minorHAnsi" w:cstheme="minorHAnsi"/>
          <w:sz w:val="22"/>
          <w:szCs w:val="22"/>
        </w:rPr>
        <w:footnoteReference w:id="1"/>
      </w:r>
      <w:r>
        <w:rPr>
          <w:rFonts w:asciiTheme="minorHAnsi" w:hAnsiTheme="minorHAnsi" w:cstheme="minorHAnsi"/>
          <w:sz w:val="22"/>
          <w:szCs w:val="22"/>
        </w:rPr>
        <w:t>” you can review over 100 occupations that family and consumer scientists fill</w:t>
      </w:r>
      <w:r w:rsidR="00C96A9D">
        <w:rPr>
          <w:rFonts w:asciiTheme="minorHAnsi" w:hAnsiTheme="minorHAnsi" w:cstheme="minorHAnsi"/>
          <w:sz w:val="22"/>
          <w:szCs w:val="22"/>
        </w:rPr>
        <w:t xml:space="preserve"> through </w:t>
      </w:r>
      <w:r w:rsidR="0078785B">
        <w:rPr>
          <w:rFonts w:asciiTheme="minorHAnsi" w:hAnsiTheme="minorHAnsi" w:cstheme="minorHAnsi"/>
          <w:sz w:val="22"/>
          <w:szCs w:val="22"/>
        </w:rPr>
        <w:t>U.S.</w:t>
      </w:r>
      <w:r w:rsidR="00C96A9D">
        <w:rPr>
          <w:rFonts w:asciiTheme="minorHAnsi" w:hAnsiTheme="minorHAnsi" w:cstheme="minorHAnsi"/>
          <w:sz w:val="22"/>
          <w:szCs w:val="22"/>
        </w:rPr>
        <w:t xml:space="preserve"> </w:t>
      </w:r>
      <w:r w:rsidR="0078785B">
        <w:rPr>
          <w:rFonts w:asciiTheme="minorHAnsi" w:hAnsiTheme="minorHAnsi" w:cstheme="minorHAnsi"/>
          <w:sz w:val="22"/>
          <w:szCs w:val="22"/>
        </w:rPr>
        <w:t>i</w:t>
      </w:r>
      <w:r w:rsidR="00C96A9D">
        <w:rPr>
          <w:rFonts w:asciiTheme="minorHAnsi" w:hAnsiTheme="minorHAnsi" w:cstheme="minorHAnsi"/>
          <w:sz w:val="22"/>
          <w:szCs w:val="22"/>
        </w:rPr>
        <w:t>ndustries. And in addition to those industries we support, many of our professionals run their own businesses where they offer their family and consumer sciences expertise as a service to individuals, communities, and the business community</w:t>
      </w:r>
      <w:r>
        <w:rPr>
          <w:rFonts w:asciiTheme="minorHAnsi" w:hAnsiTheme="minorHAnsi" w:cstheme="minorHAnsi"/>
          <w:sz w:val="22"/>
          <w:szCs w:val="22"/>
        </w:rPr>
        <w:t xml:space="preserve">. </w:t>
      </w:r>
    </w:p>
    <w:p w14:paraId="52AD78C5" w14:textId="77777777" w:rsidR="00D26DE1" w:rsidRDefault="00D26DE1" w:rsidP="00C47127">
      <w:pPr>
        <w:pStyle w:val="Default"/>
        <w:rPr>
          <w:rFonts w:asciiTheme="minorHAnsi" w:hAnsiTheme="minorHAnsi" w:cstheme="minorHAnsi"/>
          <w:sz w:val="22"/>
          <w:szCs w:val="22"/>
        </w:rPr>
      </w:pPr>
    </w:p>
    <w:p w14:paraId="1D8DB80F" w14:textId="7E92A0B4" w:rsidR="00B8637D" w:rsidRDefault="003C0482" w:rsidP="00C47127">
      <w:pPr>
        <w:pStyle w:val="Default"/>
        <w:rPr>
          <w:rFonts w:asciiTheme="minorHAnsi" w:hAnsiTheme="minorHAnsi" w:cstheme="minorHAnsi"/>
          <w:sz w:val="22"/>
          <w:szCs w:val="22"/>
        </w:rPr>
      </w:pPr>
      <w:r>
        <w:rPr>
          <w:rFonts w:asciiTheme="minorHAnsi" w:hAnsiTheme="minorHAnsi" w:cstheme="minorHAnsi"/>
          <w:sz w:val="22"/>
          <w:szCs w:val="22"/>
        </w:rPr>
        <w:t xml:space="preserve">We are asking for your assistance in highlighting the vital role that family and consumer sciences education plays in preparing families and communities to be successful and address today’s emerging challenges and in nurturing the growth of tomorrow’s consumer experts, school and </w:t>
      </w:r>
      <w:r>
        <w:rPr>
          <w:rFonts w:asciiTheme="minorHAnsi" w:hAnsiTheme="minorHAnsi" w:cstheme="minorHAnsi"/>
          <w:sz w:val="22"/>
          <w:szCs w:val="22"/>
        </w:rPr>
        <w:lastRenderedPageBreak/>
        <w:t>community educators, and industry professionals.</w:t>
      </w:r>
      <w:r w:rsidR="00054730">
        <w:rPr>
          <w:rFonts w:asciiTheme="minorHAnsi" w:hAnsiTheme="minorHAnsi" w:cstheme="minorHAnsi"/>
          <w:sz w:val="22"/>
          <w:szCs w:val="22"/>
        </w:rPr>
        <w:t xml:space="preserve"> It’s our view and we hope you will agree that a student is better prepared to enter the workforce after attending FCS courses and they will be more successful due to the training and education they received.</w:t>
      </w:r>
    </w:p>
    <w:p w14:paraId="027D96B8" w14:textId="77777777" w:rsidR="00054730" w:rsidRPr="00054730" w:rsidRDefault="00054730" w:rsidP="00C362DD">
      <w:pPr>
        <w:pStyle w:val="Default"/>
        <w:rPr>
          <w:rFonts w:asciiTheme="minorHAnsi" w:hAnsiTheme="minorHAnsi" w:cstheme="minorHAnsi"/>
          <w:sz w:val="22"/>
          <w:szCs w:val="22"/>
        </w:rPr>
      </w:pPr>
    </w:p>
    <w:p w14:paraId="4E31F333" w14:textId="3BAC7AE6" w:rsidR="00B8637D" w:rsidRDefault="00642C24" w:rsidP="00C47127">
      <w:pPr>
        <w:pStyle w:val="Default"/>
        <w:rPr>
          <w:rFonts w:asciiTheme="minorHAnsi" w:hAnsiTheme="minorHAnsi" w:cstheme="minorHAnsi"/>
          <w:sz w:val="22"/>
          <w:szCs w:val="22"/>
        </w:rPr>
      </w:pPr>
      <w:r>
        <w:rPr>
          <w:rFonts w:asciiTheme="minorHAnsi" w:hAnsiTheme="minorHAnsi" w:cstheme="minorHAnsi"/>
          <w:sz w:val="22"/>
          <w:szCs w:val="22"/>
        </w:rPr>
        <w:t>To assist us in our efforts, we are ask</w:t>
      </w:r>
      <w:r w:rsidR="00B8637D">
        <w:rPr>
          <w:rFonts w:asciiTheme="minorHAnsi" w:hAnsiTheme="minorHAnsi" w:cstheme="minorHAnsi"/>
          <w:sz w:val="22"/>
          <w:szCs w:val="22"/>
        </w:rPr>
        <w:t>ing that you:</w:t>
      </w:r>
    </w:p>
    <w:p w14:paraId="38D17A6A" w14:textId="407DEC0A" w:rsidR="00642C24" w:rsidRDefault="00B8637D" w:rsidP="00C362DD">
      <w:pPr>
        <w:pStyle w:val="Default"/>
        <w:numPr>
          <w:ilvl w:val="0"/>
          <w:numId w:val="2"/>
        </w:numPr>
        <w:rPr>
          <w:rFonts w:asciiTheme="minorHAnsi" w:hAnsiTheme="minorHAnsi" w:cstheme="minorHAnsi"/>
          <w:sz w:val="22"/>
          <w:szCs w:val="22"/>
        </w:rPr>
      </w:pPr>
      <w:r>
        <w:rPr>
          <w:rFonts w:asciiTheme="minorHAnsi" w:hAnsiTheme="minorHAnsi" w:cstheme="minorHAnsi"/>
          <w:sz w:val="22"/>
          <w:szCs w:val="22"/>
        </w:rPr>
        <w:t>Reach out to Advance CTE in support of the Family and Consumer Sciences Industry.</w:t>
      </w:r>
      <w:r w:rsidR="00642C24">
        <w:rPr>
          <w:rFonts w:asciiTheme="minorHAnsi" w:hAnsiTheme="minorHAnsi" w:cstheme="minorHAnsi"/>
          <w:sz w:val="22"/>
          <w:szCs w:val="22"/>
        </w:rPr>
        <w:t xml:space="preserve"> </w:t>
      </w:r>
    </w:p>
    <w:p w14:paraId="028C03D3" w14:textId="315AAF71" w:rsidR="00B8637D" w:rsidRDefault="00705333" w:rsidP="00B8637D">
      <w:pPr>
        <w:pStyle w:val="Default"/>
        <w:numPr>
          <w:ilvl w:val="0"/>
          <w:numId w:val="2"/>
        </w:numPr>
        <w:rPr>
          <w:rFonts w:asciiTheme="minorHAnsi" w:hAnsiTheme="minorHAnsi" w:cstheme="minorHAnsi"/>
          <w:sz w:val="22"/>
          <w:szCs w:val="22"/>
        </w:rPr>
      </w:pPr>
      <w:r>
        <w:rPr>
          <w:rFonts w:asciiTheme="minorHAnsi" w:hAnsiTheme="minorHAnsi" w:cstheme="minorHAnsi"/>
          <w:sz w:val="22"/>
          <w:szCs w:val="22"/>
        </w:rPr>
        <w:t>Publicly voic</w:t>
      </w:r>
      <w:r w:rsidR="00054730">
        <w:rPr>
          <w:rFonts w:asciiTheme="minorHAnsi" w:hAnsiTheme="minorHAnsi" w:cstheme="minorHAnsi"/>
          <w:sz w:val="22"/>
          <w:szCs w:val="22"/>
        </w:rPr>
        <w:t>e</w:t>
      </w:r>
      <w:r>
        <w:rPr>
          <w:rFonts w:asciiTheme="minorHAnsi" w:hAnsiTheme="minorHAnsi" w:cstheme="minorHAnsi"/>
          <w:sz w:val="22"/>
          <w:szCs w:val="22"/>
        </w:rPr>
        <w:t xml:space="preserve"> your support for the Family and Consumer Sciences industry</w:t>
      </w:r>
      <w:r w:rsidR="00642C24">
        <w:rPr>
          <w:rFonts w:asciiTheme="minorHAnsi" w:hAnsiTheme="minorHAnsi" w:cstheme="minorHAnsi"/>
          <w:sz w:val="22"/>
          <w:szCs w:val="22"/>
        </w:rPr>
        <w:t xml:space="preserve"> and the inclusion of Family and Consumer Sciences in K-12 education</w:t>
      </w:r>
      <w:r>
        <w:rPr>
          <w:rFonts w:asciiTheme="minorHAnsi" w:hAnsiTheme="minorHAnsi" w:cstheme="minorHAnsi"/>
          <w:sz w:val="22"/>
          <w:szCs w:val="22"/>
        </w:rPr>
        <w:t>.</w:t>
      </w:r>
    </w:p>
    <w:p w14:paraId="05EBC3A5" w14:textId="016ECB3D" w:rsidR="00C321C7" w:rsidRPr="00C362DD" w:rsidRDefault="00642C24" w:rsidP="00C321C7">
      <w:pPr>
        <w:pStyle w:val="Default"/>
        <w:numPr>
          <w:ilvl w:val="0"/>
          <w:numId w:val="2"/>
        </w:numPr>
        <w:rPr>
          <w:rFonts w:asciiTheme="minorHAnsi" w:hAnsiTheme="minorHAnsi" w:cstheme="minorHAnsi"/>
          <w:sz w:val="22"/>
          <w:szCs w:val="22"/>
        </w:rPr>
      </w:pPr>
      <w:r>
        <w:rPr>
          <w:rFonts w:asciiTheme="minorHAnsi" w:hAnsiTheme="minorHAnsi" w:cstheme="minorHAnsi"/>
          <w:sz w:val="22"/>
          <w:szCs w:val="22"/>
        </w:rPr>
        <w:t>Share with us research, data, and references which show the value and impact that the Family and Consumer Sciences has had on agency programs, industry, and U.S. communities.</w:t>
      </w:r>
    </w:p>
    <w:p w14:paraId="371C185F" w14:textId="77777777" w:rsidR="00C321C7" w:rsidRPr="00960882" w:rsidRDefault="00C321C7" w:rsidP="00C321C7">
      <w:pPr>
        <w:spacing w:after="0" w:line="240" w:lineRule="auto"/>
        <w:rPr>
          <w:rFonts w:cstheme="minorHAnsi"/>
        </w:rPr>
      </w:pPr>
    </w:p>
    <w:p w14:paraId="36110CCF" w14:textId="166D3D06" w:rsidR="009D611D" w:rsidRPr="00960882" w:rsidRDefault="009D611D" w:rsidP="00C321C7">
      <w:pPr>
        <w:spacing w:after="0" w:line="240" w:lineRule="auto"/>
        <w:rPr>
          <w:rFonts w:cstheme="minorHAnsi"/>
        </w:rPr>
      </w:pPr>
      <w:r w:rsidRPr="00960882">
        <w:rPr>
          <w:rFonts w:cstheme="minorHAnsi"/>
        </w:rPr>
        <w:t>As highlighted in “Rationale for Establishing a Family and Consumer Sciences Career Cluster,”</w:t>
      </w:r>
      <w:r w:rsidRPr="00960882">
        <w:rPr>
          <w:rStyle w:val="FootnoteReference"/>
          <w:rFonts w:cstheme="minorHAnsi"/>
        </w:rPr>
        <w:footnoteReference w:id="2"/>
      </w:r>
      <w:r w:rsidRPr="00960882">
        <w:rPr>
          <w:rFonts w:cstheme="minorHAnsi"/>
        </w:rPr>
        <w:t xml:space="preserve"> published by the Alliance for FCS, the Family and Consumer Sciences is a diverse and vital field that plays a crucial role in preparing students for real-world challenges across a variety of workplace settings. </w:t>
      </w:r>
    </w:p>
    <w:p w14:paraId="5A994610" w14:textId="77777777" w:rsidR="00EB2210" w:rsidRDefault="00EB2210" w:rsidP="00C321C7">
      <w:pPr>
        <w:spacing w:after="0" w:line="240" w:lineRule="auto"/>
        <w:rPr>
          <w:rFonts w:cstheme="minorHAnsi"/>
        </w:rPr>
      </w:pPr>
    </w:p>
    <w:p w14:paraId="7A861A12" w14:textId="76E89425" w:rsidR="0024266F" w:rsidRDefault="0024266F" w:rsidP="00C321C7">
      <w:pPr>
        <w:spacing w:after="0" w:line="240" w:lineRule="auto"/>
        <w:rPr>
          <w:rFonts w:cstheme="minorHAnsi"/>
        </w:rPr>
      </w:pPr>
      <w:r>
        <w:rPr>
          <w:rFonts w:cstheme="minorHAnsi"/>
        </w:rPr>
        <w:t>For your consideratio</w:t>
      </w:r>
      <w:r w:rsidR="00C362DD">
        <w:rPr>
          <w:rFonts w:cstheme="minorHAnsi"/>
        </w:rPr>
        <w:t>n and use, the American Association of Family and Consumer Sciences (AAFCS) has published white papers, draft letters, and industry data as listed below:</w:t>
      </w:r>
    </w:p>
    <w:p w14:paraId="4A7C1E48" w14:textId="77777777" w:rsidR="00C362DD" w:rsidRPr="00C362DD" w:rsidRDefault="00C362DD" w:rsidP="00C362DD">
      <w:pPr>
        <w:pStyle w:val="ListParagraph"/>
        <w:numPr>
          <w:ilvl w:val="0"/>
          <w:numId w:val="4"/>
        </w:numPr>
        <w:spacing w:after="0" w:line="240" w:lineRule="auto"/>
        <w:rPr>
          <w:rFonts w:cstheme="minorHAnsi"/>
        </w:rPr>
      </w:pPr>
      <w:hyperlink r:id="rId11" w:tgtFrame="_blank" w:history="1">
        <w:r w:rsidRPr="00C362DD">
          <w:rPr>
            <w:rStyle w:val="Hyperlink"/>
            <w:rFonts w:cstheme="minorHAnsi"/>
          </w:rPr>
          <w:t>Draft Letter to Advance CTE - Individual</w:t>
        </w:r>
      </w:hyperlink>
    </w:p>
    <w:p w14:paraId="16A28E32" w14:textId="77777777" w:rsidR="00C362DD" w:rsidRPr="00C362DD" w:rsidRDefault="00C362DD" w:rsidP="00C362DD">
      <w:pPr>
        <w:pStyle w:val="ListParagraph"/>
        <w:numPr>
          <w:ilvl w:val="0"/>
          <w:numId w:val="4"/>
        </w:numPr>
        <w:spacing w:after="0" w:line="240" w:lineRule="auto"/>
        <w:rPr>
          <w:rFonts w:cstheme="minorHAnsi"/>
        </w:rPr>
      </w:pPr>
      <w:hyperlink r:id="rId12" w:tgtFrame="_blank" w:history="1">
        <w:r w:rsidRPr="00C362DD">
          <w:rPr>
            <w:rStyle w:val="Hyperlink"/>
            <w:rFonts w:cstheme="minorHAnsi"/>
          </w:rPr>
          <w:t>Draft Letter to Advance CTE - Company</w:t>
        </w:r>
      </w:hyperlink>
    </w:p>
    <w:p w14:paraId="7535C610" w14:textId="77777777" w:rsidR="00C362DD" w:rsidRDefault="00C362DD" w:rsidP="00C362DD">
      <w:pPr>
        <w:pStyle w:val="ListParagraph"/>
        <w:numPr>
          <w:ilvl w:val="0"/>
          <w:numId w:val="4"/>
        </w:numPr>
        <w:spacing w:after="0" w:line="240" w:lineRule="auto"/>
        <w:rPr>
          <w:rFonts w:cstheme="minorHAnsi"/>
        </w:rPr>
      </w:pPr>
      <w:hyperlink r:id="rId13" w:history="1">
        <w:r w:rsidRPr="00C362DD">
          <w:rPr>
            <w:rStyle w:val="Hyperlink"/>
            <w:rFonts w:cstheme="minorHAnsi"/>
          </w:rPr>
          <w:t>Draft Letter to Advance CTE - Policymaker</w:t>
        </w:r>
      </w:hyperlink>
    </w:p>
    <w:p w14:paraId="1395CD20" w14:textId="27A059BC" w:rsidR="00C362DD" w:rsidRDefault="00C362DD" w:rsidP="00C362DD">
      <w:pPr>
        <w:pStyle w:val="ListParagraph"/>
        <w:numPr>
          <w:ilvl w:val="0"/>
          <w:numId w:val="4"/>
        </w:numPr>
        <w:spacing w:after="0" w:line="240" w:lineRule="auto"/>
        <w:rPr>
          <w:rFonts w:cstheme="minorHAnsi"/>
        </w:rPr>
      </w:pPr>
      <w:hyperlink r:id="rId14" w:tgtFrame="_blank" w:history="1">
        <w:r w:rsidRPr="00C362DD">
          <w:rPr>
            <w:rStyle w:val="Hyperlink"/>
            <w:rFonts w:cstheme="minorHAnsi"/>
          </w:rPr>
          <w:t>Advance CTE Board and Staff Contact List</w:t>
        </w:r>
      </w:hyperlink>
    </w:p>
    <w:p w14:paraId="4F1AA03A" w14:textId="1FAB37DC" w:rsidR="00C362DD" w:rsidRDefault="00C362DD" w:rsidP="00C362DD">
      <w:pPr>
        <w:pStyle w:val="ListParagraph"/>
        <w:numPr>
          <w:ilvl w:val="0"/>
          <w:numId w:val="4"/>
        </w:numPr>
        <w:spacing w:after="0" w:line="240" w:lineRule="auto"/>
        <w:rPr>
          <w:rFonts w:cstheme="minorHAnsi"/>
        </w:rPr>
      </w:pPr>
      <w:hyperlink r:id="rId15" w:tgtFrame="_blank" w:history="1">
        <w:r w:rsidRPr="00C362DD">
          <w:rPr>
            <w:rStyle w:val="Hyperlink"/>
            <w:rFonts w:cstheme="minorHAnsi"/>
          </w:rPr>
          <w:t>List of State CTE Administrators</w:t>
        </w:r>
      </w:hyperlink>
    </w:p>
    <w:p w14:paraId="4D167AC1" w14:textId="2B3D717E" w:rsidR="00F11F3F" w:rsidRPr="00C362DD" w:rsidRDefault="00F11F3F" w:rsidP="00C362DD">
      <w:pPr>
        <w:pStyle w:val="ListParagraph"/>
        <w:numPr>
          <w:ilvl w:val="0"/>
          <w:numId w:val="4"/>
        </w:numPr>
        <w:spacing w:after="0" w:line="240" w:lineRule="auto"/>
        <w:rPr>
          <w:rFonts w:cstheme="minorHAnsi"/>
        </w:rPr>
      </w:pPr>
      <w:hyperlink r:id="rId16" w:history="1">
        <w:r w:rsidRPr="00F11F3F">
          <w:rPr>
            <w:rStyle w:val="Hyperlink"/>
            <w:rFonts w:cstheme="minorHAnsi"/>
          </w:rPr>
          <w:t>FCS Industry research data</w:t>
        </w:r>
      </w:hyperlink>
    </w:p>
    <w:p w14:paraId="5C753969" w14:textId="77777777" w:rsidR="0024266F" w:rsidRPr="00960882" w:rsidRDefault="0024266F" w:rsidP="00C321C7">
      <w:pPr>
        <w:spacing w:after="0" w:line="240" w:lineRule="auto"/>
        <w:rPr>
          <w:rFonts w:cstheme="minorHAnsi"/>
        </w:rPr>
      </w:pPr>
    </w:p>
    <w:p w14:paraId="1C85A60C" w14:textId="57F89A7D" w:rsidR="00D64E1C" w:rsidRDefault="00EB2210" w:rsidP="00C321C7">
      <w:pPr>
        <w:spacing w:after="0" w:line="240" w:lineRule="auto"/>
        <w:rPr>
          <w:rFonts w:cstheme="minorHAnsi"/>
        </w:rPr>
      </w:pPr>
      <w:r w:rsidRPr="00960882">
        <w:rPr>
          <w:rFonts w:cstheme="minorHAnsi"/>
        </w:rPr>
        <w:t>The time is now to take action to ensure the future success of tomorrow’s workforce</w:t>
      </w:r>
      <w:r w:rsidR="0024266F">
        <w:rPr>
          <w:rFonts w:cstheme="minorHAnsi"/>
        </w:rPr>
        <w:t xml:space="preserve">. </w:t>
      </w:r>
      <w:r w:rsidRPr="00960882">
        <w:rPr>
          <w:rFonts w:cstheme="minorHAnsi"/>
        </w:rPr>
        <w:t xml:space="preserve">Thank you for </w:t>
      </w:r>
      <w:r w:rsidR="0024266F">
        <w:rPr>
          <w:rFonts w:cstheme="minorHAnsi"/>
        </w:rPr>
        <w:t xml:space="preserve">supporting educators, the Family and Consciences industry, and </w:t>
      </w:r>
      <w:r w:rsidR="00642C24">
        <w:rPr>
          <w:rFonts w:cstheme="minorHAnsi"/>
        </w:rPr>
        <w:t xml:space="preserve">for </w:t>
      </w:r>
      <w:r w:rsidR="0024266F">
        <w:rPr>
          <w:rFonts w:cstheme="minorHAnsi"/>
        </w:rPr>
        <w:t>your work to better the lives of consumers.</w:t>
      </w:r>
    </w:p>
    <w:p w14:paraId="0D91D609" w14:textId="77777777" w:rsidR="00D64E1C" w:rsidRDefault="00D64E1C" w:rsidP="00C321C7">
      <w:pPr>
        <w:spacing w:after="0" w:line="240" w:lineRule="auto"/>
        <w:rPr>
          <w:rFonts w:cstheme="minorHAnsi"/>
        </w:rPr>
      </w:pPr>
    </w:p>
    <w:p w14:paraId="6A73D69A" w14:textId="2AE90D62" w:rsidR="00EB2210" w:rsidRPr="00960882" w:rsidRDefault="00D64E1C" w:rsidP="00C321C7">
      <w:pPr>
        <w:spacing w:after="0" w:line="240" w:lineRule="auto"/>
        <w:rPr>
          <w:rFonts w:cstheme="minorHAnsi"/>
        </w:rPr>
      </w:pPr>
      <w:r>
        <w:rPr>
          <w:rFonts w:cstheme="minorHAnsi"/>
        </w:rPr>
        <w:t>T</w:t>
      </w:r>
      <w:r w:rsidR="00EB2210" w:rsidRPr="00960882">
        <w:rPr>
          <w:rFonts w:cstheme="minorHAnsi"/>
        </w:rPr>
        <w:t xml:space="preserve">he AAFCS looks forward to working closely with </w:t>
      </w:r>
      <w:r w:rsidR="0024266F">
        <w:rPr>
          <w:rFonts w:cstheme="minorHAnsi"/>
        </w:rPr>
        <w:t>you a</w:t>
      </w:r>
      <w:r w:rsidR="00642C24">
        <w:rPr>
          <w:rFonts w:cstheme="minorHAnsi"/>
        </w:rPr>
        <w:t>s</w:t>
      </w:r>
      <w:r w:rsidR="0024266F">
        <w:rPr>
          <w:rFonts w:cstheme="minorHAnsi"/>
        </w:rPr>
        <w:t xml:space="preserve"> we continue to advocate for the Family and Consumer Sciences industry and for inclusion in the </w:t>
      </w:r>
      <w:r w:rsidR="00EB2210" w:rsidRPr="00960882">
        <w:rPr>
          <w:rFonts w:cstheme="minorHAnsi"/>
        </w:rPr>
        <w:t>Advance CTE Career Cluster</w:t>
      </w:r>
      <w:r w:rsidR="0024266F">
        <w:rPr>
          <w:rFonts w:cstheme="minorHAnsi"/>
        </w:rPr>
        <w:t>s Framework.</w:t>
      </w:r>
    </w:p>
    <w:p w14:paraId="6AC4E976" w14:textId="77777777" w:rsidR="009D611D" w:rsidRPr="00960882" w:rsidRDefault="009D611D" w:rsidP="00C321C7">
      <w:pPr>
        <w:spacing w:after="0" w:line="240" w:lineRule="auto"/>
        <w:rPr>
          <w:rFonts w:cstheme="minorHAnsi"/>
        </w:rPr>
      </w:pPr>
    </w:p>
    <w:p w14:paraId="43A6338E" w14:textId="53883BDD" w:rsidR="00EB2210" w:rsidRPr="00960882" w:rsidRDefault="00EB2210" w:rsidP="00C321C7">
      <w:pPr>
        <w:spacing w:after="0" w:line="240" w:lineRule="auto"/>
        <w:rPr>
          <w:rFonts w:cstheme="minorHAnsi"/>
        </w:rPr>
      </w:pPr>
      <w:r w:rsidRPr="00960882">
        <w:rPr>
          <w:rFonts w:cstheme="minorHAnsi"/>
        </w:rPr>
        <w:t>Warmly,</w:t>
      </w:r>
    </w:p>
    <w:p w14:paraId="106CE999" w14:textId="25FCAFEE" w:rsidR="00EB2210" w:rsidRPr="00960882" w:rsidRDefault="00EB2210" w:rsidP="00C321C7">
      <w:pPr>
        <w:spacing w:after="0" w:line="240" w:lineRule="auto"/>
        <w:rPr>
          <w:rFonts w:cstheme="minorHAnsi"/>
        </w:rPr>
      </w:pPr>
    </w:p>
    <w:p w14:paraId="663D75CF" w14:textId="38AF41AC" w:rsidR="00EB2210" w:rsidRPr="00960882" w:rsidRDefault="00EB2210" w:rsidP="00C321C7">
      <w:pPr>
        <w:spacing w:after="0" w:line="240" w:lineRule="auto"/>
        <w:rPr>
          <w:rFonts w:cstheme="minorHAnsi"/>
        </w:rPr>
      </w:pPr>
    </w:p>
    <w:p w14:paraId="6F2FE07D" w14:textId="77777777" w:rsidR="00EB2210" w:rsidRPr="00960882" w:rsidRDefault="00EB2210" w:rsidP="00C321C7">
      <w:pPr>
        <w:spacing w:after="0" w:line="240" w:lineRule="auto"/>
        <w:rPr>
          <w:rFonts w:cstheme="minorHAnsi"/>
        </w:rPr>
      </w:pPr>
    </w:p>
    <w:p w14:paraId="01AB1D9E" w14:textId="77777777" w:rsidR="00C362DD" w:rsidRDefault="00C362DD" w:rsidP="00D64E1C">
      <w:pPr>
        <w:spacing w:after="0" w:line="240" w:lineRule="auto"/>
        <w:rPr>
          <w:rFonts w:cstheme="minorHAnsi"/>
          <w:b/>
          <w:bCs/>
          <w:color w:val="002060"/>
        </w:rPr>
      </w:pPr>
      <w:bookmarkStart w:id="0" w:name="_Hlk167298770"/>
      <w:r>
        <w:rPr>
          <w:rFonts w:cstheme="minorHAnsi"/>
          <w:b/>
          <w:bCs/>
          <w:color w:val="002060"/>
        </w:rPr>
        <w:br/>
      </w:r>
    </w:p>
    <w:p w14:paraId="216E4A53" w14:textId="77777777" w:rsidR="00C362DD" w:rsidRDefault="00C362DD" w:rsidP="00D64E1C">
      <w:pPr>
        <w:spacing w:after="0" w:line="240" w:lineRule="auto"/>
        <w:rPr>
          <w:rFonts w:cstheme="minorHAnsi"/>
          <w:b/>
          <w:bCs/>
          <w:color w:val="002060"/>
        </w:rPr>
      </w:pPr>
    </w:p>
    <w:p w14:paraId="61475438" w14:textId="222553E6" w:rsidR="00D64E1C" w:rsidRPr="00C362DD" w:rsidRDefault="00C362DD" w:rsidP="00D64E1C">
      <w:pPr>
        <w:spacing w:after="0" w:line="240" w:lineRule="auto"/>
        <w:rPr>
          <w:rFonts w:cstheme="minorHAnsi"/>
          <w:color w:val="auto"/>
        </w:rPr>
      </w:pPr>
      <w:r w:rsidRPr="00C362DD">
        <w:rPr>
          <w:rFonts w:cstheme="minorHAnsi"/>
          <w:color w:val="auto"/>
        </w:rPr>
        <w:t xml:space="preserve">Cc: Karin Athanas, Executive Director, AAFCS, </w:t>
      </w:r>
      <w:hyperlink r:id="rId17" w:history="1">
        <w:r w:rsidRPr="00C362DD">
          <w:rPr>
            <w:rStyle w:val="Hyperlink"/>
            <w:rFonts w:cstheme="minorHAnsi"/>
            <w:color w:val="auto"/>
          </w:rPr>
          <w:t>kathanas@aafcs.org</w:t>
        </w:r>
      </w:hyperlink>
      <w:r w:rsidRPr="00C362DD">
        <w:rPr>
          <w:rFonts w:cstheme="minorHAnsi"/>
          <w:color w:val="auto"/>
        </w:rPr>
        <w:t xml:space="preserve"> (all submissions will be posted to the AAFCS website)</w:t>
      </w:r>
      <w:r w:rsidR="00D64E1C" w:rsidRPr="00C362DD">
        <w:rPr>
          <w:rFonts w:cstheme="minorHAnsi"/>
          <w:color w:val="auto"/>
        </w:rPr>
        <w:t xml:space="preserve"> </w:t>
      </w:r>
      <w:bookmarkEnd w:id="0"/>
    </w:p>
    <w:sectPr w:rsidR="00D64E1C" w:rsidRPr="00C362DD" w:rsidSect="00D64E1C">
      <w:headerReference w:type="default" r:id="rId18"/>
      <w:footerReference w:type="default" r:id="rId19"/>
      <w:pgSz w:w="12240" w:h="15840"/>
      <w:pgMar w:top="2160" w:right="1260" w:bottom="1350" w:left="1260" w:header="1152"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93A907" w14:textId="77777777" w:rsidR="00786902" w:rsidRDefault="00786902" w:rsidP="00C849B5">
      <w:r>
        <w:separator/>
      </w:r>
    </w:p>
  </w:endnote>
  <w:endnote w:type="continuationSeparator" w:id="0">
    <w:p w14:paraId="501A4817" w14:textId="77777777" w:rsidR="00786902" w:rsidRDefault="00786902" w:rsidP="00C849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20"/>
        <w:szCs w:val="20"/>
      </w:rPr>
      <w:id w:val="273983760"/>
      <w:docPartObj>
        <w:docPartGallery w:val="Page Numbers (Bottom of Page)"/>
        <w:docPartUnique/>
      </w:docPartObj>
    </w:sdtPr>
    <w:sdtEndPr/>
    <w:sdtContent>
      <w:sdt>
        <w:sdtPr>
          <w:rPr>
            <w:sz w:val="20"/>
            <w:szCs w:val="20"/>
          </w:rPr>
          <w:id w:val="-1769616900"/>
          <w:docPartObj>
            <w:docPartGallery w:val="Page Numbers (Top of Page)"/>
            <w:docPartUnique/>
          </w:docPartObj>
        </w:sdtPr>
        <w:sdtEndPr/>
        <w:sdtContent>
          <w:p w14:paraId="4A157F43" w14:textId="18E849D1" w:rsidR="00072130" w:rsidRPr="00072130" w:rsidRDefault="00072130" w:rsidP="00072130">
            <w:pPr>
              <w:pStyle w:val="Footer"/>
              <w:ind w:right="-360"/>
              <w:jc w:val="right"/>
              <w:rPr>
                <w:sz w:val="20"/>
                <w:szCs w:val="20"/>
              </w:rPr>
            </w:pPr>
            <w:r w:rsidRPr="00072130">
              <w:rPr>
                <w:sz w:val="20"/>
                <w:szCs w:val="20"/>
              </w:rPr>
              <w:t xml:space="preserve">Page </w:t>
            </w:r>
            <w:r w:rsidRPr="00072130">
              <w:rPr>
                <w:b/>
                <w:bCs/>
              </w:rPr>
              <w:fldChar w:fldCharType="begin"/>
            </w:r>
            <w:r w:rsidRPr="00072130">
              <w:rPr>
                <w:b/>
                <w:bCs/>
                <w:sz w:val="20"/>
                <w:szCs w:val="20"/>
              </w:rPr>
              <w:instrText xml:space="preserve"> PAGE </w:instrText>
            </w:r>
            <w:r w:rsidRPr="00072130">
              <w:rPr>
                <w:b/>
                <w:bCs/>
              </w:rPr>
              <w:fldChar w:fldCharType="separate"/>
            </w:r>
            <w:r w:rsidRPr="00072130">
              <w:rPr>
                <w:b/>
                <w:bCs/>
                <w:noProof/>
                <w:sz w:val="20"/>
                <w:szCs w:val="20"/>
              </w:rPr>
              <w:t>2</w:t>
            </w:r>
            <w:r w:rsidRPr="00072130">
              <w:rPr>
                <w:b/>
                <w:bCs/>
              </w:rPr>
              <w:fldChar w:fldCharType="end"/>
            </w:r>
            <w:r w:rsidRPr="00072130">
              <w:rPr>
                <w:sz w:val="20"/>
                <w:szCs w:val="20"/>
              </w:rPr>
              <w:t xml:space="preserve"> of </w:t>
            </w:r>
            <w:r w:rsidRPr="00072130">
              <w:rPr>
                <w:b/>
                <w:bCs/>
              </w:rPr>
              <w:fldChar w:fldCharType="begin"/>
            </w:r>
            <w:r w:rsidRPr="00072130">
              <w:rPr>
                <w:b/>
                <w:bCs/>
                <w:sz w:val="20"/>
                <w:szCs w:val="20"/>
              </w:rPr>
              <w:instrText xml:space="preserve"> NUMPAGES  </w:instrText>
            </w:r>
            <w:r w:rsidRPr="00072130">
              <w:rPr>
                <w:b/>
                <w:bCs/>
              </w:rPr>
              <w:fldChar w:fldCharType="separate"/>
            </w:r>
            <w:r w:rsidRPr="00072130">
              <w:rPr>
                <w:b/>
                <w:bCs/>
                <w:noProof/>
                <w:sz w:val="20"/>
                <w:szCs w:val="20"/>
              </w:rPr>
              <w:t>2</w:t>
            </w:r>
            <w:r w:rsidRPr="00072130">
              <w:rPr>
                <w:b/>
                <w:bCs/>
              </w:rPr>
              <w:fldChar w:fldCharType="end"/>
            </w:r>
          </w:p>
        </w:sdtContent>
      </w:sdt>
    </w:sdtContent>
  </w:sdt>
  <w:p w14:paraId="35C00934" w14:textId="77777777" w:rsidR="00084F48" w:rsidRDefault="00084F48" w:rsidP="00084F48">
    <w:pPr>
      <w:pStyle w:val="Footer"/>
      <w:tabs>
        <w:tab w:val="clear" w:pos="468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56D4711" w14:textId="77777777" w:rsidR="00786902" w:rsidRDefault="00786902" w:rsidP="00C849B5">
      <w:r>
        <w:separator/>
      </w:r>
    </w:p>
  </w:footnote>
  <w:footnote w:type="continuationSeparator" w:id="0">
    <w:p w14:paraId="643D3E63" w14:textId="77777777" w:rsidR="00786902" w:rsidRDefault="00786902" w:rsidP="00C849B5">
      <w:r>
        <w:continuationSeparator/>
      </w:r>
    </w:p>
  </w:footnote>
  <w:footnote w:id="1">
    <w:p w14:paraId="4CB1DFAE" w14:textId="05B59AF7" w:rsidR="00923E23" w:rsidRDefault="00923E23">
      <w:pPr>
        <w:pStyle w:val="FootnoteText"/>
      </w:pPr>
      <w:r>
        <w:rPr>
          <w:rStyle w:val="FootnoteReference"/>
        </w:rPr>
        <w:footnoteRef/>
      </w:r>
      <w:r>
        <w:rPr>
          <w:rFonts w:cstheme="minorHAnsi"/>
          <w:sz w:val="22"/>
          <w:szCs w:val="22"/>
        </w:rPr>
        <w:t xml:space="preserve"> </w:t>
      </w:r>
      <w:r w:rsidRPr="00923E23">
        <w:rPr>
          <w:rFonts w:cstheme="minorHAnsi"/>
        </w:rPr>
        <w:t>FCS Careers Brochure</w:t>
      </w:r>
      <w:r w:rsidRPr="00923E23">
        <w:t xml:space="preserve"> </w:t>
      </w:r>
      <w:hyperlink r:id="rId1" w:history="1">
        <w:r w:rsidRPr="0023511A">
          <w:rPr>
            <w:rStyle w:val="Hyperlink"/>
          </w:rPr>
          <w:t>https://higherlogicdownload.s3.amazonaws.com/AAFCS/1c95de14-d78f-40b8-a6ef-a1fb628c68fe/UploadedImages/membership/Careers_in_FCS.pdf</w:t>
        </w:r>
      </w:hyperlink>
      <w:r>
        <w:t xml:space="preserve"> </w:t>
      </w:r>
    </w:p>
  </w:footnote>
  <w:footnote w:id="2">
    <w:p w14:paraId="77CABF5B" w14:textId="6ADCEDB9" w:rsidR="009D611D" w:rsidRDefault="009D611D">
      <w:pPr>
        <w:pStyle w:val="FootnoteText"/>
      </w:pPr>
      <w:r>
        <w:rPr>
          <w:rStyle w:val="FootnoteReference"/>
        </w:rPr>
        <w:footnoteRef/>
      </w:r>
      <w:r>
        <w:t xml:space="preserve"> Establishing </w:t>
      </w:r>
      <w:proofErr w:type="gramStart"/>
      <w:r>
        <w:t>a</w:t>
      </w:r>
      <w:proofErr w:type="gramEnd"/>
      <w:r>
        <w:t xml:space="preserve"> FCS Career Cluster, Alliance for FCS, </w:t>
      </w:r>
      <w:hyperlink r:id="rId2" w:history="1">
        <w:r w:rsidRPr="00867D52">
          <w:rPr>
            <w:rStyle w:val="Hyperlink"/>
          </w:rPr>
          <w:t>https://www.aafcs.org/allianceforfcs/initiatives/establishing-a-fcs-career-cluster</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55FFF5" w14:textId="0B256B1B" w:rsidR="00740DE7" w:rsidRPr="00206614" w:rsidRDefault="00740DE7" w:rsidP="00206614">
    <w:pPr>
      <w:spacing w:after="0" w:line="240" w:lineRule="auto"/>
      <w:rPr>
        <w:rFonts w:cstheme="minorHAnsi"/>
        <w:b/>
        <w:bCs/>
        <w:color w:val="002060"/>
        <w:sz w:val="40"/>
        <w:szCs w:val="40"/>
      </w:rPr>
    </w:pPr>
  </w:p>
  <w:p w14:paraId="77494A3E" w14:textId="77777777" w:rsidR="00C849B5" w:rsidRDefault="00C849B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D41646"/>
    <w:multiLevelType w:val="hybridMultilevel"/>
    <w:tmpl w:val="62F84D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A021AE"/>
    <w:multiLevelType w:val="hybridMultilevel"/>
    <w:tmpl w:val="3DFC3548"/>
    <w:lvl w:ilvl="0" w:tplc="EE7C9A3A">
      <w:start w:val="1"/>
      <w:numFmt w:val="decimal"/>
      <w:lvlText w:val="Step %1."/>
      <w:lvlJc w:val="left"/>
      <w:pPr>
        <w:ind w:left="720" w:hanging="360"/>
      </w:pPr>
      <w:rPr>
        <w:rFonts w:hint="default"/>
      </w:rPr>
    </w:lvl>
    <w:lvl w:ilvl="1" w:tplc="587E3D3C">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5CD37C9"/>
    <w:multiLevelType w:val="hybridMultilevel"/>
    <w:tmpl w:val="CD607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8547FC6"/>
    <w:multiLevelType w:val="hybridMultilevel"/>
    <w:tmpl w:val="15CA5B38"/>
    <w:lvl w:ilvl="0" w:tplc="CFF6A568">
      <w:numFmt w:val="bullet"/>
      <w:lvlText w:val="-"/>
      <w:lvlJc w:val="left"/>
      <w:pPr>
        <w:ind w:left="720" w:hanging="360"/>
      </w:pPr>
      <w:rPr>
        <w:rFonts w:ascii="Arial" w:eastAsiaTheme="minorEastAsia"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20483619">
    <w:abstractNumId w:val="1"/>
  </w:num>
  <w:num w:numId="2" w16cid:durableId="1373119819">
    <w:abstractNumId w:val="3"/>
  </w:num>
  <w:num w:numId="3" w16cid:durableId="1325309">
    <w:abstractNumId w:val="0"/>
  </w:num>
  <w:num w:numId="4" w16cid:durableId="30254209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21C7"/>
    <w:rsid w:val="0000313A"/>
    <w:rsid w:val="000067FE"/>
    <w:rsid w:val="000152FE"/>
    <w:rsid w:val="000235F0"/>
    <w:rsid w:val="000424F4"/>
    <w:rsid w:val="00054730"/>
    <w:rsid w:val="00072130"/>
    <w:rsid w:val="00084F48"/>
    <w:rsid w:val="0009111E"/>
    <w:rsid w:val="000B273E"/>
    <w:rsid w:val="000B4797"/>
    <w:rsid w:val="000C7048"/>
    <w:rsid w:val="000D0BDF"/>
    <w:rsid w:val="00121105"/>
    <w:rsid w:val="00156DFB"/>
    <w:rsid w:val="00164029"/>
    <w:rsid w:val="001B1731"/>
    <w:rsid w:val="001B35F9"/>
    <w:rsid w:val="001C6184"/>
    <w:rsid w:val="001F6251"/>
    <w:rsid w:val="00206614"/>
    <w:rsid w:val="00224201"/>
    <w:rsid w:val="00226F07"/>
    <w:rsid w:val="0024266F"/>
    <w:rsid w:val="00256EF6"/>
    <w:rsid w:val="002631AD"/>
    <w:rsid w:val="002873EE"/>
    <w:rsid w:val="00295753"/>
    <w:rsid w:val="002D176F"/>
    <w:rsid w:val="003202DA"/>
    <w:rsid w:val="003237F0"/>
    <w:rsid w:val="003635A5"/>
    <w:rsid w:val="003A1352"/>
    <w:rsid w:val="003B2B01"/>
    <w:rsid w:val="003B5378"/>
    <w:rsid w:val="003C0482"/>
    <w:rsid w:val="003C4541"/>
    <w:rsid w:val="003F5D67"/>
    <w:rsid w:val="003F67FF"/>
    <w:rsid w:val="0040583A"/>
    <w:rsid w:val="0042179A"/>
    <w:rsid w:val="00476B50"/>
    <w:rsid w:val="004A032A"/>
    <w:rsid w:val="004D3F4B"/>
    <w:rsid w:val="00502D98"/>
    <w:rsid w:val="0050644C"/>
    <w:rsid w:val="00532FEE"/>
    <w:rsid w:val="005364D1"/>
    <w:rsid w:val="005674D3"/>
    <w:rsid w:val="005A7EA8"/>
    <w:rsid w:val="005C4626"/>
    <w:rsid w:val="005E7D0B"/>
    <w:rsid w:val="00624F4F"/>
    <w:rsid w:val="00640AB6"/>
    <w:rsid w:val="00642C24"/>
    <w:rsid w:val="006716A3"/>
    <w:rsid w:val="00705333"/>
    <w:rsid w:val="00706F33"/>
    <w:rsid w:val="00710F15"/>
    <w:rsid w:val="0072006B"/>
    <w:rsid w:val="00733A15"/>
    <w:rsid w:val="0073535D"/>
    <w:rsid w:val="00740DE7"/>
    <w:rsid w:val="00767CA0"/>
    <w:rsid w:val="007771CB"/>
    <w:rsid w:val="007837E0"/>
    <w:rsid w:val="00786902"/>
    <w:rsid w:val="0078785B"/>
    <w:rsid w:val="00794421"/>
    <w:rsid w:val="00796803"/>
    <w:rsid w:val="00803159"/>
    <w:rsid w:val="00814566"/>
    <w:rsid w:val="0086028C"/>
    <w:rsid w:val="00876E48"/>
    <w:rsid w:val="008A742A"/>
    <w:rsid w:val="00904808"/>
    <w:rsid w:val="009138A2"/>
    <w:rsid w:val="00923E23"/>
    <w:rsid w:val="00943D6C"/>
    <w:rsid w:val="00960882"/>
    <w:rsid w:val="0096533B"/>
    <w:rsid w:val="00972968"/>
    <w:rsid w:val="009879F2"/>
    <w:rsid w:val="009A1B26"/>
    <w:rsid w:val="009B2190"/>
    <w:rsid w:val="009C5E74"/>
    <w:rsid w:val="009D27A2"/>
    <w:rsid w:val="009D611D"/>
    <w:rsid w:val="00A2196B"/>
    <w:rsid w:val="00A64F2A"/>
    <w:rsid w:val="00A709B1"/>
    <w:rsid w:val="00A71520"/>
    <w:rsid w:val="00AA3EB0"/>
    <w:rsid w:val="00AA55FD"/>
    <w:rsid w:val="00AC1C7B"/>
    <w:rsid w:val="00AF1AED"/>
    <w:rsid w:val="00B25EF2"/>
    <w:rsid w:val="00B3672C"/>
    <w:rsid w:val="00B4520C"/>
    <w:rsid w:val="00B73483"/>
    <w:rsid w:val="00B826E3"/>
    <w:rsid w:val="00B8637D"/>
    <w:rsid w:val="00B93A1E"/>
    <w:rsid w:val="00BB487C"/>
    <w:rsid w:val="00BC32CA"/>
    <w:rsid w:val="00C321C7"/>
    <w:rsid w:val="00C362DD"/>
    <w:rsid w:val="00C47127"/>
    <w:rsid w:val="00C73566"/>
    <w:rsid w:val="00C849B5"/>
    <w:rsid w:val="00C96A9D"/>
    <w:rsid w:val="00CE2E24"/>
    <w:rsid w:val="00CF3BC0"/>
    <w:rsid w:val="00D13BF7"/>
    <w:rsid w:val="00D26DE1"/>
    <w:rsid w:val="00D64E1C"/>
    <w:rsid w:val="00D705D8"/>
    <w:rsid w:val="00DA2C31"/>
    <w:rsid w:val="00E22619"/>
    <w:rsid w:val="00E255DA"/>
    <w:rsid w:val="00E262E8"/>
    <w:rsid w:val="00E3321F"/>
    <w:rsid w:val="00E5419E"/>
    <w:rsid w:val="00E626EF"/>
    <w:rsid w:val="00E76495"/>
    <w:rsid w:val="00EA64E2"/>
    <w:rsid w:val="00EA6A4C"/>
    <w:rsid w:val="00EB2210"/>
    <w:rsid w:val="00EC0CEF"/>
    <w:rsid w:val="00EC36A6"/>
    <w:rsid w:val="00ED3AF2"/>
    <w:rsid w:val="00EF3F4E"/>
    <w:rsid w:val="00F0499A"/>
    <w:rsid w:val="00F11F3F"/>
    <w:rsid w:val="00F13361"/>
    <w:rsid w:val="00F21E3D"/>
    <w:rsid w:val="00F23C87"/>
    <w:rsid w:val="00F35768"/>
    <w:rsid w:val="00F60D7F"/>
    <w:rsid w:val="00F754DB"/>
    <w:rsid w:val="00F80F54"/>
    <w:rsid w:val="00F82D0A"/>
    <w:rsid w:val="00FC5353"/>
    <w:rsid w:val="00FD1DE9"/>
    <w:rsid w:val="1695375E"/>
    <w:rsid w:val="3AD3ED1B"/>
    <w:rsid w:val="3EA5E4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2B809B"/>
  <w15:chartTrackingRefBased/>
  <w15:docId w15:val="{015981EA-2B75-450F-AC1B-6D7DB3D6E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4566"/>
    <w:rPr>
      <w:color w:val="0D0D0D" w:themeColor="text1" w:themeTint="F2"/>
    </w:rPr>
  </w:style>
  <w:style w:type="paragraph" w:styleId="Heading1">
    <w:name w:val="heading 1"/>
    <w:basedOn w:val="Normal"/>
    <w:next w:val="Normal"/>
    <w:link w:val="Heading1Char"/>
    <w:uiPriority w:val="9"/>
    <w:qFormat/>
    <w:rsid w:val="003C4541"/>
    <w:pPr>
      <w:keepNext/>
      <w:keepLines/>
      <w:spacing w:before="400" w:after="40" w:line="240" w:lineRule="auto"/>
      <w:outlineLvl w:val="0"/>
    </w:pPr>
    <w:rPr>
      <w:rFonts w:asciiTheme="majorHAnsi" w:eastAsiaTheme="majorEastAsia" w:hAnsiTheme="majorHAnsi" w:cstheme="majorBidi"/>
      <w:color w:val="520022" w:themeColor="accent1" w:themeShade="80"/>
      <w:sz w:val="36"/>
      <w:szCs w:val="36"/>
    </w:rPr>
  </w:style>
  <w:style w:type="paragraph" w:styleId="Heading2">
    <w:name w:val="heading 2"/>
    <w:basedOn w:val="Normal"/>
    <w:next w:val="Normal"/>
    <w:link w:val="Heading2Char"/>
    <w:uiPriority w:val="9"/>
    <w:semiHidden/>
    <w:unhideWhenUsed/>
    <w:qFormat/>
    <w:rsid w:val="003C4541"/>
    <w:pPr>
      <w:keepNext/>
      <w:keepLines/>
      <w:spacing w:before="40" w:after="0" w:line="240" w:lineRule="auto"/>
      <w:outlineLvl w:val="1"/>
    </w:pPr>
    <w:rPr>
      <w:rFonts w:asciiTheme="majorHAnsi" w:eastAsiaTheme="majorEastAsia" w:hAnsiTheme="majorHAnsi" w:cstheme="majorBidi"/>
      <w:color w:val="7A0033" w:themeColor="accent1" w:themeShade="BF"/>
      <w:sz w:val="32"/>
      <w:szCs w:val="32"/>
    </w:rPr>
  </w:style>
  <w:style w:type="paragraph" w:styleId="Heading3">
    <w:name w:val="heading 3"/>
    <w:basedOn w:val="Normal"/>
    <w:next w:val="Normal"/>
    <w:link w:val="Heading3Char"/>
    <w:uiPriority w:val="9"/>
    <w:semiHidden/>
    <w:unhideWhenUsed/>
    <w:qFormat/>
    <w:rsid w:val="003C4541"/>
    <w:pPr>
      <w:keepNext/>
      <w:keepLines/>
      <w:spacing w:before="40" w:after="0" w:line="240" w:lineRule="auto"/>
      <w:outlineLvl w:val="2"/>
    </w:pPr>
    <w:rPr>
      <w:rFonts w:asciiTheme="majorHAnsi" w:eastAsiaTheme="majorEastAsia" w:hAnsiTheme="majorHAnsi" w:cstheme="majorBidi"/>
      <w:color w:val="7A0033" w:themeColor="accent1" w:themeShade="BF"/>
      <w:sz w:val="28"/>
      <w:szCs w:val="28"/>
    </w:rPr>
  </w:style>
  <w:style w:type="paragraph" w:styleId="Heading4">
    <w:name w:val="heading 4"/>
    <w:basedOn w:val="Normal"/>
    <w:next w:val="Normal"/>
    <w:link w:val="Heading4Char"/>
    <w:uiPriority w:val="9"/>
    <w:semiHidden/>
    <w:unhideWhenUsed/>
    <w:qFormat/>
    <w:rsid w:val="003C4541"/>
    <w:pPr>
      <w:keepNext/>
      <w:keepLines/>
      <w:spacing w:before="40" w:after="0"/>
      <w:outlineLvl w:val="3"/>
    </w:pPr>
    <w:rPr>
      <w:rFonts w:asciiTheme="majorHAnsi" w:eastAsiaTheme="majorEastAsia" w:hAnsiTheme="majorHAnsi" w:cstheme="majorBidi"/>
      <w:color w:val="7A0033" w:themeColor="accent1" w:themeShade="BF"/>
      <w:sz w:val="24"/>
      <w:szCs w:val="24"/>
    </w:rPr>
  </w:style>
  <w:style w:type="paragraph" w:styleId="Heading5">
    <w:name w:val="heading 5"/>
    <w:basedOn w:val="Normal"/>
    <w:next w:val="Normal"/>
    <w:link w:val="Heading5Char"/>
    <w:uiPriority w:val="9"/>
    <w:semiHidden/>
    <w:unhideWhenUsed/>
    <w:qFormat/>
    <w:rsid w:val="003C4541"/>
    <w:pPr>
      <w:keepNext/>
      <w:keepLines/>
      <w:spacing w:before="40" w:after="0"/>
      <w:outlineLvl w:val="4"/>
    </w:pPr>
    <w:rPr>
      <w:rFonts w:asciiTheme="majorHAnsi" w:eastAsiaTheme="majorEastAsia" w:hAnsiTheme="majorHAnsi" w:cstheme="majorBidi"/>
      <w:caps/>
      <w:color w:val="7A0033" w:themeColor="accent1" w:themeShade="BF"/>
    </w:rPr>
  </w:style>
  <w:style w:type="paragraph" w:styleId="Heading6">
    <w:name w:val="heading 6"/>
    <w:basedOn w:val="Normal"/>
    <w:next w:val="Normal"/>
    <w:link w:val="Heading6Char"/>
    <w:uiPriority w:val="9"/>
    <w:semiHidden/>
    <w:unhideWhenUsed/>
    <w:qFormat/>
    <w:rsid w:val="003C4541"/>
    <w:pPr>
      <w:keepNext/>
      <w:keepLines/>
      <w:spacing w:before="40" w:after="0"/>
      <w:outlineLvl w:val="5"/>
    </w:pPr>
    <w:rPr>
      <w:rFonts w:asciiTheme="majorHAnsi" w:eastAsiaTheme="majorEastAsia" w:hAnsiTheme="majorHAnsi" w:cstheme="majorBidi"/>
      <w:i/>
      <w:iCs/>
      <w:caps/>
      <w:color w:val="520022" w:themeColor="accent1" w:themeShade="80"/>
    </w:rPr>
  </w:style>
  <w:style w:type="paragraph" w:styleId="Heading7">
    <w:name w:val="heading 7"/>
    <w:basedOn w:val="Normal"/>
    <w:next w:val="Normal"/>
    <w:link w:val="Heading7Char"/>
    <w:uiPriority w:val="9"/>
    <w:semiHidden/>
    <w:unhideWhenUsed/>
    <w:qFormat/>
    <w:rsid w:val="003C4541"/>
    <w:pPr>
      <w:keepNext/>
      <w:keepLines/>
      <w:spacing w:before="40" w:after="0"/>
      <w:outlineLvl w:val="6"/>
    </w:pPr>
    <w:rPr>
      <w:rFonts w:asciiTheme="majorHAnsi" w:eastAsiaTheme="majorEastAsia" w:hAnsiTheme="majorHAnsi" w:cstheme="majorBidi"/>
      <w:b/>
      <w:bCs/>
      <w:color w:val="520022" w:themeColor="accent1" w:themeShade="80"/>
    </w:rPr>
  </w:style>
  <w:style w:type="paragraph" w:styleId="Heading8">
    <w:name w:val="heading 8"/>
    <w:basedOn w:val="Normal"/>
    <w:next w:val="Normal"/>
    <w:link w:val="Heading8Char"/>
    <w:uiPriority w:val="9"/>
    <w:semiHidden/>
    <w:unhideWhenUsed/>
    <w:qFormat/>
    <w:rsid w:val="003C4541"/>
    <w:pPr>
      <w:keepNext/>
      <w:keepLines/>
      <w:spacing w:before="40" w:after="0"/>
      <w:outlineLvl w:val="7"/>
    </w:pPr>
    <w:rPr>
      <w:rFonts w:asciiTheme="majorHAnsi" w:eastAsiaTheme="majorEastAsia" w:hAnsiTheme="majorHAnsi" w:cstheme="majorBidi"/>
      <w:b/>
      <w:bCs/>
      <w:i/>
      <w:iCs/>
      <w:color w:val="520022" w:themeColor="accent1" w:themeShade="80"/>
    </w:rPr>
  </w:style>
  <w:style w:type="paragraph" w:styleId="Heading9">
    <w:name w:val="heading 9"/>
    <w:basedOn w:val="Normal"/>
    <w:next w:val="Normal"/>
    <w:link w:val="Heading9Char"/>
    <w:uiPriority w:val="9"/>
    <w:semiHidden/>
    <w:unhideWhenUsed/>
    <w:qFormat/>
    <w:rsid w:val="003C4541"/>
    <w:pPr>
      <w:keepNext/>
      <w:keepLines/>
      <w:spacing w:before="40" w:after="0"/>
      <w:outlineLvl w:val="8"/>
    </w:pPr>
    <w:rPr>
      <w:rFonts w:asciiTheme="majorHAnsi" w:eastAsiaTheme="majorEastAsia" w:hAnsiTheme="majorHAnsi" w:cstheme="majorBidi"/>
      <w:i/>
      <w:iCs/>
      <w:color w:val="520022" w:themeColor="accent1" w:themeShade="8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602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849B5"/>
    <w:pPr>
      <w:tabs>
        <w:tab w:val="center" w:pos="4680"/>
        <w:tab w:val="right" w:pos="9360"/>
      </w:tabs>
    </w:pPr>
  </w:style>
  <w:style w:type="character" w:customStyle="1" w:styleId="HeaderChar">
    <w:name w:val="Header Char"/>
    <w:basedOn w:val="DefaultParagraphFont"/>
    <w:link w:val="Header"/>
    <w:uiPriority w:val="99"/>
    <w:rsid w:val="00C849B5"/>
  </w:style>
  <w:style w:type="paragraph" w:styleId="Footer">
    <w:name w:val="footer"/>
    <w:basedOn w:val="Normal"/>
    <w:link w:val="FooterChar"/>
    <w:uiPriority w:val="99"/>
    <w:unhideWhenUsed/>
    <w:rsid w:val="00C849B5"/>
    <w:pPr>
      <w:tabs>
        <w:tab w:val="center" w:pos="4680"/>
        <w:tab w:val="right" w:pos="9360"/>
      </w:tabs>
    </w:pPr>
  </w:style>
  <w:style w:type="character" w:customStyle="1" w:styleId="FooterChar">
    <w:name w:val="Footer Char"/>
    <w:basedOn w:val="DefaultParagraphFont"/>
    <w:link w:val="Footer"/>
    <w:uiPriority w:val="99"/>
    <w:rsid w:val="00C849B5"/>
  </w:style>
  <w:style w:type="character" w:styleId="Hyperlink">
    <w:name w:val="Hyperlink"/>
    <w:uiPriority w:val="99"/>
    <w:rsid w:val="00084F48"/>
    <w:rPr>
      <w:color w:val="0000FF"/>
      <w:u w:val="single"/>
    </w:rPr>
  </w:style>
  <w:style w:type="paragraph" w:styleId="Title">
    <w:name w:val="Title"/>
    <w:basedOn w:val="Normal"/>
    <w:next w:val="Normal"/>
    <w:link w:val="TitleChar"/>
    <w:uiPriority w:val="10"/>
    <w:qFormat/>
    <w:rsid w:val="003C4541"/>
    <w:pPr>
      <w:spacing w:after="0" w:line="204" w:lineRule="auto"/>
      <w:contextualSpacing/>
    </w:pPr>
    <w:rPr>
      <w:rFonts w:asciiTheme="majorHAnsi" w:eastAsiaTheme="majorEastAsia" w:hAnsiTheme="majorHAnsi" w:cstheme="majorBidi"/>
      <w:caps/>
      <w:color w:val="00245D" w:themeColor="text2"/>
      <w:spacing w:val="-15"/>
      <w:sz w:val="72"/>
      <w:szCs w:val="72"/>
    </w:rPr>
  </w:style>
  <w:style w:type="character" w:customStyle="1" w:styleId="TitleChar">
    <w:name w:val="Title Char"/>
    <w:basedOn w:val="DefaultParagraphFont"/>
    <w:link w:val="Title"/>
    <w:uiPriority w:val="10"/>
    <w:rsid w:val="003C4541"/>
    <w:rPr>
      <w:rFonts w:asciiTheme="majorHAnsi" w:eastAsiaTheme="majorEastAsia" w:hAnsiTheme="majorHAnsi" w:cstheme="majorBidi"/>
      <w:caps/>
      <w:color w:val="00245D" w:themeColor="text2"/>
      <w:spacing w:val="-15"/>
      <w:sz w:val="72"/>
      <w:szCs w:val="72"/>
    </w:rPr>
  </w:style>
  <w:style w:type="character" w:customStyle="1" w:styleId="Heading1Char">
    <w:name w:val="Heading 1 Char"/>
    <w:basedOn w:val="DefaultParagraphFont"/>
    <w:link w:val="Heading1"/>
    <w:uiPriority w:val="9"/>
    <w:rsid w:val="003C4541"/>
    <w:rPr>
      <w:rFonts w:asciiTheme="majorHAnsi" w:eastAsiaTheme="majorEastAsia" w:hAnsiTheme="majorHAnsi" w:cstheme="majorBidi"/>
      <w:color w:val="520022" w:themeColor="accent1" w:themeShade="80"/>
      <w:sz w:val="36"/>
      <w:szCs w:val="36"/>
    </w:rPr>
  </w:style>
  <w:style w:type="paragraph" w:styleId="ListParagraph">
    <w:name w:val="List Paragraph"/>
    <w:basedOn w:val="Normal"/>
    <w:uiPriority w:val="34"/>
    <w:qFormat/>
    <w:rsid w:val="00A71520"/>
    <w:pPr>
      <w:ind w:left="720"/>
      <w:contextualSpacing/>
    </w:pPr>
  </w:style>
  <w:style w:type="character" w:customStyle="1" w:styleId="Heading2Char">
    <w:name w:val="Heading 2 Char"/>
    <w:basedOn w:val="DefaultParagraphFont"/>
    <w:link w:val="Heading2"/>
    <w:uiPriority w:val="9"/>
    <w:semiHidden/>
    <w:rsid w:val="003C4541"/>
    <w:rPr>
      <w:rFonts w:asciiTheme="majorHAnsi" w:eastAsiaTheme="majorEastAsia" w:hAnsiTheme="majorHAnsi" w:cstheme="majorBidi"/>
      <w:color w:val="7A0033" w:themeColor="accent1" w:themeShade="BF"/>
      <w:sz w:val="32"/>
      <w:szCs w:val="32"/>
    </w:rPr>
  </w:style>
  <w:style w:type="character" w:customStyle="1" w:styleId="Heading3Char">
    <w:name w:val="Heading 3 Char"/>
    <w:basedOn w:val="DefaultParagraphFont"/>
    <w:link w:val="Heading3"/>
    <w:uiPriority w:val="9"/>
    <w:semiHidden/>
    <w:rsid w:val="003C4541"/>
    <w:rPr>
      <w:rFonts w:asciiTheme="majorHAnsi" w:eastAsiaTheme="majorEastAsia" w:hAnsiTheme="majorHAnsi" w:cstheme="majorBidi"/>
      <w:color w:val="7A0033" w:themeColor="accent1" w:themeShade="BF"/>
      <w:sz w:val="28"/>
      <w:szCs w:val="28"/>
    </w:rPr>
  </w:style>
  <w:style w:type="character" w:customStyle="1" w:styleId="Heading4Char">
    <w:name w:val="Heading 4 Char"/>
    <w:basedOn w:val="DefaultParagraphFont"/>
    <w:link w:val="Heading4"/>
    <w:uiPriority w:val="9"/>
    <w:semiHidden/>
    <w:rsid w:val="003C4541"/>
    <w:rPr>
      <w:rFonts w:asciiTheme="majorHAnsi" w:eastAsiaTheme="majorEastAsia" w:hAnsiTheme="majorHAnsi" w:cstheme="majorBidi"/>
      <w:color w:val="7A0033" w:themeColor="accent1" w:themeShade="BF"/>
      <w:sz w:val="24"/>
      <w:szCs w:val="24"/>
    </w:rPr>
  </w:style>
  <w:style w:type="character" w:customStyle="1" w:styleId="Heading5Char">
    <w:name w:val="Heading 5 Char"/>
    <w:basedOn w:val="DefaultParagraphFont"/>
    <w:link w:val="Heading5"/>
    <w:uiPriority w:val="9"/>
    <w:semiHidden/>
    <w:rsid w:val="003C4541"/>
    <w:rPr>
      <w:rFonts w:asciiTheme="majorHAnsi" w:eastAsiaTheme="majorEastAsia" w:hAnsiTheme="majorHAnsi" w:cstheme="majorBidi"/>
      <w:caps/>
      <w:color w:val="7A0033" w:themeColor="accent1" w:themeShade="BF"/>
    </w:rPr>
  </w:style>
  <w:style w:type="character" w:customStyle="1" w:styleId="Heading6Char">
    <w:name w:val="Heading 6 Char"/>
    <w:basedOn w:val="DefaultParagraphFont"/>
    <w:link w:val="Heading6"/>
    <w:uiPriority w:val="9"/>
    <w:semiHidden/>
    <w:rsid w:val="003C4541"/>
    <w:rPr>
      <w:rFonts w:asciiTheme="majorHAnsi" w:eastAsiaTheme="majorEastAsia" w:hAnsiTheme="majorHAnsi" w:cstheme="majorBidi"/>
      <w:i/>
      <w:iCs/>
      <w:caps/>
      <w:color w:val="520022" w:themeColor="accent1" w:themeShade="80"/>
    </w:rPr>
  </w:style>
  <w:style w:type="character" w:customStyle="1" w:styleId="Heading7Char">
    <w:name w:val="Heading 7 Char"/>
    <w:basedOn w:val="DefaultParagraphFont"/>
    <w:link w:val="Heading7"/>
    <w:uiPriority w:val="9"/>
    <w:semiHidden/>
    <w:rsid w:val="003C4541"/>
    <w:rPr>
      <w:rFonts w:asciiTheme="majorHAnsi" w:eastAsiaTheme="majorEastAsia" w:hAnsiTheme="majorHAnsi" w:cstheme="majorBidi"/>
      <w:b/>
      <w:bCs/>
      <w:color w:val="520022" w:themeColor="accent1" w:themeShade="80"/>
    </w:rPr>
  </w:style>
  <w:style w:type="character" w:customStyle="1" w:styleId="Heading8Char">
    <w:name w:val="Heading 8 Char"/>
    <w:basedOn w:val="DefaultParagraphFont"/>
    <w:link w:val="Heading8"/>
    <w:uiPriority w:val="9"/>
    <w:semiHidden/>
    <w:rsid w:val="003C4541"/>
    <w:rPr>
      <w:rFonts w:asciiTheme="majorHAnsi" w:eastAsiaTheme="majorEastAsia" w:hAnsiTheme="majorHAnsi" w:cstheme="majorBidi"/>
      <w:b/>
      <w:bCs/>
      <w:i/>
      <w:iCs/>
      <w:color w:val="520022" w:themeColor="accent1" w:themeShade="80"/>
    </w:rPr>
  </w:style>
  <w:style w:type="character" w:customStyle="1" w:styleId="Heading9Char">
    <w:name w:val="Heading 9 Char"/>
    <w:basedOn w:val="DefaultParagraphFont"/>
    <w:link w:val="Heading9"/>
    <w:uiPriority w:val="9"/>
    <w:semiHidden/>
    <w:rsid w:val="003C4541"/>
    <w:rPr>
      <w:rFonts w:asciiTheme="majorHAnsi" w:eastAsiaTheme="majorEastAsia" w:hAnsiTheme="majorHAnsi" w:cstheme="majorBidi"/>
      <w:i/>
      <w:iCs/>
      <w:color w:val="520022" w:themeColor="accent1" w:themeShade="80"/>
    </w:rPr>
  </w:style>
  <w:style w:type="paragraph" w:styleId="Caption">
    <w:name w:val="caption"/>
    <w:basedOn w:val="Normal"/>
    <w:next w:val="Normal"/>
    <w:uiPriority w:val="35"/>
    <w:semiHidden/>
    <w:unhideWhenUsed/>
    <w:qFormat/>
    <w:rsid w:val="003C4541"/>
    <w:pPr>
      <w:spacing w:line="240" w:lineRule="auto"/>
    </w:pPr>
    <w:rPr>
      <w:b/>
      <w:bCs/>
      <w:smallCaps/>
      <w:color w:val="00245D" w:themeColor="text2"/>
    </w:rPr>
  </w:style>
  <w:style w:type="paragraph" w:styleId="Subtitle">
    <w:name w:val="Subtitle"/>
    <w:basedOn w:val="Normal"/>
    <w:next w:val="Normal"/>
    <w:link w:val="SubtitleChar"/>
    <w:uiPriority w:val="11"/>
    <w:qFormat/>
    <w:rsid w:val="003C4541"/>
    <w:pPr>
      <w:numPr>
        <w:ilvl w:val="1"/>
      </w:numPr>
      <w:spacing w:after="240" w:line="240" w:lineRule="auto"/>
    </w:pPr>
    <w:rPr>
      <w:rFonts w:asciiTheme="majorHAnsi" w:eastAsiaTheme="majorEastAsia" w:hAnsiTheme="majorHAnsi" w:cstheme="majorBidi"/>
      <w:color w:val="A40046" w:themeColor="accent1"/>
      <w:sz w:val="28"/>
      <w:szCs w:val="28"/>
    </w:rPr>
  </w:style>
  <w:style w:type="character" w:customStyle="1" w:styleId="SubtitleChar">
    <w:name w:val="Subtitle Char"/>
    <w:basedOn w:val="DefaultParagraphFont"/>
    <w:link w:val="Subtitle"/>
    <w:uiPriority w:val="11"/>
    <w:rsid w:val="003C4541"/>
    <w:rPr>
      <w:rFonts w:asciiTheme="majorHAnsi" w:eastAsiaTheme="majorEastAsia" w:hAnsiTheme="majorHAnsi" w:cstheme="majorBidi"/>
      <w:color w:val="A40046" w:themeColor="accent1"/>
      <w:sz w:val="28"/>
      <w:szCs w:val="28"/>
    </w:rPr>
  </w:style>
  <w:style w:type="character" w:styleId="Strong">
    <w:name w:val="Strong"/>
    <w:basedOn w:val="DefaultParagraphFont"/>
    <w:uiPriority w:val="22"/>
    <w:qFormat/>
    <w:rsid w:val="003C4541"/>
    <w:rPr>
      <w:b/>
      <w:bCs/>
    </w:rPr>
  </w:style>
  <w:style w:type="character" w:styleId="Emphasis">
    <w:name w:val="Emphasis"/>
    <w:basedOn w:val="DefaultParagraphFont"/>
    <w:uiPriority w:val="20"/>
    <w:qFormat/>
    <w:rsid w:val="003C4541"/>
    <w:rPr>
      <w:i/>
      <w:iCs/>
    </w:rPr>
  </w:style>
  <w:style w:type="paragraph" w:styleId="NoSpacing">
    <w:name w:val="No Spacing"/>
    <w:uiPriority w:val="1"/>
    <w:qFormat/>
    <w:rsid w:val="003C4541"/>
    <w:pPr>
      <w:spacing w:after="0" w:line="240" w:lineRule="auto"/>
    </w:pPr>
  </w:style>
  <w:style w:type="paragraph" w:styleId="Quote">
    <w:name w:val="Quote"/>
    <w:basedOn w:val="Normal"/>
    <w:next w:val="Normal"/>
    <w:link w:val="QuoteChar"/>
    <w:uiPriority w:val="29"/>
    <w:qFormat/>
    <w:rsid w:val="003C4541"/>
    <w:pPr>
      <w:spacing w:before="120" w:after="120"/>
      <w:ind w:left="720"/>
    </w:pPr>
    <w:rPr>
      <w:color w:val="00245D" w:themeColor="text2"/>
      <w:sz w:val="24"/>
      <w:szCs w:val="24"/>
    </w:rPr>
  </w:style>
  <w:style w:type="character" w:customStyle="1" w:styleId="QuoteChar">
    <w:name w:val="Quote Char"/>
    <w:basedOn w:val="DefaultParagraphFont"/>
    <w:link w:val="Quote"/>
    <w:uiPriority w:val="29"/>
    <w:rsid w:val="003C4541"/>
    <w:rPr>
      <w:color w:val="00245D" w:themeColor="text2"/>
      <w:sz w:val="24"/>
      <w:szCs w:val="24"/>
    </w:rPr>
  </w:style>
  <w:style w:type="paragraph" w:styleId="IntenseQuote">
    <w:name w:val="Intense Quote"/>
    <w:basedOn w:val="Normal"/>
    <w:next w:val="Normal"/>
    <w:link w:val="IntenseQuoteChar"/>
    <w:uiPriority w:val="30"/>
    <w:qFormat/>
    <w:rsid w:val="003C4541"/>
    <w:pPr>
      <w:spacing w:before="100" w:beforeAutospacing="1" w:after="240" w:line="240" w:lineRule="auto"/>
      <w:ind w:left="720"/>
      <w:jc w:val="center"/>
    </w:pPr>
    <w:rPr>
      <w:rFonts w:asciiTheme="majorHAnsi" w:eastAsiaTheme="majorEastAsia" w:hAnsiTheme="majorHAnsi" w:cstheme="majorBidi"/>
      <w:color w:val="00245D" w:themeColor="text2"/>
      <w:spacing w:val="-6"/>
      <w:sz w:val="32"/>
      <w:szCs w:val="32"/>
    </w:rPr>
  </w:style>
  <w:style w:type="character" w:customStyle="1" w:styleId="IntenseQuoteChar">
    <w:name w:val="Intense Quote Char"/>
    <w:basedOn w:val="DefaultParagraphFont"/>
    <w:link w:val="IntenseQuote"/>
    <w:uiPriority w:val="30"/>
    <w:rsid w:val="003C4541"/>
    <w:rPr>
      <w:rFonts w:asciiTheme="majorHAnsi" w:eastAsiaTheme="majorEastAsia" w:hAnsiTheme="majorHAnsi" w:cstheme="majorBidi"/>
      <w:color w:val="00245D" w:themeColor="text2"/>
      <w:spacing w:val="-6"/>
      <w:sz w:val="32"/>
      <w:szCs w:val="32"/>
    </w:rPr>
  </w:style>
  <w:style w:type="character" w:styleId="SubtleEmphasis">
    <w:name w:val="Subtle Emphasis"/>
    <w:basedOn w:val="DefaultParagraphFont"/>
    <w:uiPriority w:val="19"/>
    <w:qFormat/>
    <w:rsid w:val="003C4541"/>
    <w:rPr>
      <w:i/>
      <w:iCs/>
      <w:color w:val="595959" w:themeColor="text1" w:themeTint="A6"/>
    </w:rPr>
  </w:style>
  <w:style w:type="character" w:styleId="IntenseEmphasis">
    <w:name w:val="Intense Emphasis"/>
    <w:basedOn w:val="DefaultParagraphFont"/>
    <w:uiPriority w:val="21"/>
    <w:qFormat/>
    <w:rsid w:val="003C4541"/>
    <w:rPr>
      <w:b/>
      <w:bCs/>
      <w:i/>
      <w:iCs/>
    </w:rPr>
  </w:style>
  <w:style w:type="character" w:styleId="SubtleReference">
    <w:name w:val="Subtle Reference"/>
    <w:basedOn w:val="DefaultParagraphFont"/>
    <w:uiPriority w:val="31"/>
    <w:qFormat/>
    <w:rsid w:val="003C4541"/>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3C4541"/>
    <w:rPr>
      <w:b/>
      <w:bCs/>
      <w:smallCaps/>
      <w:color w:val="00245D" w:themeColor="text2"/>
      <w:u w:val="single"/>
    </w:rPr>
  </w:style>
  <w:style w:type="character" w:styleId="BookTitle">
    <w:name w:val="Book Title"/>
    <w:basedOn w:val="DefaultParagraphFont"/>
    <w:uiPriority w:val="33"/>
    <w:qFormat/>
    <w:rsid w:val="003C4541"/>
    <w:rPr>
      <w:b/>
      <w:bCs/>
      <w:smallCaps/>
      <w:spacing w:val="10"/>
    </w:rPr>
  </w:style>
  <w:style w:type="paragraph" w:styleId="TOCHeading">
    <w:name w:val="TOC Heading"/>
    <w:basedOn w:val="Heading1"/>
    <w:next w:val="Normal"/>
    <w:uiPriority w:val="39"/>
    <w:semiHidden/>
    <w:unhideWhenUsed/>
    <w:qFormat/>
    <w:rsid w:val="003C4541"/>
    <w:pPr>
      <w:outlineLvl w:val="9"/>
    </w:pPr>
  </w:style>
  <w:style w:type="character" w:styleId="UnresolvedMention">
    <w:name w:val="Unresolved Mention"/>
    <w:basedOn w:val="DefaultParagraphFont"/>
    <w:uiPriority w:val="99"/>
    <w:semiHidden/>
    <w:unhideWhenUsed/>
    <w:rsid w:val="00733A15"/>
    <w:rPr>
      <w:color w:val="605E5C"/>
      <w:shd w:val="clear" w:color="auto" w:fill="E1DFDD"/>
    </w:rPr>
  </w:style>
  <w:style w:type="paragraph" w:styleId="FootnoteText">
    <w:name w:val="footnote text"/>
    <w:basedOn w:val="Normal"/>
    <w:link w:val="FootnoteTextChar"/>
    <w:uiPriority w:val="99"/>
    <w:semiHidden/>
    <w:unhideWhenUsed/>
    <w:rsid w:val="009D611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D611D"/>
    <w:rPr>
      <w:color w:val="0D0D0D" w:themeColor="text1" w:themeTint="F2"/>
      <w:sz w:val="20"/>
      <w:szCs w:val="20"/>
    </w:rPr>
  </w:style>
  <w:style w:type="character" w:styleId="FootnoteReference">
    <w:name w:val="footnote reference"/>
    <w:basedOn w:val="DefaultParagraphFont"/>
    <w:uiPriority w:val="99"/>
    <w:semiHidden/>
    <w:unhideWhenUsed/>
    <w:rsid w:val="009D611D"/>
    <w:rPr>
      <w:vertAlign w:val="superscript"/>
    </w:rPr>
  </w:style>
  <w:style w:type="paragraph" w:styleId="Revision">
    <w:name w:val="Revision"/>
    <w:hidden/>
    <w:uiPriority w:val="99"/>
    <w:semiHidden/>
    <w:rsid w:val="00502D98"/>
    <w:pPr>
      <w:spacing w:after="0" w:line="240" w:lineRule="auto"/>
    </w:pPr>
    <w:rPr>
      <w:color w:val="0D0D0D" w:themeColor="text1" w:themeTint="F2"/>
    </w:rPr>
  </w:style>
  <w:style w:type="paragraph" w:customStyle="1" w:styleId="Default">
    <w:name w:val="Default"/>
    <w:rsid w:val="00C47127"/>
    <w:pPr>
      <w:autoSpaceDE w:val="0"/>
      <w:autoSpaceDN w:val="0"/>
      <w:adjustRightInd w:val="0"/>
      <w:spacing w:after="0" w:line="240" w:lineRule="auto"/>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E5419E"/>
    <w:rPr>
      <w:sz w:val="16"/>
      <w:szCs w:val="16"/>
    </w:rPr>
  </w:style>
  <w:style w:type="paragraph" w:styleId="CommentText">
    <w:name w:val="annotation text"/>
    <w:basedOn w:val="Normal"/>
    <w:link w:val="CommentTextChar"/>
    <w:uiPriority w:val="99"/>
    <w:unhideWhenUsed/>
    <w:rsid w:val="00E5419E"/>
    <w:pPr>
      <w:spacing w:line="240" w:lineRule="auto"/>
    </w:pPr>
    <w:rPr>
      <w:sz w:val="20"/>
      <w:szCs w:val="20"/>
    </w:rPr>
  </w:style>
  <w:style w:type="character" w:customStyle="1" w:styleId="CommentTextChar">
    <w:name w:val="Comment Text Char"/>
    <w:basedOn w:val="DefaultParagraphFont"/>
    <w:link w:val="CommentText"/>
    <w:uiPriority w:val="99"/>
    <w:rsid w:val="00E5419E"/>
    <w:rPr>
      <w:color w:val="0D0D0D" w:themeColor="text1" w:themeTint="F2"/>
      <w:sz w:val="20"/>
      <w:szCs w:val="20"/>
    </w:rPr>
  </w:style>
  <w:style w:type="paragraph" w:styleId="CommentSubject">
    <w:name w:val="annotation subject"/>
    <w:basedOn w:val="CommentText"/>
    <w:next w:val="CommentText"/>
    <w:link w:val="CommentSubjectChar"/>
    <w:uiPriority w:val="99"/>
    <w:semiHidden/>
    <w:unhideWhenUsed/>
    <w:rsid w:val="00E5419E"/>
    <w:rPr>
      <w:b/>
      <w:bCs/>
    </w:rPr>
  </w:style>
  <w:style w:type="character" w:customStyle="1" w:styleId="CommentSubjectChar">
    <w:name w:val="Comment Subject Char"/>
    <w:basedOn w:val="CommentTextChar"/>
    <w:link w:val="CommentSubject"/>
    <w:uiPriority w:val="99"/>
    <w:semiHidden/>
    <w:rsid w:val="00E5419E"/>
    <w:rPr>
      <w:b/>
      <w:bCs/>
      <w:color w:val="0D0D0D" w:themeColor="text1" w:themeTint="F2"/>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215176">
      <w:bodyDiv w:val="1"/>
      <w:marLeft w:val="0"/>
      <w:marRight w:val="0"/>
      <w:marTop w:val="0"/>
      <w:marBottom w:val="0"/>
      <w:divBdr>
        <w:top w:val="none" w:sz="0" w:space="0" w:color="auto"/>
        <w:left w:val="none" w:sz="0" w:space="0" w:color="auto"/>
        <w:bottom w:val="none" w:sz="0" w:space="0" w:color="auto"/>
        <w:right w:val="none" w:sz="0" w:space="0" w:color="auto"/>
      </w:divBdr>
    </w:div>
    <w:div w:id="815685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higherlogicdownload.s3.amazonaws.com/AAFCS/2bbea76c-884a-4caa-a08a-a5ae04df66a2/UploadedImages/Alliance_for_FCS/In_Support_of_FCS_as_a_Career_Cluster__Policymaker_draft_letter.docx"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higherlogicdownload.s3.amazonaws.com/AAFCS/2bbea76c-884a-4caa-a08a-a5ae04df66a2/UploadedImages/Alliance_for_FCS/In_Support_of_FCS_as_a_Career_Cluster__Industry_draft_letter.docx" TargetMode="External"/><Relationship Id="rId17" Type="http://schemas.openxmlformats.org/officeDocument/2006/relationships/hyperlink" Target="mailto:kathanas@aafcs.org" TargetMode="External"/><Relationship Id="rId2" Type="http://schemas.openxmlformats.org/officeDocument/2006/relationships/customXml" Target="../customXml/item2.xml"/><Relationship Id="rId16" Type="http://schemas.openxmlformats.org/officeDocument/2006/relationships/hyperlink" Target="https://www.aafcs.org/resources/research/industry-statistic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3dkdvqff0zqx.cloudfront.net/groups/aafcs/attachments/2024FCS%20as%20a%20Career%20Cluster.docx" TargetMode="External"/><Relationship Id="rId5" Type="http://schemas.openxmlformats.org/officeDocument/2006/relationships/numbering" Target="numbering.xml"/><Relationship Id="rId15" Type="http://schemas.openxmlformats.org/officeDocument/2006/relationships/hyperlink" Target="https://careertech.org/about/state-directors/"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higherlogicdownload.s3.amazonaws.com/AAFCS/2bbea76c-884a-4caa-a08a-a5ae04df66a2/UploadedImages/advocacy/Career_Cluster/2024-2025_Advance_CTE_contact_list.pdf"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aafcs.org/allianceforfcs/initiatives/establishing-a-fcs-career-cluster" TargetMode="External"/><Relationship Id="rId1" Type="http://schemas.openxmlformats.org/officeDocument/2006/relationships/hyperlink" Target="https://higherlogicdownload.s3.amazonaws.com/AAFCS/1c95de14-d78f-40b8-a6ef-a1fb628c68fe/UploadedImages/membership/Careers_in_FCS.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rin\American%20Assn%20of%20Family%20and%20Consumer%20Sciences\Documents%20&amp;%20Files%20-%20Documents\AAFCS%20Files\Quality%20Control_Assurance\Templates\Blank%20with%20Header%20and%20Footer.dotx" TargetMode="External"/></Relationships>
</file>

<file path=word/theme/theme1.xml><?xml version="1.0" encoding="utf-8"?>
<a:theme xmlns:a="http://schemas.openxmlformats.org/drawingml/2006/main" name="Microsoft AAFCS Theme">
  <a:themeElements>
    <a:clrScheme name="AAFCS">
      <a:dk1>
        <a:sysClr val="windowText" lastClr="000000"/>
      </a:dk1>
      <a:lt1>
        <a:sysClr val="window" lastClr="FFFFFF"/>
      </a:lt1>
      <a:dk2>
        <a:srgbClr val="00245D"/>
      </a:dk2>
      <a:lt2>
        <a:srgbClr val="CDE0FF"/>
      </a:lt2>
      <a:accent1>
        <a:srgbClr val="A40046"/>
      </a:accent1>
      <a:accent2>
        <a:srgbClr val="6C002E"/>
      </a:accent2>
      <a:accent3>
        <a:srgbClr val="D0CA91"/>
      </a:accent3>
      <a:accent4>
        <a:srgbClr val="0048BC"/>
      </a:accent4>
      <a:accent5>
        <a:srgbClr val="606825"/>
      </a:accent5>
      <a:accent6>
        <a:srgbClr val="00245D"/>
      </a:accent6>
      <a:hlink>
        <a:srgbClr val="0070C0"/>
      </a:hlink>
      <a:folHlink>
        <a:srgbClr val="3EBBF0"/>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5A3D09FAC6494CAAA6EB4E23B1B701" ma:contentTypeVersion="18" ma:contentTypeDescription="Create a new document." ma:contentTypeScope="" ma:versionID="823ba779c3782535c5a3d4ba8ac2a19c">
  <xsd:schema xmlns:xsd="http://www.w3.org/2001/XMLSchema" xmlns:xs="http://www.w3.org/2001/XMLSchema" xmlns:p="http://schemas.microsoft.com/office/2006/metadata/properties" xmlns:ns2="d6cea0fa-ec87-4d88-ab6a-b5d2cb187b9b" xmlns:ns3="c8543c81-7a05-4875-83bd-9486397cc252" targetNamespace="http://schemas.microsoft.com/office/2006/metadata/properties" ma:root="true" ma:fieldsID="d532b37d0af6b2a6404f32568d7d2d07" ns2:_="" ns3:_="">
    <xsd:import namespace="d6cea0fa-ec87-4d88-ab6a-b5d2cb187b9b"/>
    <xsd:import namespace="c8543c81-7a05-4875-83bd-9486397cc25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cea0fa-ec87-4d88-ab6a-b5d2cb187b9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fa92f4b-2a83-487e-8d8c-8f4f4f9dd24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8543c81-7a05-4875-83bd-9486397cc252"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e69e51f-d0b5-4674-847c-547f9fa1305f}" ma:internalName="TaxCatchAll" ma:showField="CatchAllData" ma:web="c8543c81-7a05-4875-83bd-9486397cc2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6cea0fa-ec87-4d88-ab6a-b5d2cb187b9b">
      <Terms xmlns="http://schemas.microsoft.com/office/infopath/2007/PartnerControls"/>
    </lcf76f155ced4ddcb4097134ff3c332f>
    <TaxCatchAll xmlns="c8543c81-7a05-4875-83bd-9486397cc252"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8C7EF48-6049-490C-BB7B-130377AD3C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cea0fa-ec87-4d88-ab6a-b5d2cb187b9b"/>
    <ds:schemaRef ds:uri="c8543c81-7a05-4875-83bd-9486397cc2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6752E04-742D-4AF6-BC76-E80199B1009E}">
  <ds:schemaRefs>
    <ds:schemaRef ds:uri="http://schemas.openxmlformats.org/package/2006/metadata/core-properties"/>
    <ds:schemaRef ds:uri="http://purl.org/dc/terms/"/>
    <ds:schemaRef ds:uri="http://www.w3.org/XML/1998/namespace"/>
    <ds:schemaRef ds:uri="http://purl.org/dc/dcmitype/"/>
    <ds:schemaRef ds:uri="http://purl.org/dc/elements/1.1/"/>
    <ds:schemaRef ds:uri="http://schemas.microsoft.com/office/2006/documentManagement/types"/>
    <ds:schemaRef ds:uri="http://schemas.microsoft.com/office/infopath/2007/PartnerControls"/>
    <ds:schemaRef ds:uri="http://schemas.microsoft.com/office/2006/metadata/properties"/>
    <ds:schemaRef ds:uri="c8543c81-7a05-4875-83bd-9486397cc252"/>
    <ds:schemaRef ds:uri="d6cea0fa-ec87-4d88-ab6a-b5d2cb187b9b"/>
  </ds:schemaRefs>
</ds:datastoreItem>
</file>

<file path=customXml/itemProps3.xml><?xml version="1.0" encoding="utf-8"?>
<ds:datastoreItem xmlns:ds="http://schemas.openxmlformats.org/officeDocument/2006/customXml" ds:itemID="{CE51B3D0-6750-4B88-BC89-330F903DC0B1}">
  <ds:schemaRefs>
    <ds:schemaRef ds:uri="http://schemas.openxmlformats.org/officeDocument/2006/bibliography"/>
  </ds:schemaRefs>
</ds:datastoreItem>
</file>

<file path=customXml/itemProps4.xml><?xml version="1.0" encoding="utf-8"?>
<ds:datastoreItem xmlns:ds="http://schemas.openxmlformats.org/officeDocument/2006/customXml" ds:itemID="{B3C4B6C7-093D-4E8F-B541-F22795A73F8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Blank with Header and Footer</Template>
  <TotalTime>11</TotalTime>
  <Pages>2</Pages>
  <Words>887</Words>
  <Characters>5058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dc:creator>
  <cp:keywords/>
  <dc:description/>
  <cp:lastModifiedBy>Karin Athanas</cp:lastModifiedBy>
  <cp:revision>3</cp:revision>
  <cp:lastPrinted>2024-05-23T01:14:00Z</cp:lastPrinted>
  <dcterms:created xsi:type="dcterms:W3CDTF">2024-08-02T15:27:00Z</dcterms:created>
  <dcterms:modified xsi:type="dcterms:W3CDTF">2024-08-02T15:38:00Z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0x0101005C5A3D09FAC6494CAAA6EB4E23B1B701</vt:lpwstr>
  </property>
</Properties>
</file>