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ADA" w:rsidRDefault="001B7ADA" w:rsidP="001B7ADA">
      <w:pPr>
        <w:pStyle w:val="Default"/>
      </w:pPr>
    </w:p>
    <w:p w:rsidR="001B7ADA" w:rsidRPr="001B7ADA" w:rsidRDefault="001B7ADA" w:rsidP="001B7ADA">
      <w:pPr>
        <w:pStyle w:val="Default"/>
        <w:rPr>
          <w:b/>
          <w:bCs/>
          <w:sz w:val="20"/>
          <w:szCs w:val="20"/>
        </w:rPr>
      </w:pPr>
      <w:r>
        <w:t xml:space="preserve"> </w:t>
      </w:r>
      <w:r w:rsidRPr="001B7ADA">
        <w:rPr>
          <w:b/>
          <w:bCs/>
          <w:sz w:val="20"/>
          <w:szCs w:val="20"/>
        </w:rPr>
        <w:t xml:space="preserve">Competency: </w:t>
      </w:r>
      <w:r w:rsidRPr="001B7ADA">
        <w:rPr>
          <w:b/>
          <w:bCs/>
          <w:sz w:val="20"/>
          <w:szCs w:val="20"/>
        </w:rPr>
        <w:t>Psychosocial Assessment</w:t>
      </w:r>
    </w:p>
    <w:p w:rsidR="001B7ADA" w:rsidRPr="001B7ADA" w:rsidRDefault="001B7ADA" w:rsidP="001B7ADA">
      <w:pPr>
        <w:pStyle w:val="Default"/>
        <w:rPr>
          <w:sz w:val="20"/>
          <w:szCs w:val="20"/>
        </w:rPr>
      </w:pPr>
      <w:r w:rsidRPr="001B7ADA">
        <w:rPr>
          <w:b/>
          <w:bCs/>
          <w:sz w:val="20"/>
          <w:szCs w:val="20"/>
        </w:rPr>
        <w:t xml:space="preserve"> </w:t>
      </w:r>
    </w:p>
    <w:p w:rsidR="001B7ADA" w:rsidRPr="001B7ADA" w:rsidRDefault="001B7ADA" w:rsidP="001B7ADA">
      <w:pPr>
        <w:pStyle w:val="Default"/>
        <w:rPr>
          <w:sz w:val="20"/>
          <w:szCs w:val="20"/>
        </w:rPr>
      </w:pPr>
      <w:r w:rsidRPr="001B7ADA">
        <w:rPr>
          <w:sz w:val="20"/>
          <w:szCs w:val="20"/>
        </w:rPr>
        <w:t xml:space="preserve">Name _____________________________ Department _______________________ </w:t>
      </w:r>
    </w:p>
    <w:p w:rsidR="001B7ADA" w:rsidRPr="001B7ADA" w:rsidRDefault="001B7ADA" w:rsidP="001B7ADA">
      <w:pPr>
        <w:pStyle w:val="Default"/>
        <w:rPr>
          <w:sz w:val="20"/>
          <w:szCs w:val="20"/>
        </w:rPr>
      </w:pPr>
    </w:p>
    <w:p w:rsidR="001B7ADA" w:rsidRPr="001B7ADA" w:rsidRDefault="001B7ADA" w:rsidP="001B7ADA">
      <w:pPr>
        <w:pStyle w:val="Default"/>
        <w:rPr>
          <w:sz w:val="20"/>
          <w:szCs w:val="20"/>
        </w:rPr>
      </w:pPr>
      <w:r w:rsidRPr="001B7ADA">
        <w:rPr>
          <w:b/>
          <w:bCs/>
          <w:i/>
          <w:iCs/>
          <w:sz w:val="20"/>
          <w:szCs w:val="20"/>
        </w:rPr>
        <w:t>Expectation</w:t>
      </w:r>
      <w:r w:rsidRPr="001B7ADA">
        <w:rPr>
          <w:sz w:val="20"/>
          <w:szCs w:val="20"/>
        </w:rPr>
        <w:t>: The cardiac</w:t>
      </w:r>
      <w:r w:rsidRPr="001B7ADA">
        <w:rPr>
          <w:sz w:val="20"/>
          <w:szCs w:val="20"/>
        </w:rPr>
        <w:t xml:space="preserve"> / Pulmonary</w:t>
      </w:r>
      <w:r w:rsidRPr="001B7ADA">
        <w:rPr>
          <w:sz w:val="20"/>
          <w:szCs w:val="20"/>
        </w:rPr>
        <w:t xml:space="preserve"> reha</w:t>
      </w:r>
      <w:r w:rsidRPr="001B7ADA">
        <w:rPr>
          <w:sz w:val="20"/>
          <w:szCs w:val="20"/>
        </w:rPr>
        <w:t xml:space="preserve">b staff member will adequately demonstrate knowledge and skills to assess Psychosocial needs of a cardiac / pulmonary patient.  </w:t>
      </w:r>
    </w:p>
    <w:p w:rsidR="001B7ADA" w:rsidRPr="001B7ADA" w:rsidRDefault="001B7ADA" w:rsidP="001B7ADA">
      <w:pPr>
        <w:pStyle w:val="Default"/>
        <w:rPr>
          <w:sz w:val="20"/>
          <w:szCs w:val="20"/>
        </w:rPr>
      </w:pPr>
    </w:p>
    <w:p w:rsidR="001B7ADA" w:rsidRPr="001B7ADA" w:rsidRDefault="001B7ADA" w:rsidP="001B7ADA">
      <w:pPr>
        <w:rPr>
          <w:sz w:val="20"/>
          <w:szCs w:val="20"/>
        </w:rPr>
      </w:pPr>
      <w:r w:rsidRPr="001B7ADA">
        <w:rPr>
          <w:b/>
          <w:bCs/>
          <w:i/>
          <w:iCs/>
          <w:sz w:val="20"/>
          <w:szCs w:val="20"/>
        </w:rPr>
        <w:t>Elements of Performance:</w:t>
      </w:r>
      <w:bookmarkStart w:id="0" w:name="_GoBack"/>
      <w:bookmarkEnd w:id="0"/>
    </w:p>
    <w:tbl>
      <w:tblPr>
        <w:tblStyle w:val="TableGrid"/>
        <w:tblpPr w:leftFromText="180" w:rightFromText="180" w:vertAnchor="page" w:horzAnchor="margin" w:tblpY="4466"/>
        <w:tblW w:w="0" w:type="auto"/>
        <w:tblLook w:val="04A0" w:firstRow="1" w:lastRow="0" w:firstColumn="1" w:lastColumn="0" w:noHBand="0" w:noVBand="1"/>
      </w:tblPr>
      <w:tblGrid>
        <w:gridCol w:w="468"/>
        <w:gridCol w:w="3690"/>
        <w:gridCol w:w="1170"/>
        <w:gridCol w:w="1440"/>
        <w:gridCol w:w="1248"/>
      </w:tblGrid>
      <w:tr w:rsidR="001B7ADA" w:rsidRPr="001B7ADA" w:rsidTr="001B7ADA">
        <w:tc>
          <w:tcPr>
            <w:tcW w:w="468" w:type="dxa"/>
          </w:tcPr>
          <w:p w:rsidR="001B7ADA" w:rsidRPr="001B7ADA" w:rsidRDefault="001B7ADA" w:rsidP="001B7ADA">
            <w:pPr>
              <w:rPr>
                <w:sz w:val="20"/>
                <w:szCs w:val="20"/>
              </w:rPr>
            </w:pPr>
          </w:p>
        </w:tc>
        <w:tc>
          <w:tcPr>
            <w:tcW w:w="3690" w:type="dxa"/>
          </w:tcPr>
          <w:p w:rsidR="001B7ADA" w:rsidRPr="001B7ADA" w:rsidRDefault="001B7ADA" w:rsidP="001B7ADA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1B7ADA" w:rsidRPr="001B7ADA" w:rsidRDefault="001B7ADA" w:rsidP="001B7ADA">
            <w:pPr>
              <w:rPr>
                <w:sz w:val="20"/>
                <w:szCs w:val="20"/>
              </w:rPr>
            </w:pPr>
            <w:r w:rsidRPr="001B7ADA">
              <w:rPr>
                <w:sz w:val="20"/>
                <w:szCs w:val="20"/>
              </w:rPr>
              <w:t>Proficient</w:t>
            </w:r>
          </w:p>
        </w:tc>
        <w:tc>
          <w:tcPr>
            <w:tcW w:w="1440" w:type="dxa"/>
          </w:tcPr>
          <w:p w:rsidR="001B7ADA" w:rsidRPr="001B7ADA" w:rsidRDefault="001B7ADA" w:rsidP="001B7ADA">
            <w:pPr>
              <w:rPr>
                <w:sz w:val="20"/>
                <w:szCs w:val="20"/>
              </w:rPr>
            </w:pPr>
            <w:r w:rsidRPr="001B7ADA">
              <w:rPr>
                <w:sz w:val="20"/>
                <w:szCs w:val="20"/>
              </w:rPr>
              <w:t>Needs improvement</w:t>
            </w:r>
          </w:p>
        </w:tc>
        <w:tc>
          <w:tcPr>
            <w:tcW w:w="1248" w:type="dxa"/>
          </w:tcPr>
          <w:p w:rsidR="001B7ADA" w:rsidRPr="001B7ADA" w:rsidRDefault="001B7ADA" w:rsidP="001B7ADA">
            <w:pPr>
              <w:rPr>
                <w:sz w:val="20"/>
                <w:szCs w:val="20"/>
              </w:rPr>
            </w:pPr>
            <w:r w:rsidRPr="001B7ADA">
              <w:rPr>
                <w:sz w:val="20"/>
                <w:szCs w:val="20"/>
              </w:rPr>
              <w:t>Inadequate</w:t>
            </w:r>
          </w:p>
        </w:tc>
      </w:tr>
      <w:tr w:rsidR="001B7ADA" w:rsidRPr="001B7ADA" w:rsidTr="001B7ADA">
        <w:tc>
          <w:tcPr>
            <w:tcW w:w="468" w:type="dxa"/>
          </w:tcPr>
          <w:p w:rsidR="001B7ADA" w:rsidRPr="001B7ADA" w:rsidRDefault="001B7ADA" w:rsidP="001B7ADA">
            <w:pPr>
              <w:rPr>
                <w:sz w:val="20"/>
                <w:szCs w:val="20"/>
              </w:rPr>
            </w:pPr>
            <w:r w:rsidRPr="001B7ADA">
              <w:rPr>
                <w:sz w:val="20"/>
                <w:szCs w:val="20"/>
              </w:rPr>
              <w:t>1</w:t>
            </w:r>
          </w:p>
          <w:p w:rsidR="001B7ADA" w:rsidRPr="001B7ADA" w:rsidRDefault="001B7ADA" w:rsidP="001B7ADA">
            <w:pPr>
              <w:rPr>
                <w:sz w:val="20"/>
                <w:szCs w:val="20"/>
              </w:rPr>
            </w:pPr>
          </w:p>
        </w:tc>
        <w:tc>
          <w:tcPr>
            <w:tcW w:w="3690" w:type="dxa"/>
          </w:tcPr>
          <w:p w:rsidR="001B7ADA" w:rsidRPr="001B7ADA" w:rsidRDefault="001B7ADA" w:rsidP="001B7ADA">
            <w:pPr>
              <w:rPr>
                <w:b/>
                <w:sz w:val="24"/>
                <w:szCs w:val="24"/>
              </w:rPr>
            </w:pPr>
            <w:r w:rsidRPr="001B7ADA">
              <w:rPr>
                <w:b/>
                <w:sz w:val="24"/>
                <w:szCs w:val="24"/>
              </w:rPr>
              <w:t>Demonstrate an understanding of:</w:t>
            </w:r>
          </w:p>
        </w:tc>
        <w:tc>
          <w:tcPr>
            <w:tcW w:w="1170" w:type="dxa"/>
          </w:tcPr>
          <w:p w:rsidR="001B7ADA" w:rsidRPr="001B7ADA" w:rsidRDefault="001B7ADA" w:rsidP="001B7AD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1B7ADA" w:rsidRPr="001B7ADA" w:rsidRDefault="001B7ADA" w:rsidP="001B7ADA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1B7ADA" w:rsidRPr="001B7ADA" w:rsidRDefault="001B7ADA" w:rsidP="001B7ADA">
            <w:pPr>
              <w:rPr>
                <w:sz w:val="20"/>
                <w:szCs w:val="20"/>
              </w:rPr>
            </w:pPr>
          </w:p>
        </w:tc>
      </w:tr>
      <w:tr w:rsidR="001B7ADA" w:rsidRPr="001B7ADA" w:rsidTr="001B7ADA">
        <w:tc>
          <w:tcPr>
            <w:tcW w:w="468" w:type="dxa"/>
          </w:tcPr>
          <w:p w:rsidR="001B7ADA" w:rsidRPr="001B7ADA" w:rsidRDefault="001B7ADA" w:rsidP="001B7ADA">
            <w:pPr>
              <w:rPr>
                <w:sz w:val="20"/>
                <w:szCs w:val="20"/>
              </w:rPr>
            </w:pPr>
            <w:r w:rsidRPr="001B7ADA">
              <w:rPr>
                <w:sz w:val="20"/>
                <w:szCs w:val="20"/>
              </w:rPr>
              <w:t>2</w:t>
            </w:r>
          </w:p>
        </w:tc>
        <w:tc>
          <w:tcPr>
            <w:tcW w:w="3690" w:type="dxa"/>
          </w:tcPr>
          <w:p w:rsidR="001B7ADA" w:rsidRPr="001B7ADA" w:rsidRDefault="001B7ADA" w:rsidP="001B7ADA">
            <w:pPr>
              <w:rPr>
                <w:sz w:val="20"/>
                <w:szCs w:val="20"/>
              </w:rPr>
            </w:pPr>
            <w:r w:rsidRPr="001B7ADA">
              <w:rPr>
                <w:sz w:val="20"/>
                <w:szCs w:val="20"/>
              </w:rPr>
              <w:t>Influence of psychosocial factors on the pathophysiology of CVD and adherence to treatment</w:t>
            </w:r>
          </w:p>
        </w:tc>
        <w:tc>
          <w:tcPr>
            <w:tcW w:w="1170" w:type="dxa"/>
          </w:tcPr>
          <w:p w:rsidR="001B7ADA" w:rsidRPr="001B7ADA" w:rsidRDefault="001B7ADA" w:rsidP="001B7AD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1B7ADA" w:rsidRPr="001B7ADA" w:rsidRDefault="001B7ADA" w:rsidP="001B7ADA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1B7ADA" w:rsidRPr="001B7ADA" w:rsidRDefault="001B7ADA" w:rsidP="001B7ADA">
            <w:pPr>
              <w:rPr>
                <w:sz w:val="20"/>
                <w:szCs w:val="20"/>
              </w:rPr>
            </w:pPr>
          </w:p>
        </w:tc>
      </w:tr>
      <w:tr w:rsidR="001B7ADA" w:rsidRPr="001B7ADA" w:rsidTr="001B7ADA">
        <w:tc>
          <w:tcPr>
            <w:tcW w:w="468" w:type="dxa"/>
          </w:tcPr>
          <w:p w:rsidR="001B7ADA" w:rsidRPr="001B7ADA" w:rsidRDefault="001B7ADA" w:rsidP="001B7ADA">
            <w:pPr>
              <w:rPr>
                <w:sz w:val="20"/>
                <w:szCs w:val="20"/>
              </w:rPr>
            </w:pPr>
            <w:r w:rsidRPr="001B7ADA">
              <w:rPr>
                <w:sz w:val="20"/>
                <w:szCs w:val="20"/>
              </w:rPr>
              <w:t>3</w:t>
            </w:r>
          </w:p>
        </w:tc>
        <w:tc>
          <w:tcPr>
            <w:tcW w:w="3690" w:type="dxa"/>
          </w:tcPr>
          <w:p w:rsidR="001B7ADA" w:rsidRPr="001B7ADA" w:rsidRDefault="001B7ADA" w:rsidP="001B7ADA">
            <w:pPr>
              <w:rPr>
                <w:sz w:val="20"/>
                <w:szCs w:val="20"/>
              </w:rPr>
            </w:pPr>
            <w:r w:rsidRPr="001B7ADA">
              <w:rPr>
                <w:sz w:val="20"/>
                <w:szCs w:val="20"/>
              </w:rPr>
              <w:t>Depression and its major association with recurrent CAD events, poorer outcomes, and adherence to treatment</w:t>
            </w:r>
          </w:p>
        </w:tc>
        <w:tc>
          <w:tcPr>
            <w:tcW w:w="1170" w:type="dxa"/>
          </w:tcPr>
          <w:p w:rsidR="001B7ADA" w:rsidRPr="001B7ADA" w:rsidRDefault="001B7ADA" w:rsidP="001B7AD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1B7ADA" w:rsidRPr="001B7ADA" w:rsidRDefault="001B7ADA" w:rsidP="001B7ADA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1B7ADA" w:rsidRPr="001B7ADA" w:rsidRDefault="001B7ADA" w:rsidP="001B7ADA">
            <w:pPr>
              <w:rPr>
                <w:sz w:val="20"/>
                <w:szCs w:val="20"/>
              </w:rPr>
            </w:pPr>
          </w:p>
        </w:tc>
      </w:tr>
      <w:tr w:rsidR="001B7ADA" w:rsidRPr="001B7ADA" w:rsidTr="001B7ADA">
        <w:tc>
          <w:tcPr>
            <w:tcW w:w="468" w:type="dxa"/>
          </w:tcPr>
          <w:p w:rsidR="001B7ADA" w:rsidRPr="001B7ADA" w:rsidRDefault="001B7ADA" w:rsidP="001B7ADA">
            <w:pPr>
              <w:rPr>
                <w:sz w:val="20"/>
                <w:szCs w:val="20"/>
              </w:rPr>
            </w:pPr>
            <w:r w:rsidRPr="001B7ADA">
              <w:rPr>
                <w:sz w:val="20"/>
                <w:szCs w:val="20"/>
              </w:rPr>
              <w:t>4</w:t>
            </w:r>
          </w:p>
        </w:tc>
        <w:tc>
          <w:tcPr>
            <w:tcW w:w="3690" w:type="dxa"/>
          </w:tcPr>
          <w:p w:rsidR="001B7ADA" w:rsidRPr="001B7ADA" w:rsidRDefault="001B7ADA" w:rsidP="001B7ADA">
            <w:pPr>
              <w:rPr>
                <w:sz w:val="20"/>
                <w:szCs w:val="20"/>
              </w:rPr>
            </w:pPr>
            <w:r w:rsidRPr="001B7ADA">
              <w:rPr>
                <w:sz w:val="20"/>
                <w:szCs w:val="20"/>
              </w:rPr>
              <w:t>Other psychological indicators that may affect treatment response, such as anxiety, anger or hostility, and social isolation</w:t>
            </w:r>
          </w:p>
        </w:tc>
        <w:tc>
          <w:tcPr>
            <w:tcW w:w="1170" w:type="dxa"/>
          </w:tcPr>
          <w:p w:rsidR="001B7ADA" w:rsidRPr="001B7ADA" w:rsidRDefault="001B7ADA" w:rsidP="001B7AD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1B7ADA" w:rsidRPr="001B7ADA" w:rsidRDefault="001B7ADA" w:rsidP="001B7ADA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1B7ADA" w:rsidRPr="001B7ADA" w:rsidRDefault="001B7ADA" w:rsidP="001B7ADA">
            <w:pPr>
              <w:rPr>
                <w:sz w:val="20"/>
                <w:szCs w:val="20"/>
              </w:rPr>
            </w:pPr>
          </w:p>
        </w:tc>
      </w:tr>
      <w:tr w:rsidR="001B7ADA" w:rsidRPr="001B7ADA" w:rsidTr="001B7ADA">
        <w:tc>
          <w:tcPr>
            <w:tcW w:w="468" w:type="dxa"/>
          </w:tcPr>
          <w:p w:rsidR="001B7ADA" w:rsidRPr="001B7ADA" w:rsidRDefault="001B7ADA" w:rsidP="001B7ADA">
            <w:pPr>
              <w:rPr>
                <w:sz w:val="20"/>
                <w:szCs w:val="20"/>
              </w:rPr>
            </w:pPr>
            <w:r w:rsidRPr="001B7ADA">
              <w:rPr>
                <w:sz w:val="20"/>
                <w:szCs w:val="20"/>
              </w:rPr>
              <w:t>5</w:t>
            </w:r>
          </w:p>
        </w:tc>
        <w:tc>
          <w:tcPr>
            <w:tcW w:w="3690" w:type="dxa"/>
          </w:tcPr>
          <w:p w:rsidR="001B7ADA" w:rsidRPr="001B7ADA" w:rsidRDefault="001B7ADA" w:rsidP="001B7ADA">
            <w:pPr>
              <w:rPr>
                <w:sz w:val="20"/>
                <w:szCs w:val="20"/>
              </w:rPr>
            </w:pPr>
            <w:r w:rsidRPr="001B7ADA">
              <w:rPr>
                <w:sz w:val="20"/>
                <w:szCs w:val="20"/>
              </w:rPr>
              <w:t>Actions of pharmacologic and lifestyle interventions for psychological distress</w:t>
            </w:r>
          </w:p>
        </w:tc>
        <w:tc>
          <w:tcPr>
            <w:tcW w:w="1170" w:type="dxa"/>
          </w:tcPr>
          <w:p w:rsidR="001B7ADA" w:rsidRPr="001B7ADA" w:rsidRDefault="001B7ADA" w:rsidP="001B7AD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1B7ADA" w:rsidRPr="001B7ADA" w:rsidRDefault="001B7ADA" w:rsidP="001B7ADA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1B7ADA" w:rsidRPr="001B7ADA" w:rsidRDefault="001B7ADA" w:rsidP="001B7ADA">
            <w:pPr>
              <w:rPr>
                <w:sz w:val="20"/>
                <w:szCs w:val="20"/>
              </w:rPr>
            </w:pPr>
          </w:p>
        </w:tc>
      </w:tr>
      <w:tr w:rsidR="001B7ADA" w:rsidRPr="001B7ADA" w:rsidTr="001B7ADA">
        <w:tc>
          <w:tcPr>
            <w:tcW w:w="468" w:type="dxa"/>
          </w:tcPr>
          <w:p w:rsidR="001B7ADA" w:rsidRPr="001B7ADA" w:rsidRDefault="001B7ADA" w:rsidP="001B7ADA">
            <w:pPr>
              <w:rPr>
                <w:sz w:val="20"/>
                <w:szCs w:val="20"/>
              </w:rPr>
            </w:pPr>
            <w:r w:rsidRPr="001B7ADA">
              <w:rPr>
                <w:sz w:val="20"/>
                <w:szCs w:val="20"/>
              </w:rPr>
              <w:t>6</w:t>
            </w:r>
          </w:p>
        </w:tc>
        <w:tc>
          <w:tcPr>
            <w:tcW w:w="3690" w:type="dxa"/>
          </w:tcPr>
          <w:p w:rsidR="001B7ADA" w:rsidRPr="001B7ADA" w:rsidRDefault="001B7ADA" w:rsidP="001B7ADA">
            <w:pPr>
              <w:rPr>
                <w:sz w:val="20"/>
                <w:szCs w:val="20"/>
              </w:rPr>
            </w:pPr>
            <w:r w:rsidRPr="001B7ADA">
              <w:rPr>
                <w:sz w:val="20"/>
                <w:szCs w:val="20"/>
              </w:rPr>
              <w:t>Socioeconomic factors that may serve as barriers to treatment adherence, such as educational or income level, lack of resources or support</w:t>
            </w:r>
          </w:p>
        </w:tc>
        <w:tc>
          <w:tcPr>
            <w:tcW w:w="1170" w:type="dxa"/>
          </w:tcPr>
          <w:p w:rsidR="001B7ADA" w:rsidRPr="001B7ADA" w:rsidRDefault="001B7ADA" w:rsidP="001B7AD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1B7ADA" w:rsidRPr="001B7ADA" w:rsidRDefault="001B7ADA" w:rsidP="001B7ADA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1B7ADA" w:rsidRPr="001B7ADA" w:rsidRDefault="001B7ADA" w:rsidP="001B7ADA">
            <w:pPr>
              <w:rPr>
                <w:sz w:val="20"/>
                <w:szCs w:val="20"/>
              </w:rPr>
            </w:pPr>
          </w:p>
        </w:tc>
      </w:tr>
      <w:tr w:rsidR="001B7ADA" w:rsidRPr="001B7ADA" w:rsidTr="001B7ADA">
        <w:tc>
          <w:tcPr>
            <w:tcW w:w="468" w:type="dxa"/>
          </w:tcPr>
          <w:p w:rsidR="001B7ADA" w:rsidRPr="001B7ADA" w:rsidRDefault="001B7ADA" w:rsidP="001B7ADA">
            <w:pPr>
              <w:rPr>
                <w:sz w:val="20"/>
                <w:szCs w:val="20"/>
              </w:rPr>
            </w:pPr>
            <w:r w:rsidRPr="001B7ADA">
              <w:rPr>
                <w:sz w:val="20"/>
                <w:szCs w:val="20"/>
              </w:rPr>
              <w:t>7</w:t>
            </w:r>
          </w:p>
        </w:tc>
        <w:tc>
          <w:tcPr>
            <w:tcW w:w="3690" w:type="dxa"/>
          </w:tcPr>
          <w:p w:rsidR="001B7ADA" w:rsidRPr="001B7ADA" w:rsidRDefault="001B7ADA" w:rsidP="001B7ADA">
            <w:pPr>
              <w:rPr>
                <w:sz w:val="20"/>
                <w:szCs w:val="20"/>
              </w:rPr>
            </w:pPr>
            <w:r w:rsidRPr="001B7ADA">
              <w:rPr>
                <w:sz w:val="20"/>
                <w:szCs w:val="20"/>
              </w:rPr>
              <w:t>Available support services to augment psychological interventions (</w:t>
            </w:r>
            <w:proofErr w:type="spellStart"/>
            <w:r w:rsidRPr="001B7ADA">
              <w:rPr>
                <w:sz w:val="20"/>
                <w:szCs w:val="20"/>
              </w:rPr>
              <w:t>eg</w:t>
            </w:r>
            <w:proofErr w:type="spellEnd"/>
            <w:r w:rsidRPr="001B7ADA">
              <w:rPr>
                <w:sz w:val="20"/>
                <w:szCs w:val="20"/>
              </w:rPr>
              <w:t>, psychologists, counselors, social workers, clergy)</w:t>
            </w:r>
          </w:p>
        </w:tc>
        <w:tc>
          <w:tcPr>
            <w:tcW w:w="1170" w:type="dxa"/>
          </w:tcPr>
          <w:p w:rsidR="001B7ADA" w:rsidRPr="001B7ADA" w:rsidRDefault="001B7ADA" w:rsidP="001B7AD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1B7ADA" w:rsidRPr="001B7ADA" w:rsidRDefault="001B7ADA" w:rsidP="001B7ADA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1B7ADA" w:rsidRPr="001B7ADA" w:rsidRDefault="001B7ADA" w:rsidP="001B7ADA">
            <w:pPr>
              <w:rPr>
                <w:sz w:val="20"/>
                <w:szCs w:val="20"/>
              </w:rPr>
            </w:pPr>
          </w:p>
        </w:tc>
      </w:tr>
      <w:tr w:rsidR="001B7ADA" w:rsidRPr="001B7ADA" w:rsidTr="001B7ADA">
        <w:tc>
          <w:tcPr>
            <w:tcW w:w="468" w:type="dxa"/>
          </w:tcPr>
          <w:p w:rsidR="001B7ADA" w:rsidRPr="001B7ADA" w:rsidRDefault="001B7ADA" w:rsidP="001B7ADA">
            <w:pPr>
              <w:rPr>
                <w:sz w:val="20"/>
                <w:szCs w:val="20"/>
              </w:rPr>
            </w:pPr>
            <w:r w:rsidRPr="001B7ADA">
              <w:rPr>
                <w:sz w:val="20"/>
                <w:szCs w:val="20"/>
              </w:rPr>
              <w:t>8</w:t>
            </w:r>
          </w:p>
        </w:tc>
        <w:tc>
          <w:tcPr>
            <w:tcW w:w="3690" w:type="dxa"/>
          </w:tcPr>
          <w:p w:rsidR="001B7ADA" w:rsidRPr="001B7ADA" w:rsidRDefault="001B7ADA" w:rsidP="001B7ADA">
            <w:pPr>
              <w:rPr>
                <w:sz w:val="20"/>
                <w:szCs w:val="20"/>
              </w:rPr>
            </w:pPr>
            <w:r w:rsidRPr="001B7ADA">
              <w:rPr>
                <w:sz w:val="20"/>
                <w:szCs w:val="20"/>
              </w:rPr>
              <w:t>Effective behavior change strategies based on common theoretical models and adult learning strategies 3</w:t>
            </w:r>
          </w:p>
        </w:tc>
        <w:tc>
          <w:tcPr>
            <w:tcW w:w="1170" w:type="dxa"/>
          </w:tcPr>
          <w:p w:rsidR="001B7ADA" w:rsidRPr="001B7ADA" w:rsidRDefault="001B7ADA" w:rsidP="001B7AD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1B7ADA" w:rsidRPr="001B7ADA" w:rsidRDefault="001B7ADA" w:rsidP="001B7ADA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1B7ADA" w:rsidRPr="001B7ADA" w:rsidRDefault="001B7ADA" w:rsidP="001B7ADA">
            <w:pPr>
              <w:rPr>
                <w:sz w:val="20"/>
                <w:szCs w:val="20"/>
              </w:rPr>
            </w:pPr>
          </w:p>
        </w:tc>
      </w:tr>
      <w:tr w:rsidR="001B7ADA" w:rsidRPr="001B7ADA" w:rsidTr="001B7ADA">
        <w:tc>
          <w:tcPr>
            <w:tcW w:w="468" w:type="dxa"/>
          </w:tcPr>
          <w:p w:rsidR="001B7ADA" w:rsidRPr="001B7ADA" w:rsidRDefault="001B7ADA" w:rsidP="001B7ADA">
            <w:pPr>
              <w:rPr>
                <w:sz w:val="20"/>
                <w:szCs w:val="20"/>
              </w:rPr>
            </w:pPr>
          </w:p>
        </w:tc>
        <w:tc>
          <w:tcPr>
            <w:tcW w:w="3690" w:type="dxa"/>
          </w:tcPr>
          <w:p w:rsidR="001B7ADA" w:rsidRPr="001B7ADA" w:rsidRDefault="001B7ADA" w:rsidP="001B7ADA">
            <w:pPr>
              <w:rPr>
                <w:b/>
                <w:sz w:val="24"/>
                <w:szCs w:val="24"/>
              </w:rPr>
            </w:pPr>
            <w:r w:rsidRPr="001B7ADA">
              <w:rPr>
                <w:b/>
                <w:sz w:val="24"/>
                <w:szCs w:val="24"/>
              </w:rPr>
              <w:t>Ability to perform the following:</w:t>
            </w:r>
          </w:p>
        </w:tc>
        <w:tc>
          <w:tcPr>
            <w:tcW w:w="1170" w:type="dxa"/>
          </w:tcPr>
          <w:p w:rsidR="001B7ADA" w:rsidRPr="001B7ADA" w:rsidRDefault="001B7ADA" w:rsidP="001B7AD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1B7ADA" w:rsidRPr="001B7ADA" w:rsidRDefault="001B7ADA" w:rsidP="001B7ADA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1B7ADA" w:rsidRPr="001B7ADA" w:rsidRDefault="001B7ADA" w:rsidP="001B7ADA">
            <w:pPr>
              <w:rPr>
                <w:sz w:val="20"/>
                <w:szCs w:val="20"/>
              </w:rPr>
            </w:pPr>
          </w:p>
        </w:tc>
      </w:tr>
      <w:tr w:rsidR="001B7ADA" w:rsidRPr="001B7ADA" w:rsidTr="001B7ADA">
        <w:tc>
          <w:tcPr>
            <w:tcW w:w="468" w:type="dxa"/>
          </w:tcPr>
          <w:p w:rsidR="001B7ADA" w:rsidRPr="001B7ADA" w:rsidRDefault="001B7ADA" w:rsidP="001B7ADA">
            <w:pPr>
              <w:rPr>
                <w:sz w:val="20"/>
                <w:szCs w:val="20"/>
              </w:rPr>
            </w:pPr>
            <w:r w:rsidRPr="001B7ADA">
              <w:rPr>
                <w:sz w:val="20"/>
                <w:szCs w:val="20"/>
              </w:rPr>
              <w:t>1</w:t>
            </w:r>
          </w:p>
        </w:tc>
        <w:tc>
          <w:tcPr>
            <w:tcW w:w="3690" w:type="dxa"/>
          </w:tcPr>
          <w:p w:rsidR="001B7ADA" w:rsidRPr="001B7ADA" w:rsidRDefault="001B7ADA" w:rsidP="001B7ADA">
            <w:pPr>
              <w:rPr>
                <w:sz w:val="20"/>
                <w:szCs w:val="20"/>
              </w:rPr>
            </w:pPr>
            <w:r w:rsidRPr="001B7ADA">
              <w:rPr>
                <w:sz w:val="20"/>
                <w:szCs w:val="20"/>
              </w:rPr>
              <w:t>Screening and assessment for psychological distress, especially depression, anxiety, anger or hostility;</w:t>
            </w:r>
          </w:p>
          <w:p w:rsidR="001B7ADA" w:rsidRPr="001B7ADA" w:rsidRDefault="001B7ADA" w:rsidP="001B7ADA">
            <w:pPr>
              <w:rPr>
                <w:sz w:val="20"/>
                <w:szCs w:val="20"/>
              </w:rPr>
            </w:pPr>
            <w:r w:rsidRPr="001B7ADA">
              <w:rPr>
                <w:sz w:val="20"/>
                <w:szCs w:val="20"/>
              </w:rPr>
              <w:t xml:space="preserve">social isolation; marital/family distress; sexual dysfunction; and substance abuse.  </w:t>
            </w:r>
            <w:r w:rsidRPr="001B7ADA">
              <w:rPr>
                <w:sz w:val="20"/>
                <w:szCs w:val="20"/>
                <w:highlight w:val="yellow"/>
              </w:rPr>
              <w:t>Referral sent to ______ if screened &gt; ____on  ______ assessment.</w:t>
            </w:r>
          </w:p>
        </w:tc>
        <w:tc>
          <w:tcPr>
            <w:tcW w:w="1170" w:type="dxa"/>
          </w:tcPr>
          <w:p w:rsidR="001B7ADA" w:rsidRPr="001B7ADA" w:rsidRDefault="001B7ADA" w:rsidP="001B7AD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1B7ADA" w:rsidRPr="001B7ADA" w:rsidRDefault="001B7ADA" w:rsidP="001B7ADA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1B7ADA" w:rsidRPr="001B7ADA" w:rsidRDefault="001B7ADA" w:rsidP="001B7ADA">
            <w:pPr>
              <w:rPr>
                <w:sz w:val="20"/>
                <w:szCs w:val="20"/>
              </w:rPr>
            </w:pPr>
          </w:p>
        </w:tc>
      </w:tr>
      <w:tr w:rsidR="001B7ADA" w:rsidRPr="001B7ADA" w:rsidTr="001B7ADA">
        <w:tc>
          <w:tcPr>
            <w:tcW w:w="468" w:type="dxa"/>
          </w:tcPr>
          <w:p w:rsidR="001B7ADA" w:rsidRPr="001B7ADA" w:rsidRDefault="001B7ADA" w:rsidP="001B7ADA">
            <w:pPr>
              <w:rPr>
                <w:sz w:val="20"/>
                <w:szCs w:val="20"/>
              </w:rPr>
            </w:pPr>
            <w:r w:rsidRPr="001B7ADA">
              <w:rPr>
                <w:sz w:val="20"/>
                <w:szCs w:val="20"/>
              </w:rPr>
              <w:t>2</w:t>
            </w:r>
          </w:p>
        </w:tc>
        <w:tc>
          <w:tcPr>
            <w:tcW w:w="3690" w:type="dxa"/>
          </w:tcPr>
          <w:p w:rsidR="001B7ADA" w:rsidRPr="001B7ADA" w:rsidRDefault="001B7ADA" w:rsidP="001B7ADA">
            <w:pPr>
              <w:rPr>
                <w:sz w:val="20"/>
                <w:szCs w:val="20"/>
              </w:rPr>
            </w:pPr>
            <w:r w:rsidRPr="001B7ADA">
              <w:rPr>
                <w:sz w:val="20"/>
                <w:szCs w:val="20"/>
              </w:rPr>
              <w:t>Appropriate referrals for psychiatric or psychological care to _____  when needs are recognized as beyond the scope of usual care.</w:t>
            </w:r>
          </w:p>
        </w:tc>
        <w:tc>
          <w:tcPr>
            <w:tcW w:w="1170" w:type="dxa"/>
          </w:tcPr>
          <w:p w:rsidR="001B7ADA" w:rsidRPr="001B7ADA" w:rsidRDefault="001B7ADA" w:rsidP="001B7AD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1B7ADA" w:rsidRPr="001B7ADA" w:rsidRDefault="001B7ADA" w:rsidP="001B7ADA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1B7ADA" w:rsidRPr="001B7ADA" w:rsidRDefault="001B7ADA" w:rsidP="001B7ADA">
            <w:pPr>
              <w:rPr>
                <w:sz w:val="20"/>
                <w:szCs w:val="20"/>
              </w:rPr>
            </w:pPr>
          </w:p>
        </w:tc>
      </w:tr>
      <w:tr w:rsidR="001B7ADA" w:rsidRPr="001B7ADA" w:rsidTr="001B7ADA">
        <w:tc>
          <w:tcPr>
            <w:tcW w:w="468" w:type="dxa"/>
          </w:tcPr>
          <w:p w:rsidR="001B7ADA" w:rsidRPr="001B7ADA" w:rsidRDefault="001B7ADA" w:rsidP="001B7ADA">
            <w:pPr>
              <w:rPr>
                <w:sz w:val="20"/>
                <w:szCs w:val="20"/>
              </w:rPr>
            </w:pPr>
            <w:r w:rsidRPr="001B7ADA">
              <w:rPr>
                <w:sz w:val="20"/>
                <w:szCs w:val="20"/>
              </w:rPr>
              <w:t>3</w:t>
            </w:r>
          </w:p>
        </w:tc>
        <w:tc>
          <w:tcPr>
            <w:tcW w:w="3690" w:type="dxa"/>
          </w:tcPr>
          <w:p w:rsidR="001B7ADA" w:rsidRPr="001B7ADA" w:rsidRDefault="001B7ADA" w:rsidP="001B7ADA">
            <w:pPr>
              <w:rPr>
                <w:sz w:val="20"/>
                <w:szCs w:val="20"/>
              </w:rPr>
            </w:pPr>
            <w:r w:rsidRPr="001B7ADA">
              <w:rPr>
                <w:sz w:val="20"/>
                <w:szCs w:val="20"/>
              </w:rPr>
              <w:t xml:space="preserve">Individual and group education and counseling interventions that address stress management and coping strategies.  </w:t>
            </w:r>
            <w:r w:rsidRPr="001B7ADA">
              <w:rPr>
                <w:sz w:val="20"/>
                <w:szCs w:val="20"/>
                <w:highlight w:val="yellow"/>
              </w:rPr>
              <w:lastRenderedPageBreak/>
              <w:t>Patient is provided with educational materials to cope with stressors, is provided with stress management group class schedule, and is coached on stress management daily.</w:t>
            </w:r>
          </w:p>
        </w:tc>
        <w:tc>
          <w:tcPr>
            <w:tcW w:w="1170" w:type="dxa"/>
          </w:tcPr>
          <w:p w:rsidR="001B7ADA" w:rsidRPr="001B7ADA" w:rsidRDefault="001B7ADA" w:rsidP="001B7AD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1B7ADA" w:rsidRPr="001B7ADA" w:rsidRDefault="001B7ADA" w:rsidP="001B7ADA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1B7ADA" w:rsidRPr="001B7ADA" w:rsidRDefault="001B7ADA" w:rsidP="001B7ADA">
            <w:pPr>
              <w:rPr>
                <w:sz w:val="20"/>
                <w:szCs w:val="20"/>
              </w:rPr>
            </w:pPr>
          </w:p>
        </w:tc>
      </w:tr>
      <w:tr w:rsidR="001B7ADA" w:rsidRPr="001B7ADA" w:rsidTr="001B7ADA">
        <w:tc>
          <w:tcPr>
            <w:tcW w:w="468" w:type="dxa"/>
          </w:tcPr>
          <w:p w:rsidR="001B7ADA" w:rsidRPr="001B7ADA" w:rsidRDefault="001B7ADA" w:rsidP="001B7ADA">
            <w:pPr>
              <w:rPr>
                <w:sz w:val="20"/>
                <w:szCs w:val="20"/>
              </w:rPr>
            </w:pPr>
            <w:r w:rsidRPr="001B7ADA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3690" w:type="dxa"/>
          </w:tcPr>
          <w:p w:rsidR="001B7ADA" w:rsidRPr="001B7ADA" w:rsidRDefault="001B7ADA" w:rsidP="001B7ADA">
            <w:pPr>
              <w:rPr>
                <w:sz w:val="20"/>
                <w:szCs w:val="20"/>
              </w:rPr>
            </w:pPr>
            <w:r w:rsidRPr="001B7ADA">
              <w:rPr>
                <w:sz w:val="20"/>
                <w:szCs w:val="20"/>
              </w:rPr>
              <w:t xml:space="preserve">Measure and report outcomes of psychosocial management at the conclusion of the program 1,2.  </w:t>
            </w:r>
            <w:r w:rsidRPr="001B7ADA">
              <w:rPr>
                <w:sz w:val="20"/>
                <w:szCs w:val="20"/>
                <w:highlight w:val="yellow"/>
              </w:rPr>
              <w:t>Psychosocial , depression inventory, Quality of life score, and etc. are included in the individualized care plan and in the National Registry.</w:t>
            </w:r>
          </w:p>
        </w:tc>
        <w:tc>
          <w:tcPr>
            <w:tcW w:w="1170" w:type="dxa"/>
          </w:tcPr>
          <w:p w:rsidR="001B7ADA" w:rsidRPr="001B7ADA" w:rsidRDefault="001B7ADA" w:rsidP="001B7AD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1B7ADA" w:rsidRPr="001B7ADA" w:rsidRDefault="001B7ADA" w:rsidP="001B7ADA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1B7ADA" w:rsidRPr="001B7ADA" w:rsidRDefault="001B7ADA" w:rsidP="001B7ADA">
            <w:pPr>
              <w:rPr>
                <w:sz w:val="20"/>
                <w:szCs w:val="20"/>
              </w:rPr>
            </w:pPr>
          </w:p>
        </w:tc>
      </w:tr>
    </w:tbl>
    <w:p w:rsidR="005731C8" w:rsidRDefault="005731C8" w:rsidP="001B7ADA"/>
    <w:p w:rsidR="001B7ADA" w:rsidRPr="001B7ADA" w:rsidRDefault="001B7ADA" w:rsidP="001B7A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B7ADA" w:rsidRDefault="001B7ADA" w:rsidP="001B7A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7ADA" w:rsidRDefault="001B7ADA" w:rsidP="001B7A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7ADA" w:rsidRDefault="001B7ADA" w:rsidP="001B7A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7ADA" w:rsidRDefault="001B7ADA" w:rsidP="001B7A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7ADA" w:rsidRDefault="001B7ADA" w:rsidP="001B7A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7ADA" w:rsidRDefault="001B7ADA" w:rsidP="001B7A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7ADA" w:rsidRDefault="001B7ADA" w:rsidP="001B7A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7ADA" w:rsidRDefault="001B7ADA" w:rsidP="001B7A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7ADA" w:rsidRDefault="001B7ADA" w:rsidP="001B7A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7ADA" w:rsidRPr="001B7ADA" w:rsidRDefault="001B7ADA" w:rsidP="001B7A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7ADA">
        <w:rPr>
          <w:rFonts w:ascii="Times New Roman" w:eastAsia="Times New Roman" w:hAnsi="Times New Roman" w:cs="Times New Roman"/>
          <w:b/>
          <w:sz w:val="24"/>
          <w:szCs w:val="24"/>
        </w:rPr>
        <w:t>Resources:</w:t>
      </w:r>
    </w:p>
    <w:p w:rsidR="001B7ADA" w:rsidRPr="001B7ADA" w:rsidRDefault="001B7ADA" w:rsidP="001B7A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7ADA" w:rsidRPr="001B7ADA" w:rsidRDefault="001B7ADA" w:rsidP="001B7A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7ADA">
        <w:rPr>
          <w:rFonts w:ascii="Times New Roman" w:eastAsia="Times New Roman" w:hAnsi="Times New Roman" w:cs="Times New Roman"/>
          <w:b/>
          <w:sz w:val="24"/>
          <w:szCs w:val="24"/>
        </w:rPr>
        <w:t>Skills</w:t>
      </w:r>
    </w:p>
    <w:p w:rsidR="001B7ADA" w:rsidRPr="001B7ADA" w:rsidRDefault="001B7ADA" w:rsidP="001B7ADA">
      <w:pPr>
        <w:autoSpaceDE w:val="0"/>
        <w:autoSpaceDN w:val="0"/>
        <w:adjustRightInd w:val="0"/>
        <w:spacing w:after="0" w:line="240" w:lineRule="auto"/>
        <w:rPr>
          <w:rFonts w:ascii="Garamond-Light" w:eastAsia="Times New Roman" w:hAnsi="Garamond-Light" w:cs="Garamond-Light"/>
          <w:sz w:val="20"/>
          <w:szCs w:val="20"/>
        </w:rPr>
      </w:pPr>
      <w:r w:rsidRPr="001B7ADA">
        <w:rPr>
          <w:rFonts w:ascii="Garamond-Light" w:eastAsia="Times New Roman" w:hAnsi="Garamond-Light" w:cs="Garamond-Light"/>
          <w:sz w:val="20"/>
          <w:szCs w:val="20"/>
        </w:rPr>
        <w:t xml:space="preserve">1. </w:t>
      </w:r>
      <w:proofErr w:type="spellStart"/>
      <w:r w:rsidRPr="001B7ADA">
        <w:rPr>
          <w:rFonts w:ascii="Garamond-Light" w:eastAsia="Times New Roman" w:hAnsi="Garamond-Light" w:cs="Garamond-Light"/>
          <w:sz w:val="20"/>
          <w:szCs w:val="20"/>
        </w:rPr>
        <w:t>Balady</w:t>
      </w:r>
      <w:proofErr w:type="spellEnd"/>
      <w:r w:rsidRPr="001B7ADA">
        <w:rPr>
          <w:rFonts w:ascii="Garamond-Light" w:eastAsia="Times New Roman" w:hAnsi="Garamond-Light" w:cs="Garamond-Light"/>
          <w:sz w:val="20"/>
          <w:szCs w:val="20"/>
        </w:rPr>
        <w:t xml:space="preserve"> GJ, Williams MA, </w:t>
      </w:r>
      <w:proofErr w:type="spellStart"/>
      <w:r w:rsidRPr="001B7ADA">
        <w:rPr>
          <w:rFonts w:ascii="Garamond-Light" w:eastAsia="Times New Roman" w:hAnsi="Garamond-Light" w:cs="Garamond-Light"/>
          <w:sz w:val="20"/>
          <w:szCs w:val="20"/>
        </w:rPr>
        <w:t>Ades</w:t>
      </w:r>
      <w:proofErr w:type="spellEnd"/>
      <w:r w:rsidRPr="001B7ADA">
        <w:rPr>
          <w:rFonts w:ascii="Garamond-Light" w:eastAsia="Times New Roman" w:hAnsi="Garamond-Light" w:cs="Garamond-Light"/>
          <w:sz w:val="20"/>
          <w:szCs w:val="20"/>
        </w:rPr>
        <w:t xml:space="preserve"> PA, et al. Core components of</w:t>
      </w:r>
    </w:p>
    <w:p w:rsidR="001B7ADA" w:rsidRPr="001B7ADA" w:rsidRDefault="001B7ADA" w:rsidP="001B7ADA">
      <w:pPr>
        <w:autoSpaceDE w:val="0"/>
        <w:autoSpaceDN w:val="0"/>
        <w:adjustRightInd w:val="0"/>
        <w:spacing w:after="0" w:line="240" w:lineRule="auto"/>
        <w:rPr>
          <w:rFonts w:ascii="Garamond-Light" w:eastAsia="Times New Roman" w:hAnsi="Garamond-Light" w:cs="Garamond-Light"/>
          <w:sz w:val="20"/>
          <w:szCs w:val="20"/>
        </w:rPr>
      </w:pPr>
      <w:r w:rsidRPr="001B7ADA">
        <w:rPr>
          <w:rFonts w:ascii="Garamond-Light" w:eastAsia="Times New Roman" w:hAnsi="Garamond-Light" w:cs="Garamond-Light"/>
          <w:sz w:val="20"/>
          <w:szCs w:val="20"/>
        </w:rPr>
        <w:t>cardiac rehabilitation/secondary prevention programs: 2007</w:t>
      </w:r>
    </w:p>
    <w:p w:rsidR="001B7ADA" w:rsidRPr="001B7ADA" w:rsidRDefault="001B7ADA" w:rsidP="001B7ADA">
      <w:pPr>
        <w:autoSpaceDE w:val="0"/>
        <w:autoSpaceDN w:val="0"/>
        <w:adjustRightInd w:val="0"/>
        <w:spacing w:after="0" w:line="240" w:lineRule="auto"/>
        <w:rPr>
          <w:rFonts w:ascii="Garamond-Light" w:eastAsia="Times New Roman" w:hAnsi="Garamond-Light" w:cs="Garamond-Light"/>
          <w:sz w:val="20"/>
          <w:szCs w:val="20"/>
        </w:rPr>
      </w:pPr>
      <w:r w:rsidRPr="001B7ADA">
        <w:rPr>
          <w:rFonts w:ascii="Garamond-Light" w:eastAsia="Times New Roman" w:hAnsi="Garamond-Light" w:cs="Garamond-Light"/>
          <w:sz w:val="20"/>
          <w:szCs w:val="20"/>
        </w:rPr>
        <w:t>update: a scientific statement from the American Heart</w:t>
      </w:r>
    </w:p>
    <w:p w:rsidR="001B7ADA" w:rsidRPr="001B7ADA" w:rsidRDefault="001B7ADA" w:rsidP="001B7ADA">
      <w:pPr>
        <w:autoSpaceDE w:val="0"/>
        <w:autoSpaceDN w:val="0"/>
        <w:adjustRightInd w:val="0"/>
        <w:spacing w:after="0" w:line="240" w:lineRule="auto"/>
        <w:rPr>
          <w:rFonts w:ascii="Garamond-Light" w:eastAsia="Times New Roman" w:hAnsi="Garamond-Light" w:cs="Garamond-Light"/>
          <w:sz w:val="20"/>
          <w:szCs w:val="20"/>
        </w:rPr>
      </w:pPr>
      <w:r w:rsidRPr="001B7ADA">
        <w:rPr>
          <w:rFonts w:ascii="Garamond-Light" w:eastAsia="Times New Roman" w:hAnsi="Garamond-Light" w:cs="Garamond-Light"/>
          <w:sz w:val="20"/>
          <w:szCs w:val="20"/>
        </w:rPr>
        <w:t>Association Exercise, Cardiac Rehabilitation, and Prevention</w:t>
      </w:r>
    </w:p>
    <w:p w:rsidR="001B7ADA" w:rsidRPr="001B7ADA" w:rsidRDefault="001B7ADA" w:rsidP="001B7ADA">
      <w:pPr>
        <w:autoSpaceDE w:val="0"/>
        <w:autoSpaceDN w:val="0"/>
        <w:adjustRightInd w:val="0"/>
        <w:spacing w:after="0" w:line="240" w:lineRule="auto"/>
        <w:rPr>
          <w:rFonts w:ascii="Garamond-Light" w:eastAsia="Times New Roman" w:hAnsi="Garamond-Light" w:cs="Garamond-Light"/>
          <w:sz w:val="20"/>
          <w:szCs w:val="20"/>
        </w:rPr>
      </w:pPr>
      <w:r w:rsidRPr="001B7ADA">
        <w:rPr>
          <w:rFonts w:ascii="Garamond-Light" w:eastAsia="Times New Roman" w:hAnsi="Garamond-Light" w:cs="Garamond-Light"/>
          <w:sz w:val="20"/>
          <w:szCs w:val="20"/>
        </w:rPr>
        <w:t>Committee, the Council on Clinical Cardiology; the Councils</w:t>
      </w:r>
    </w:p>
    <w:p w:rsidR="001B7ADA" w:rsidRPr="001B7ADA" w:rsidRDefault="001B7ADA" w:rsidP="001B7ADA">
      <w:pPr>
        <w:autoSpaceDE w:val="0"/>
        <w:autoSpaceDN w:val="0"/>
        <w:adjustRightInd w:val="0"/>
        <w:spacing w:after="0" w:line="240" w:lineRule="auto"/>
        <w:rPr>
          <w:rFonts w:ascii="Garamond-Light" w:eastAsia="Times New Roman" w:hAnsi="Garamond-Light" w:cs="Garamond-Light"/>
          <w:sz w:val="20"/>
          <w:szCs w:val="20"/>
        </w:rPr>
      </w:pPr>
      <w:r w:rsidRPr="001B7ADA">
        <w:rPr>
          <w:rFonts w:ascii="Garamond-Light" w:eastAsia="Times New Roman" w:hAnsi="Garamond-Light" w:cs="Garamond-Light"/>
          <w:sz w:val="20"/>
          <w:szCs w:val="20"/>
        </w:rPr>
        <w:t>on Cardiovascular Nursing, Epidemiology and Prevention, and</w:t>
      </w:r>
    </w:p>
    <w:p w:rsidR="001B7ADA" w:rsidRPr="001B7ADA" w:rsidRDefault="001B7ADA" w:rsidP="001B7ADA">
      <w:pPr>
        <w:autoSpaceDE w:val="0"/>
        <w:autoSpaceDN w:val="0"/>
        <w:adjustRightInd w:val="0"/>
        <w:spacing w:after="0" w:line="240" w:lineRule="auto"/>
        <w:rPr>
          <w:rFonts w:ascii="Garamond-Light" w:eastAsia="Times New Roman" w:hAnsi="Garamond-Light" w:cs="Garamond-Light"/>
          <w:sz w:val="20"/>
          <w:szCs w:val="20"/>
        </w:rPr>
      </w:pPr>
      <w:r w:rsidRPr="001B7ADA">
        <w:rPr>
          <w:rFonts w:ascii="Garamond-Light" w:eastAsia="Times New Roman" w:hAnsi="Garamond-Light" w:cs="Garamond-Light"/>
          <w:sz w:val="20"/>
          <w:szCs w:val="20"/>
        </w:rPr>
        <w:t>Nutrition, Physical Activity, and Metabolism; and the American</w:t>
      </w:r>
    </w:p>
    <w:p w:rsidR="001B7ADA" w:rsidRPr="001B7ADA" w:rsidRDefault="001B7ADA" w:rsidP="001B7ADA">
      <w:pPr>
        <w:autoSpaceDE w:val="0"/>
        <w:autoSpaceDN w:val="0"/>
        <w:adjustRightInd w:val="0"/>
        <w:spacing w:after="0" w:line="240" w:lineRule="auto"/>
        <w:rPr>
          <w:rFonts w:ascii="Garamond-LightItalic" w:eastAsia="Times New Roman" w:hAnsi="Garamond-LightItalic" w:cs="Garamond-LightItalic"/>
          <w:i/>
          <w:iCs/>
          <w:sz w:val="20"/>
          <w:szCs w:val="20"/>
        </w:rPr>
      </w:pPr>
      <w:r w:rsidRPr="001B7ADA">
        <w:rPr>
          <w:rFonts w:ascii="Garamond-Light" w:eastAsia="Times New Roman" w:hAnsi="Garamond-Light" w:cs="Garamond-Light"/>
          <w:sz w:val="20"/>
          <w:szCs w:val="20"/>
        </w:rPr>
        <w:t xml:space="preserve">Association of Cardiovascular and Pulmonary Rehabilitation. </w:t>
      </w:r>
      <w:r w:rsidRPr="001B7ADA">
        <w:rPr>
          <w:rFonts w:ascii="Garamond-LightItalic" w:eastAsia="Times New Roman" w:hAnsi="Garamond-LightItalic" w:cs="Garamond-LightItalic"/>
          <w:i/>
          <w:iCs/>
          <w:sz w:val="20"/>
          <w:szCs w:val="20"/>
        </w:rPr>
        <w:t>J</w:t>
      </w:r>
    </w:p>
    <w:p w:rsidR="001B7ADA" w:rsidRPr="001B7ADA" w:rsidRDefault="001B7ADA" w:rsidP="001B7ADA">
      <w:pPr>
        <w:spacing w:after="0" w:line="240" w:lineRule="auto"/>
        <w:rPr>
          <w:rFonts w:ascii="Garamond-Light" w:eastAsia="Times New Roman" w:hAnsi="Garamond-Light" w:cs="Garamond-Light"/>
          <w:sz w:val="20"/>
          <w:szCs w:val="20"/>
        </w:rPr>
      </w:pPr>
      <w:proofErr w:type="spellStart"/>
      <w:r w:rsidRPr="001B7ADA">
        <w:rPr>
          <w:rFonts w:ascii="Garamond-LightItalic" w:eastAsia="Times New Roman" w:hAnsi="Garamond-LightItalic" w:cs="Garamond-LightItalic"/>
          <w:i/>
          <w:iCs/>
          <w:sz w:val="20"/>
          <w:szCs w:val="20"/>
        </w:rPr>
        <w:t>Cardiopulm</w:t>
      </w:r>
      <w:proofErr w:type="spellEnd"/>
      <w:r w:rsidRPr="001B7ADA">
        <w:rPr>
          <w:rFonts w:ascii="Garamond-LightItalic" w:eastAsia="Times New Roman" w:hAnsi="Garamond-LightItalic" w:cs="Garamond-LightItalic"/>
          <w:i/>
          <w:iCs/>
          <w:sz w:val="20"/>
          <w:szCs w:val="20"/>
        </w:rPr>
        <w:t xml:space="preserve"> </w:t>
      </w:r>
      <w:proofErr w:type="spellStart"/>
      <w:r w:rsidRPr="001B7ADA">
        <w:rPr>
          <w:rFonts w:ascii="Garamond-LightItalic" w:eastAsia="Times New Roman" w:hAnsi="Garamond-LightItalic" w:cs="Garamond-LightItalic"/>
          <w:i/>
          <w:iCs/>
          <w:sz w:val="20"/>
          <w:szCs w:val="20"/>
        </w:rPr>
        <w:t>Rehabil</w:t>
      </w:r>
      <w:proofErr w:type="spellEnd"/>
      <w:r w:rsidRPr="001B7ADA">
        <w:rPr>
          <w:rFonts w:ascii="Garamond-LightItalic" w:eastAsia="Times New Roman" w:hAnsi="Garamond-LightItalic" w:cs="Garamond-LightItalic"/>
          <w:i/>
          <w:iCs/>
          <w:sz w:val="20"/>
          <w:szCs w:val="20"/>
        </w:rPr>
        <w:t xml:space="preserve"> Prev</w:t>
      </w:r>
      <w:r w:rsidRPr="001B7ADA">
        <w:rPr>
          <w:rFonts w:ascii="Garamond-Light" w:eastAsia="Times New Roman" w:hAnsi="Garamond-Light" w:cs="Garamond-Light"/>
          <w:sz w:val="20"/>
          <w:szCs w:val="20"/>
        </w:rPr>
        <w:t>. 2007;27:121-129.</w:t>
      </w:r>
    </w:p>
    <w:p w:rsidR="001B7ADA" w:rsidRPr="001B7ADA" w:rsidRDefault="001B7ADA" w:rsidP="001B7ADA">
      <w:pPr>
        <w:spacing w:after="0" w:line="240" w:lineRule="auto"/>
        <w:rPr>
          <w:rFonts w:ascii="Garamond-Light" w:eastAsia="Times New Roman" w:hAnsi="Garamond-Light" w:cs="Garamond-Light"/>
          <w:sz w:val="20"/>
          <w:szCs w:val="20"/>
        </w:rPr>
      </w:pPr>
    </w:p>
    <w:p w:rsidR="001B7ADA" w:rsidRPr="001B7ADA" w:rsidRDefault="001B7ADA" w:rsidP="001B7ADA">
      <w:pPr>
        <w:spacing w:after="0" w:line="240" w:lineRule="auto"/>
        <w:rPr>
          <w:rFonts w:ascii="Garamond-Light" w:eastAsia="Times New Roman" w:hAnsi="Garamond-Light" w:cs="Garamond-Light"/>
          <w:sz w:val="20"/>
          <w:szCs w:val="20"/>
        </w:rPr>
      </w:pPr>
      <w:r w:rsidRPr="001B7ADA">
        <w:rPr>
          <w:rFonts w:ascii="Garamond-Light" w:eastAsia="Times New Roman" w:hAnsi="Garamond-Light" w:cs="Garamond-Light"/>
          <w:sz w:val="20"/>
          <w:szCs w:val="20"/>
        </w:rPr>
        <w:t xml:space="preserve">2.  Thomas RJ, King M, </w:t>
      </w:r>
      <w:proofErr w:type="spellStart"/>
      <w:r w:rsidRPr="001B7ADA">
        <w:rPr>
          <w:rFonts w:ascii="Garamond-Light" w:eastAsia="Times New Roman" w:hAnsi="Garamond-Light" w:cs="Garamond-Light"/>
          <w:sz w:val="20"/>
          <w:szCs w:val="20"/>
        </w:rPr>
        <w:t>Lui</w:t>
      </w:r>
      <w:proofErr w:type="spellEnd"/>
      <w:r w:rsidRPr="001B7ADA">
        <w:rPr>
          <w:rFonts w:ascii="Garamond-Light" w:eastAsia="Times New Roman" w:hAnsi="Garamond-Light" w:cs="Garamond-Light"/>
          <w:sz w:val="20"/>
          <w:szCs w:val="20"/>
        </w:rPr>
        <w:t xml:space="preserve"> K, et al. Writing group for the</w:t>
      </w:r>
    </w:p>
    <w:p w:rsidR="001B7ADA" w:rsidRPr="001B7ADA" w:rsidRDefault="001B7ADA" w:rsidP="001B7ADA">
      <w:pPr>
        <w:spacing w:after="0" w:line="240" w:lineRule="auto"/>
        <w:rPr>
          <w:rFonts w:ascii="Garamond-Light" w:eastAsia="Times New Roman" w:hAnsi="Garamond-Light" w:cs="Garamond-Light"/>
          <w:sz w:val="20"/>
          <w:szCs w:val="20"/>
        </w:rPr>
      </w:pPr>
      <w:r w:rsidRPr="001B7ADA">
        <w:rPr>
          <w:rFonts w:ascii="Garamond-Light" w:eastAsia="Times New Roman" w:hAnsi="Garamond-Light" w:cs="Garamond-Light"/>
          <w:sz w:val="20"/>
          <w:szCs w:val="20"/>
        </w:rPr>
        <w:t>ACC/AHA Task Force Members. AACVPR/ACC/AHA 2007 performance</w:t>
      </w:r>
    </w:p>
    <w:p w:rsidR="001B7ADA" w:rsidRPr="001B7ADA" w:rsidRDefault="001B7ADA" w:rsidP="001B7ADA">
      <w:pPr>
        <w:spacing w:after="0" w:line="240" w:lineRule="auto"/>
        <w:rPr>
          <w:rFonts w:ascii="Garamond-Light" w:eastAsia="Times New Roman" w:hAnsi="Garamond-Light" w:cs="Garamond-Light"/>
          <w:sz w:val="20"/>
          <w:szCs w:val="20"/>
        </w:rPr>
      </w:pPr>
      <w:r w:rsidRPr="001B7ADA">
        <w:rPr>
          <w:rFonts w:ascii="Garamond-Light" w:eastAsia="Times New Roman" w:hAnsi="Garamond-Light" w:cs="Garamond-Light"/>
          <w:sz w:val="20"/>
          <w:szCs w:val="20"/>
        </w:rPr>
        <w:t>measures on cardiac rehabilitation for referral to and</w:t>
      </w:r>
    </w:p>
    <w:p w:rsidR="001B7ADA" w:rsidRPr="001B7ADA" w:rsidRDefault="001B7ADA" w:rsidP="001B7ADA">
      <w:pPr>
        <w:spacing w:after="0" w:line="240" w:lineRule="auto"/>
        <w:rPr>
          <w:rFonts w:ascii="Garamond-Light" w:eastAsia="Times New Roman" w:hAnsi="Garamond-Light" w:cs="Garamond-Light"/>
          <w:sz w:val="20"/>
          <w:szCs w:val="20"/>
        </w:rPr>
      </w:pPr>
      <w:r w:rsidRPr="001B7ADA">
        <w:rPr>
          <w:rFonts w:ascii="Garamond-Light" w:eastAsia="Times New Roman" w:hAnsi="Garamond-Light" w:cs="Garamond-Light"/>
          <w:sz w:val="20"/>
          <w:szCs w:val="20"/>
        </w:rPr>
        <w:t>delivery of cardiac rehabilitation/secondary prevention services.</w:t>
      </w:r>
    </w:p>
    <w:p w:rsidR="001B7ADA" w:rsidRPr="001B7ADA" w:rsidRDefault="001B7ADA" w:rsidP="001B7ADA">
      <w:pPr>
        <w:spacing w:after="0" w:line="240" w:lineRule="auto"/>
        <w:rPr>
          <w:rFonts w:ascii="Garamond-Light" w:eastAsia="Times New Roman" w:hAnsi="Garamond-Light" w:cs="Garamond-Light"/>
          <w:sz w:val="20"/>
          <w:szCs w:val="20"/>
        </w:rPr>
      </w:pPr>
      <w:r w:rsidRPr="001B7ADA">
        <w:rPr>
          <w:rFonts w:ascii="Garamond-Light" w:eastAsia="Times New Roman" w:hAnsi="Garamond-Light" w:cs="Garamond-Light"/>
          <w:i/>
          <w:iCs/>
          <w:sz w:val="20"/>
          <w:szCs w:val="20"/>
        </w:rPr>
        <w:t xml:space="preserve">J </w:t>
      </w:r>
      <w:proofErr w:type="spellStart"/>
      <w:r w:rsidRPr="001B7ADA">
        <w:rPr>
          <w:rFonts w:ascii="Garamond-Light" w:eastAsia="Times New Roman" w:hAnsi="Garamond-Light" w:cs="Garamond-Light"/>
          <w:i/>
          <w:iCs/>
          <w:sz w:val="20"/>
          <w:szCs w:val="20"/>
        </w:rPr>
        <w:t>Cardiopulm</w:t>
      </w:r>
      <w:proofErr w:type="spellEnd"/>
      <w:r w:rsidRPr="001B7ADA">
        <w:rPr>
          <w:rFonts w:ascii="Garamond-Light" w:eastAsia="Times New Roman" w:hAnsi="Garamond-Light" w:cs="Garamond-Light"/>
          <w:i/>
          <w:iCs/>
          <w:sz w:val="20"/>
          <w:szCs w:val="20"/>
        </w:rPr>
        <w:t xml:space="preserve"> </w:t>
      </w:r>
      <w:proofErr w:type="spellStart"/>
      <w:r w:rsidRPr="001B7ADA">
        <w:rPr>
          <w:rFonts w:ascii="Garamond-Light" w:eastAsia="Times New Roman" w:hAnsi="Garamond-Light" w:cs="Garamond-Light"/>
          <w:i/>
          <w:iCs/>
          <w:sz w:val="20"/>
          <w:szCs w:val="20"/>
        </w:rPr>
        <w:t>Rehabil</w:t>
      </w:r>
      <w:proofErr w:type="spellEnd"/>
      <w:r w:rsidRPr="001B7ADA">
        <w:rPr>
          <w:rFonts w:ascii="Garamond-Light" w:eastAsia="Times New Roman" w:hAnsi="Garamond-Light" w:cs="Garamond-Light"/>
          <w:i/>
          <w:iCs/>
          <w:sz w:val="20"/>
          <w:szCs w:val="20"/>
        </w:rPr>
        <w:t xml:space="preserve"> Prev</w:t>
      </w:r>
      <w:r w:rsidRPr="001B7ADA">
        <w:rPr>
          <w:rFonts w:ascii="Garamond-Light" w:eastAsia="Times New Roman" w:hAnsi="Garamond-Light" w:cs="Garamond-Light"/>
          <w:sz w:val="20"/>
          <w:szCs w:val="20"/>
        </w:rPr>
        <w:t>. 2007;27:260-290.</w:t>
      </w:r>
    </w:p>
    <w:p w:rsidR="001B7ADA" w:rsidRPr="001B7ADA" w:rsidRDefault="001B7ADA" w:rsidP="001B7ADA">
      <w:pPr>
        <w:spacing w:after="0" w:line="240" w:lineRule="auto"/>
        <w:rPr>
          <w:rFonts w:ascii="Garamond-Light" w:eastAsia="Times New Roman" w:hAnsi="Garamond-Light" w:cs="Garamond-Light"/>
          <w:b/>
          <w:sz w:val="20"/>
          <w:szCs w:val="20"/>
        </w:rPr>
      </w:pPr>
    </w:p>
    <w:p w:rsidR="001B7ADA" w:rsidRPr="001B7ADA" w:rsidRDefault="001B7ADA" w:rsidP="001B7ADA">
      <w:pPr>
        <w:spacing w:after="0" w:line="240" w:lineRule="auto"/>
        <w:rPr>
          <w:rFonts w:ascii="Garamond-Light" w:eastAsia="Times New Roman" w:hAnsi="Garamond-Light" w:cs="Garamond-Light"/>
          <w:b/>
          <w:sz w:val="20"/>
          <w:szCs w:val="20"/>
        </w:rPr>
      </w:pPr>
      <w:r w:rsidRPr="001B7ADA">
        <w:rPr>
          <w:rFonts w:ascii="Garamond-Light" w:eastAsia="Times New Roman" w:hAnsi="Garamond-Light" w:cs="Garamond-Light"/>
          <w:b/>
          <w:sz w:val="20"/>
          <w:szCs w:val="20"/>
        </w:rPr>
        <w:t>Knowledge</w:t>
      </w:r>
    </w:p>
    <w:p w:rsidR="001B7ADA" w:rsidRPr="001B7ADA" w:rsidRDefault="001B7ADA" w:rsidP="001B7ADA">
      <w:pPr>
        <w:spacing w:after="0" w:line="240" w:lineRule="auto"/>
        <w:rPr>
          <w:rFonts w:ascii="Garamond-Light" w:eastAsia="Times New Roman" w:hAnsi="Garamond-Light" w:cs="Garamond-Light"/>
          <w:b/>
          <w:sz w:val="20"/>
          <w:szCs w:val="20"/>
        </w:rPr>
      </w:pPr>
    </w:p>
    <w:p w:rsidR="001B7ADA" w:rsidRPr="001B7ADA" w:rsidRDefault="001B7ADA" w:rsidP="001B7ADA">
      <w:pPr>
        <w:spacing w:after="0" w:line="240" w:lineRule="auto"/>
        <w:rPr>
          <w:rFonts w:ascii="Garamond-Light" w:eastAsia="Times New Roman" w:hAnsi="Garamond-Light" w:cs="Garamond-Light"/>
          <w:i/>
          <w:iCs/>
          <w:sz w:val="20"/>
          <w:szCs w:val="20"/>
        </w:rPr>
      </w:pPr>
      <w:r w:rsidRPr="001B7ADA">
        <w:rPr>
          <w:rFonts w:ascii="Garamond-Light" w:eastAsia="Times New Roman" w:hAnsi="Garamond-Light" w:cs="Garamond-Light"/>
          <w:sz w:val="20"/>
          <w:szCs w:val="20"/>
        </w:rPr>
        <w:t xml:space="preserve">3. Shumaker SA, </w:t>
      </w:r>
      <w:proofErr w:type="spellStart"/>
      <w:r w:rsidRPr="001B7ADA">
        <w:rPr>
          <w:rFonts w:ascii="Garamond-Light" w:eastAsia="Times New Roman" w:hAnsi="Garamond-Light" w:cs="Garamond-Light"/>
          <w:sz w:val="20"/>
          <w:szCs w:val="20"/>
        </w:rPr>
        <w:t>Ockene</w:t>
      </w:r>
      <w:proofErr w:type="spellEnd"/>
      <w:r w:rsidRPr="001B7ADA">
        <w:rPr>
          <w:rFonts w:ascii="Garamond-Light" w:eastAsia="Times New Roman" w:hAnsi="Garamond-Light" w:cs="Garamond-Light"/>
          <w:sz w:val="20"/>
          <w:szCs w:val="20"/>
        </w:rPr>
        <w:t xml:space="preserve"> JK, </w:t>
      </w:r>
      <w:proofErr w:type="spellStart"/>
      <w:r w:rsidRPr="001B7ADA">
        <w:rPr>
          <w:rFonts w:ascii="Garamond-Light" w:eastAsia="Times New Roman" w:hAnsi="Garamond-Light" w:cs="Garamond-Light"/>
          <w:sz w:val="20"/>
          <w:szCs w:val="20"/>
        </w:rPr>
        <w:t>Riekert</w:t>
      </w:r>
      <w:proofErr w:type="spellEnd"/>
      <w:r w:rsidRPr="001B7ADA">
        <w:rPr>
          <w:rFonts w:ascii="Garamond-Light" w:eastAsia="Times New Roman" w:hAnsi="Garamond-Light" w:cs="Garamond-Light"/>
          <w:sz w:val="20"/>
          <w:szCs w:val="20"/>
        </w:rPr>
        <w:t xml:space="preserve"> KA, eds. </w:t>
      </w:r>
      <w:r w:rsidRPr="001B7ADA">
        <w:rPr>
          <w:rFonts w:ascii="Garamond-Light" w:eastAsia="Times New Roman" w:hAnsi="Garamond-Light" w:cs="Garamond-Light"/>
          <w:i/>
          <w:iCs/>
          <w:sz w:val="20"/>
          <w:szCs w:val="20"/>
        </w:rPr>
        <w:t>The Handbook of</w:t>
      </w:r>
    </w:p>
    <w:p w:rsidR="001B7ADA" w:rsidRPr="001B7ADA" w:rsidRDefault="001B7ADA" w:rsidP="001B7ADA">
      <w:pPr>
        <w:spacing w:after="0" w:line="240" w:lineRule="auto"/>
        <w:rPr>
          <w:rFonts w:ascii="Garamond-Light" w:eastAsia="Times New Roman" w:hAnsi="Garamond-Light" w:cs="Garamond-Light"/>
          <w:sz w:val="20"/>
          <w:szCs w:val="20"/>
        </w:rPr>
      </w:pPr>
      <w:r w:rsidRPr="001B7ADA">
        <w:rPr>
          <w:rFonts w:ascii="Garamond-Light" w:eastAsia="Times New Roman" w:hAnsi="Garamond-Light" w:cs="Garamond-Light"/>
          <w:i/>
          <w:iCs/>
          <w:sz w:val="20"/>
          <w:szCs w:val="20"/>
        </w:rPr>
        <w:t>Health Behavior Change</w:t>
      </w:r>
      <w:r w:rsidRPr="001B7ADA">
        <w:rPr>
          <w:rFonts w:ascii="Garamond-Light" w:eastAsia="Times New Roman" w:hAnsi="Garamond-Light" w:cs="Garamond-Light"/>
          <w:sz w:val="20"/>
          <w:szCs w:val="20"/>
        </w:rPr>
        <w:t>. 3rd ed. New York, NY: Springer</w:t>
      </w:r>
    </w:p>
    <w:p w:rsidR="001B7ADA" w:rsidRDefault="001B7ADA" w:rsidP="001B7ADA">
      <w:pPr>
        <w:spacing w:after="0" w:line="240" w:lineRule="auto"/>
        <w:rPr>
          <w:rFonts w:ascii="Garamond-Light" w:eastAsia="Times New Roman" w:hAnsi="Garamond-Light" w:cs="Garamond-Light"/>
          <w:sz w:val="20"/>
          <w:szCs w:val="20"/>
        </w:rPr>
      </w:pPr>
      <w:r w:rsidRPr="001B7ADA">
        <w:rPr>
          <w:rFonts w:ascii="Garamond-Light" w:eastAsia="Times New Roman" w:hAnsi="Garamond-Light" w:cs="Garamond-Light"/>
          <w:sz w:val="20"/>
          <w:szCs w:val="20"/>
        </w:rPr>
        <w:t>Publishing Company; 2009.</w:t>
      </w:r>
    </w:p>
    <w:p w:rsidR="001B7ADA" w:rsidRDefault="001B7ADA" w:rsidP="001B7ADA">
      <w:pPr>
        <w:spacing w:after="0" w:line="240" w:lineRule="auto"/>
        <w:rPr>
          <w:rFonts w:ascii="Garamond-Light" w:eastAsia="Times New Roman" w:hAnsi="Garamond-Light" w:cs="Garamond-Light"/>
          <w:sz w:val="20"/>
          <w:szCs w:val="20"/>
        </w:rPr>
      </w:pPr>
    </w:p>
    <w:p w:rsidR="001B7ADA" w:rsidRPr="001B7ADA" w:rsidRDefault="001B7ADA" w:rsidP="001B7ADA">
      <w:pPr>
        <w:spacing w:after="0" w:line="240" w:lineRule="auto"/>
        <w:rPr>
          <w:rFonts w:ascii="Garamond-Light" w:eastAsia="Times New Roman" w:hAnsi="Garamond-Light" w:cs="Garamond-Light"/>
          <w:sz w:val="20"/>
          <w:szCs w:val="20"/>
        </w:rPr>
      </w:pPr>
    </w:p>
    <w:p w:rsidR="001B7ADA" w:rsidRDefault="001B7ADA" w:rsidP="001B7ADA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Evaluation</w:t>
      </w:r>
      <w:r>
        <w:rPr>
          <w:sz w:val="23"/>
          <w:szCs w:val="23"/>
        </w:rPr>
        <w:t xml:space="preserve">: Signature _______________________________ Date ________________ </w:t>
      </w:r>
    </w:p>
    <w:p w:rsidR="001B7ADA" w:rsidRDefault="001B7ADA" w:rsidP="001B7ADA">
      <w:pPr>
        <w:pStyle w:val="Default"/>
        <w:rPr>
          <w:sz w:val="23"/>
          <w:szCs w:val="23"/>
        </w:rPr>
      </w:pPr>
    </w:p>
    <w:p w:rsidR="001B7ADA" w:rsidRDefault="001B7ADA" w:rsidP="001B7ADA">
      <w:r>
        <w:rPr>
          <w:sz w:val="23"/>
          <w:szCs w:val="23"/>
        </w:rPr>
        <w:t xml:space="preserve">** </w:t>
      </w:r>
      <w:r>
        <w:t xml:space="preserve">any/all ratings of </w:t>
      </w:r>
      <w:r>
        <w:rPr>
          <w:b/>
          <w:bCs/>
        </w:rPr>
        <w:t xml:space="preserve">Inadequate </w:t>
      </w:r>
      <w:r>
        <w:t>require a corrective action plan tailored to the individual staff member involved</w:t>
      </w:r>
    </w:p>
    <w:sectPr w:rsidR="001B7A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-Light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ADA"/>
    <w:rsid w:val="001B7ADA"/>
    <w:rsid w:val="0057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7A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B7A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7A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B7A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SSM Health Care</Company>
  <LinksUpToDate>false</LinksUpToDate>
  <CharactersWithSpaces>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Wittstruck, Thorne</dc:creator>
  <cp:lastModifiedBy>Wittstruck, Thorne</cp:lastModifiedBy>
  <cp:revision>1</cp:revision>
  <dcterms:created xsi:type="dcterms:W3CDTF">2013-10-15T18:43:00Z</dcterms:created>
  <dcterms:modified xsi:type="dcterms:W3CDTF">2013-10-15T18:59:00Z</dcterms:modified>
</cp:coreProperties>
</file>