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horzAnchor="page" w:tblpX="265" w:tblpY="-851"/>
        <w:tblW w:w="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250"/>
      </w:tblGrid>
      <w:tr w:rsidR="00B7394B" w:rsidTr="00D67583">
        <w:trPr>
          <w:trHeight w:val="15840"/>
        </w:trPr>
        <w:tc>
          <w:tcPr>
            <w:tcW w:w="2250" w:type="dxa"/>
            <w:tcBorders>
              <w:top w:val="nil"/>
              <w:left w:val="nil"/>
              <w:bottom w:val="nil"/>
              <w:right w:val="nil"/>
            </w:tcBorders>
            <w:shd w:val="clear" w:color="auto" w:fill="auto"/>
          </w:tcPr>
          <w:p w:rsidR="00B7394B" w:rsidRDefault="00B7394B" w:rsidP="00B25547">
            <w:pPr>
              <w:pStyle w:val="BodyText"/>
            </w:pPr>
            <w:bookmarkStart w:id="0" w:name="_GoBack"/>
            <w:bookmarkEnd w:id="0"/>
            <w:r>
              <w:rPr>
                <w:noProof/>
              </w:rPr>
              <w:drawing>
                <wp:inline distT="0" distB="0" distL="0" distR="0">
                  <wp:extent cx="72390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1704975"/>
                          </a:xfrm>
                          <a:prstGeom prst="rect">
                            <a:avLst/>
                          </a:prstGeom>
                          <a:noFill/>
                          <a:ln w="9525">
                            <a:noFill/>
                            <a:miter lim="800000"/>
                            <a:headEnd/>
                            <a:tailEnd/>
                          </a:ln>
                        </pic:spPr>
                      </pic:pic>
                    </a:graphicData>
                  </a:graphic>
                </wp:inline>
              </w:drawing>
            </w:r>
          </w:p>
          <w:p w:rsidR="00B7394B" w:rsidRPr="004F64F2" w:rsidRDefault="00D67583" w:rsidP="00B25547">
            <w:pPr>
              <w:pStyle w:val="BodyText"/>
              <w:rPr>
                <w:color w:val="00A3B4"/>
                <w:sz w:val="20"/>
                <w:szCs w:val="20"/>
              </w:rPr>
            </w:pPr>
            <w:r>
              <w:rPr>
                <w:color w:val="00A3B4"/>
                <w:sz w:val="20"/>
                <w:szCs w:val="20"/>
              </w:rPr>
              <w:t>Member Organizations</w:t>
            </w:r>
          </w:p>
          <w:p w:rsidR="00B7394B" w:rsidRPr="004F64F2" w:rsidRDefault="00B7394B" w:rsidP="00B25547">
            <w:pPr>
              <w:pStyle w:val="BodyText"/>
              <w:rPr>
                <w:i/>
                <w:color w:val="0068A6"/>
                <w:sz w:val="17"/>
                <w:szCs w:val="17"/>
              </w:rPr>
            </w:pPr>
            <w:r w:rsidRPr="004F64F2">
              <w:rPr>
                <w:i/>
                <w:color w:val="0068A6"/>
                <w:sz w:val="17"/>
                <w:szCs w:val="17"/>
              </w:rPr>
              <w:t>American Association                     for Cancer Research</w:t>
            </w:r>
          </w:p>
          <w:p w:rsidR="00B7394B" w:rsidRDefault="00B7394B" w:rsidP="00B25547">
            <w:pPr>
              <w:pStyle w:val="BodyText"/>
              <w:rPr>
                <w:i/>
                <w:color w:val="0068A6"/>
                <w:sz w:val="17"/>
                <w:szCs w:val="17"/>
              </w:rPr>
            </w:pPr>
            <w:r w:rsidRPr="004F64F2">
              <w:rPr>
                <w:i/>
                <w:color w:val="0068A6"/>
                <w:sz w:val="17"/>
                <w:szCs w:val="17"/>
              </w:rPr>
              <w:t>American Cance</w:t>
            </w:r>
            <w:r w:rsidR="008535D3">
              <w:rPr>
                <w:i/>
                <w:color w:val="0068A6"/>
                <w:sz w:val="17"/>
                <w:szCs w:val="17"/>
              </w:rPr>
              <w:t>r</w:t>
            </w:r>
            <w:r w:rsidRPr="004F64F2">
              <w:rPr>
                <w:i/>
                <w:color w:val="0068A6"/>
                <w:sz w:val="17"/>
                <w:szCs w:val="17"/>
              </w:rPr>
              <w:t xml:space="preserve"> Soci</w:t>
            </w:r>
            <w:r w:rsidR="008535D3">
              <w:rPr>
                <w:i/>
                <w:color w:val="0068A6"/>
                <w:sz w:val="17"/>
                <w:szCs w:val="17"/>
              </w:rPr>
              <w:t xml:space="preserve">ety         Cancer Action Network </w:t>
            </w:r>
          </w:p>
          <w:p w:rsidR="00B7394B" w:rsidRPr="004F64F2" w:rsidRDefault="00B7394B" w:rsidP="00B25547">
            <w:pPr>
              <w:pStyle w:val="BodyText"/>
              <w:rPr>
                <w:i/>
                <w:color w:val="0068A6"/>
                <w:sz w:val="17"/>
                <w:szCs w:val="17"/>
              </w:rPr>
            </w:pPr>
            <w:r w:rsidRPr="004F64F2">
              <w:rPr>
                <w:i/>
                <w:color w:val="0068A6"/>
                <w:sz w:val="17"/>
                <w:szCs w:val="17"/>
              </w:rPr>
              <w:t>American Childhood                Cancer Organization</w:t>
            </w:r>
          </w:p>
          <w:p w:rsidR="00B7394B" w:rsidRPr="004F64F2" w:rsidRDefault="00B7394B" w:rsidP="00B25547">
            <w:pPr>
              <w:pStyle w:val="BodyText"/>
              <w:rPr>
                <w:i/>
                <w:color w:val="0068A6"/>
                <w:sz w:val="17"/>
                <w:szCs w:val="17"/>
              </w:rPr>
            </w:pPr>
            <w:r w:rsidRPr="004F64F2">
              <w:rPr>
                <w:i/>
                <w:color w:val="0068A6"/>
                <w:sz w:val="17"/>
                <w:szCs w:val="17"/>
              </w:rPr>
              <w:t xml:space="preserve">American College         </w:t>
            </w:r>
            <w:r>
              <w:rPr>
                <w:i/>
                <w:color w:val="0068A6"/>
                <w:sz w:val="17"/>
                <w:szCs w:val="17"/>
              </w:rPr>
              <w:t xml:space="preserve">                    of Radiology</w:t>
            </w:r>
          </w:p>
          <w:p w:rsidR="00B7394B" w:rsidRPr="004F64F2" w:rsidRDefault="00B7394B" w:rsidP="00B25547">
            <w:pPr>
              <w:pStyle w:val="BodyText"/>
              <w:rPr>
                <w:i/>
                <w:color w:val="0068A6"/>
                <w:sz w:val="17"/>
                <w:szCs w:val="17"/>
              </w:rPr>
            </w:pPr>
            <w:r w:rsidRPr="004F64F2">
              <w:rPr>
                <w:i/>
                <w:color w:val="0068A6"/>
                <w:sz w:val="17"/>
                <w:szCs w:val="17"/>
              </w:rPr>
              <w:t>American Society of                Clinical Oncology</w:t>
            </w:r>
          </w:p>
          <w:p w:rsidR="00B7394B" w:rsidRPr="004F64F2" w:rsidRDefault="00B7394B" w:rsidP="00B25547">
            <w:pPr>
              <w:pStyle w:val="BodyText"/>
              <w:rPr>
                <w:i/>
                <w:color w:val="0068A6"/>
                <w:sz w:val="17"/>
                <w:szCs w:val="17"/>
              </w:rPr>
            </w:pPr>
            <w:r w:rsidRPr="004F64F2">
              <w:rPr>
                <w:i/>
                <w:color w:val="0068A6"/>
                <w:sz w:val="17"/>
                <w:szCs w:val="17"/>
              </w:rPr>
              <w:t>American Society                              of Hematology</w:t>
            </w:r>
          </w:p>
          <w:p w:rsidR="00B7394B" w:rsidRPr="004F64F2" w:rsidRDefault="00B7394B" w:rsidP="00B25547">
            <w:pPr>
              <w:pStyle w:val="BodyText"/>
              <w:rPr>
                <w:i/>
                <w:color w:val="0068A6"/>
                <w:sz w:val="17"/>
                <w:szCs w:val="17"/>
              </w:rPr>
            </w:pPr>
            <w:r w:rsidRPr="004F64F2">
              <w:rPr>
                <w:i/>
                <w:color w:val="0068A6"/>
                <w:sz w:val="17"/>
                <w:szCs w:val="17"/>
              </w:rPr>
              <w:t>Association of American          Cancer Institutes</w:t>
            </w:r>
          </w:p>
          <w:p w:rsidR="00B7394B" w:rsidRPr="004F64F2" w:rsidRDefault="00B7394B" w:rsidP="00B25547">
            <w:pPr>
              <w:pStyle w:val="BodyText"/>
              <w:rPr>
                <w:i/>
                <w:color w:val="0068A6"/>
                <w:sz w:val="17"/>
                <w:szCs w:val="17"/>
              </w:rPr>
            </w:pPr>
            <w:r w:rsidRPr="004F64F2">
              <w:rPr>
                <w:i/>
                <w:color w:val="0068A6"/>
                <w:sz w:val="17"/>
                <w:szCs w:val="17"/>
              </w:rPr>
              <w:t>Coalition of Cancer          Cooperative Groups</w:t>
            </w:r>
          </w:p>
          <w:p w:rsidR="00B7394B" w:rsidRDefault="00B7394B" w:rsidP="00B25547">
            <w:pPr>
              <w:pStyle w:val="BodyText"/>
              <w:rPr>
                <w:i/>
                <w:color w:val="0068A6"/>
                <w:sz w:val="17"/>
                <w:szCs w:val="17"/>
              </w:rPr>
            </w:pPr>
            <w:r>
              <w:rPr>
                <w:i/>
                <w:color w:val="0068A6"/>
                <w:sz w:val="17"/>
                <w:szCs w:val="17"/>
              </w:rPr>
              <w:t>Friends of Cancer Research</w:t>
            </w:r>
          </w:p>
          <w:p w:rsidR="00B7394B" w:rsidRPr="004F64F2" w:rsidRDefault="00B7394B" w:rsidP="00B25547">
            <w:pPr>
              <w:pStyle w:val="BodyText"/>
              <w:rPr>
                <w:i/>
                <w:color w:val="0068A6"/>
                <w:sz w:val="17"/>
                <w:szCs w:val="17"/>
              </w:rPr>
            </w:pPr>
            <w:r w:rsidRPr="004F64F2">
              <w:rPr>
                <w:i/>
                <w:color w:val="0068A6"/>
                <w:sz w:val="17"/>
                <w:szCs w:val="17"/>
              </w:rPr>
              <w:t>International Cancer            Advocacy Network</w:t>
            </w:r>
          </w:p>
          <w:p w:rsidR="00B7394B" w:rsidRPr="004F64F2" w:rsidRDefault="00B7394B" w:rsidP="00B25547">
            <w:pPr>
              <w:pStyle w:val="BodyText"/>
              <w:rPr>
                <w:i/>
                <w:color w:val="0068A6"/>
                <w:sz w:val="17"/>
                <w:szCs w:val="17"/>
              </w:rPr>
            </w:pPr>
            <w:r w:rsidRPr="004F64F2">
              <w:rPr>
                <w:i/>
                <w:color w:val="0068A6"/>
                <w:sz w:val="17"/>
                <w:szCs w:val="17"/>
              </w:rPr>
              <w:t>International Myeloma Foundation</w:t>
            </w:r>
          </w:p>
          <w:p w:rsidR="00B7394B" w:rsidRPr="004F64F2" w:rsidRDefault="00B7394B" w:rsidP="00B25547">
            <w:pPr>
              <w:pStyle w:val="BodyText"/>
              <w:rPr>
                <w:i/>
                <w:color w:val="0068A6"/>
                <w:sz w:val="17"/>
                <w:szCs w:val="17"/>
              </w:rPr>
            </w:pPr>
            <w:r w:rsidRPr="004F64F2">
              <w:rPr>
                <w:i/>
                <w:color w:val="0068A6"/>
                <w:sz w:val="17"/>
                <w:szCs w:val="17"/>
              </w:rPr>
              <w:t>Kidney Cancer Association</w:t>
            </w:r>
          </w:p>
          <w:p w:rsidR="0077053D" w:rsidRDefault="00B7394B" w:rsidP="00B25547">
            <w:pPr>
              <w:pStyle w:val="BodyText"/>
              <w:rPr>
                <w:i/>
                <w:color w:val="0068A6"/>
                <w:sz w:val="17"/>
                <w:szCs w:val="17"/>
              </w:rPr>
            </w:pPr>
            <w:r w:rsidRPr="004F64F2">
              <w:rPr>
                <w:i/>
                <w:color w:val="0068A6"/>
                <w:sz w:val="17"/>
                <w:szCs w:val="17"/>
              </w:rPr>
              <w:t xml:space="preserve">The Lustgarten Foundation </w:t>
            </w:r>
            <w:r w:rsidR="0077053D">
              <w:rPr>
                <w:i/>
                <w:color w:val="0068A6"/>
                <w:sz w:val="17"/>
                <w:szCs w:val="17"/>
              </w:rPr>
              <w:t>for Pancreatic Cancer Research</w:t>
            </w:r>
          </w:p>
          <w:p w:rsidR="0077053D" w:rsidRDefault="0077053D" w:rsidP="0077053D">
            <w:pPr>
              <w:pStyle w:val="BodyText"/>
              <w:rPr>
                <w:i/>
                <w:color w:val="0068A6"/>
                <w:sz w:val="17"/>
                <w:szCs w:val="17"/>
              </w:rPr>
            </w:pPr>
            <w:r>
              <w:rPr>
                <w:i/>
                <w:color w:val="0068A6"/>
                <w:sz w:val="17"/>
                <w:szCs w:val="17"/>
              </w:rPr>
              <w:t>Lymphoma Research Foundation</w:t>
            </w:r>
          </w:p>
          <w:p w:rsidR="00B7394B" w:rsidRPr="004F64F2" w:rsidRDefault="00B7394B" w:rsidP="00B25547">
            <w:pPr>
              <w:pStyle w:val="BodyText"/>
              <w:rPr>
                <w:i/>
                <w:color w:val="0068A6"/>
                <w:sz w:val="17"/>
                <w:szCs w:val="17"/>
              </w:rPr>
            </w:pPr>
            <w:r w:rsidRPr="004F64F2">
              <w:rPr>
                <w:i/>
                <w:color w:val="0068A6"/>
                <w:sz w:val="17"/>
                <w:szCs w:val="17"/>
              </w:rPr>
              <w:t>Melanoma Research Alliance</w:t>
            </w:r>
          </w:p>
          <w:p w:rsidR="00B7394B" w:rsidRDefault="003E494C" w:rsidP="00B25547">
            <w:pPr>
              <w:pStyle w:val="BodyText"/>
              <w:rPr>
                <w:i/>
                <w:color w:val="0068A6"/>
                <w:sz w:val="17"/>
                <w:szCs w:val="17"/>
              </w:rPr>
            </w:pPr>
            <w:r>
              <w:rPr>
                <w:i/>
                <w:color w:val="0068A6"/>
                <w:sz w:val="17"/>
                <w:szCs w:val="17"/>
              </w:rPr>
              <w:t>Ovarian Cancer Research Fund Alliance</w:t>
            </w:r>
          </w:p>
          <w:p w:rsidR="00B7394B" w:rsidRPr="004F64F2" w:rsidRDefault="00B7394B" w:rsidP="00B25547">
            <w:pPr>
              <w:pStyle w:val="BodyText"/>
              <w:rPr>
                <w:i/>
                <w:color w:val="0068A6"/>
                <w:sz w:val="17"/>
                <w:szCs w:val="17"/>
              </w:rPr>
            </w:pPr>
            <w:r>
              <w:rPr>
                <w:i/>
                <w:color w:val="0068A6"/>
                <w:sz w:val="17"/>
                <w:szCs w:val="17"/>
              </w:rPr>
              <w:t>Prevent Cancer Foundation</w:t>
            </w:r>
          </w:p>
          <w:p w:rsidR="00B7394B" w:rsidRPr="004F64F2" w:rsidRDefault="00B7394B" w:rsidP="00B25547">
            <w:pPr>
              <w:pStyle w:val="BodyText"/>
              <w:rPr>
                <w:i/>
                <w:color w:val="0068A6"/>
                <w:sz w:val="17"/>
                <w:szCs w:val="17"/>
              </w:rPr>
            </w:pPr>
            <w:r w:rsidRPr="004F64F2">
              <w:rPr>
                <w:i/>
                <w:color w:val="0068A6"/>
                <w:sz w:val="17"/>
                <w:szCs w:val="17"/>
              </w:rPr>
              <w:t>Prostate Cancer Foundation</w:t>
            </w:r>
          </w:p>
          <w:p w:rsidR="00B7394B" w:rsidRPr="004F64F2" w:rsidRDefault="00B7394B" w:rsidP="00B25547">
            <w:pPr>
              <w:pStyle w:val="BodyText"/>
              <w:rPr>
                <w:i/>
                <w:color w:val="0068A6"/>
                <w:sz w:val="17"/>
                <w:szCs w:val="17"/>
              </w:rPr>
            </w:pPr>
            <w:r>
              <w:rPr>
                <w:i/>
                <w:color w:val="0068A6"/>
                <w:sz w:val="17"/>
                <w:szCs w:val="17"/>
              </w:rPr>
              <w:t>The Society of Gynecologic Oncology</w:t>
            </w:r>
          </w:p>
          <w:p w:rsidR="0077053D" w:rsidRDefault="0077053D" w:rsidP="0077053D">
            <w:pPr>
              <w:pStyle w:val="BodyText"/>
              <w:rPr>
                <w:i/>
                <w:color w:val="0068A6"/>
                <w:sz w:val="17"/>
                <w:szCs w:val="17"/>
              </w:rPr>
            </w:pPr>
            <w:r>
              <w:rPr>
                <w:i/>
                <w:color w:val="0068A6"/>
                <w:sz w:val="17"/>
                <w:szCs w:val="17"/>
              </w:rPr>
              <w:t>Society for Immunotherapy of Cancer</w:t>
            </w:r>
          </w:p>
          <w:p w:rsidR="00B7394B" w:rsidRDefault="00B7394B" w:rsidP="00B25547">
            <w:pPr>
              <w:pStyle w:val="BodyText"/>
              <w:rPr>
                <w:i/>
                <w:color w:val="0068A6"/>
                <w:sz w:val="17"/>
                <w:szCs w:val="17"/>
              </w:rPr>
            </w:pPr>
            <w:r w:rsidRPr="004F64F2">
              <w:rPr>
                <w:i/>
                <w:color w:val="0068A6"/>
                <w:sz w:val="17"/>
                <w:szCs w:val="17"/>
              </w:rPr>
              <w:t>The V Foundation for                Cancer Research</w:t>
            </w:r>
          </w:p>
          <w:p w:rsidR="00B7394B" w:rsidRPr="006915BE" w:rsidRDefault="0049667B" w:rsidP="006C4438">
            <w:pPr>
              <w:pStyle w:val="BodyText"/>
              <w:rPr>
                <w:i/>
                <w:color w:val="0068A6"/>
                <w:sz w:val="17"/>
                <w:szCs w:val="17"/>
              </w:rPr>
            </w:pPr>
            <w:r>
              <w:rPr>
                <w:i/>
                <w:color w:val="0068A6"/>
                <w:sz w:val="17"/>
                <w:szCs w:val="17"/>
              </w:rPr>
              <w:t xml:space="preserve">c/o Liberty Partners Group </w:t>
            </w:r>
            <w:r>
              <w:rPr>
                <w:i/>
                <w:color w:val="0068A6"/>
                <w:sz w:val="17"/>
                <w:szCs w:val="17"/>
              </w:rPr>
              <w:br/>
              <w:t xml:space="preserve">300 New Jersey Ave., </w:t>
            </w:r>
            <w:r w:rsidR="00364474">
              <w:rPr>
                <w:i/>
                <w:color w:val="0068A6"/>
                <w:sz w:val="17"/>
                <w:szCs w:val="17"/>
              </w:rPr>
              <w:t>N.W.</w:t>
            </w:r>
            <w:r w:rsidR="00364474">
              <w:rPr>
                <w:i/>
                <w:color w:val="0068A6"/>
                <w:sz w:val="17"/>
                <w:szCs w:val="17"/>
              </w:rPr>
              <w:br/>
            </w:r>
            <w:r>
              <w:rPr>
                <w:i/>
                <w:color w:val="0068A6"/>
                <w:sz w:val="17"/>
                <w:szCs w:val="17"/>
              </w:rPr>
              <w:t>Suite 900</w:t>
            </w:r>
            <w:r w:rsidR="00364474">
              <w:rPr>
                <w:i/>
                <w:color w:val="0068A6"/>
                <w:sz w:val="17"/>
                <w:szCs w:val="17"/>
              </w:rPr>
              <w:br/>
              <w:t>Washington, DC 2000</w:t>
            </w:r>
            <w:r>
              <w:rPr>
                <w:i/>
                <w:color w:val="0068A6"/>
                <w:sz w:val="17"/>
                <w:szCs w:val="17"/>
              </w:rPr>
              <w:t>1</w:t>
            </w:r>
            <w:r w:rsidR="00B25547">
              <w:rPr>
                <w:i/>
                <w:color w:val="0068A6"/>
                <w:sz w:val="17"/>
                <w:szCs w:val="17"/>
              </w:rPr>
              <w:br/>
            </w:r>
            <w:r w:rsidR="00B7394B">
              <w:rPr>
                <w:i/>
                <w:color w:val="0068A6"/>
                <w:sz w:val="17"/>
                <w:szCs w:val="17"/>
              </w:rPr>
              <w:t xml:space="preserve">(202) </w:t>
            </w:r>
            <w:r w:rsidR="003E494C">
              <w:rPr>
                <w:i/>
                <w:color w:val="0068A6"/>
                <w:sz w:val="17"/>
                <w:szCs w:val="17"/>
              </w:rPr>
              <w:t>827-6494</w:t>
            </w:r>
            <w:r w:rsidR="00B7394B">
              <w:rPr>
                <w:i/>
                <w:color w:val="0068A6"/>
                <w:sz w:val="17"/>
                <w:szCs w:val="17"/>
              </w:rPr>
              <w:br/>
            </w:r>
            <w:hyperlink r:id="rId9" w:history="1">
              <w:r w:rsidR="00B7394B" w:rsidRPr="00467098">
                <w:rPr>
                  <w:rStyle w:val="Hyperlink"/>
                  <w:i/>
                  <w:sz w:val="17"/>
                  <w:szCs w:val="17"/>
                </w:rPr>
                <w:t>www.cancercoalition.org</w:t>
              </w:r>
            </w:hyperlink>
          </w:p>
        </w:tc>
      </w:tr>
    </w:tbl>
    <w:p w:rsidR="00D15287" w:rsidRDefault="00654639" w:rsidP="00D15287">
      <w:pPr>
        <w:pStyle w:val="NoSpacing"/>
        <w:jc w:val="center"/>
        <w:rPr>
          <w:rFonts w:ascii="Times New Roman" w:hAnsi="Times New Roman" w:cs="Times New Roman"/>
        </w:rPr>
      </w:pPr>
      <w:r>
        <w:rPr>
          <w:rFonts w:ascii="Times New Roman" w:hAnsi="Times New Roman" w:cs="Times New Roman"/>
        </w:rPr>
        <w:t>March 17</w:t>
      </w:r>
      <w:r w:rsidR="00D15287">
        <w:rPr>
          <w:rFonts w:ascii="Times New Roman" w:hAnsi="Times New Roman" w:cs="Times New Roman"/>
        </w:rPr>
        <w:t>, 2017</w:t>
      </w:r>
    </w:p>
    <w:p w:rsidR="00D15287" w:rsidRDefault="00D15287" w:rsidP="00D15287">
      <w:pPr>
        <w:pStyle w:val="NoSpacing"/>
        <w:rPr>
          <w:rFonts w:ascii="Times New Roman" w:hAnsi="Times New Roman" w:cs="Times New Roman"/>
        </w:rPr>
      </w:pPr>
    </w:p>
    <w:p w:rsidR="00D15287" w:rsidRDefault="00D15287" w:rsidP="00D15287">
      <w:pPr>
        <w:pStyle w:val="NoSpacing"/>
        <w:rPr>
          <w:rFonts w:ascii="Times New Roman" w:hAnsi="Times New Roman" w:cs="Times New Roman"/>
        </w:rPr>
      </w:pPr>
    </w:p>
    <w:p w:rsidR="00654639" w:rsidRPr="00247ED3" w:rsidRDefault="00654639" w:rsidP="00654639">
      <w:pPr>
        <w:pStyle w:val="NoSpacing"/>
        <w:jc w:val="center"/>
        <w:rPr>
          <w:rFonts w:ascii="Times New Roman" w:hAnsi="Times New Roman" w:cs="Times New Roman"/>
          <w:b/>
          <w:sz w:val="24"/>
          <w:szCs w:val="24"/>
        </w:rPr>
      </w:pPr>
      <w:r w:rsidRPr="00247ED3">
        <w:rPr>
          <w:rFonts w:ascii="Times New Roman" w:hAnsi="Times New Roman" w:cs="Times New Roman"/>
          <w:b/>
          <w:sz w:val="24"/>
          <w:szCs w:val="24"/>
        </w:rPr>
        <w:t>The National Coalition for Cancer Research issued the following statement</w:t>
      </w:r>
    </w:p>
    <w:p w:rsidR="00654639" w:rsidRPr="00247ED3" w:rsidRDefault="00654639" w:rsidP="00654639">
      <w:pPr>
        <w:pStyle w:val="NoSpacing"/>
        <w:jc w:val="center"/>
        <w:rPr>
          <w:rFonts w:ascii="Times New Roman" w:hAnsi="Times New Roman" w:cs="Times New Roman"/>
          <w:b/>
          <w:i/>
          <w:sz w:val="24"/>
          <w:szCs w:val="24"/>
        </w:rPr>
      </w:pPr>
      <w:r w:rsidRPr="00247ED3">
        <w:rPr>
          <w:rFonts w:ascii="Times New Roman" w:hAnsi="Times New Roman" w:cs="Times New Roman"/>
          <w:b/>
          <w:sz w:val="24"/>
          <w:szCs w:val="24"/>
        </w:rPr>
        <w:t xml:space="preserve">in response to the President’s fiscal </w:t>
      </w:r>
      <w:r w:rsidR="004849B5">
        <w:rPr>
          <w:rFonts w:ascii="Times New Roman" w:hAnsi="Times New Roman" w:cs="Times New Roman"/>
          <w:b/>
          <w:sz w:val="24"/>
          <w:szCs w:val="24"/>
        </w:rPr>
        <w:t>year (FY) 2018 B</w:t>
      </w:r>
      <w:r>
        <w:rPr>
          <w:rFonts w:ascii="Times New Roman" w:hAnsi="Times New Roman" w:cs="Times New Roman"/>
          <w:b/>
          <w:sz w:val="24"/>
          <w:szCs w:val="24"/>
        </w:rPr>
        <w:t xml:space="preserve">udget </w:t>
      </w:r>
      <w:r w:rsidR="004849B5">
        <w:rPr>
          <w:rFonts w:ascii="Times New Roman" w:hAnsi="Times New Roman" w:cs="Times New Roman"/>
          <w:b/>
          <w:sz w:val="24"/>
          <w:szCs w:val="24"/>
        </w:rPr>
        <w:t>B</w:t>
      </w:r>
      <w:r>
        <w:rPr>
          <w:rFonts w:ascii="Times New Roman" w:hAnsi="Times New Roman" w:cs="Times New Roman"/>
          <w:b/>
          <w:sz w:val="24"/>
          <w:szCs w:val="24"/>
        </w:rPr>
        <w:t>lueprint</w:t>
      </w:r>
      <w:r w:rsidR="004849B5">
        <w:rPr>
          <w:rFonts w:ascii="Times New Roman" w:hAnsi="Times New Roman" w:cs="Times New Roman"/>
          <w:b/>
          <w:sz w:val="24"/>
          <w:szCs w:val="24"/>
        </w:rPr>
        <w:t>:</w:t>
      </w:r>
    </w:p>
    <w:p w:rsidR="00654639" w:rsidRDefault="00654639" w:rsidP="00654639">
      <w:pPr>
        <w:rPr>
          <w:rFonts w:ascii="Arial" w:hAnsi="Arial" w:cs="Arial"/>
        </w:rPr>
      </w:pPr>
    </w:p>
    <w:p w:rsidR="00654639" w:rsidRDefault="00654639" w:rsidP="00654639">
      <w:r w:rsidRPr="00001C68">
        <w:t>The National Coalition for Cancer Research (NCCR) strongly opposes the Administration’s budget proposal which calls for a reduction in funding for the National Institutes of Health (NIH) by $5.8 billion, or nearly 20 percent below current levels.  If applied proportionally across the NIH, funding for the National Cancer Institute would be curtailed by nearly $1 billion.  If enacted, cuts of this level will have a devastating and long-lasting impact on the unprecedented advances being made on accelerating cancer research, education, prevention, detection and treatment.</w:t>
      </w:r>
    </w:p>
    <w:p w:rsidR="00654639" w:rsidRPr="00001C68" w:rsidRDefault="00654639" w:rsidP="00654639"/>
    <w:p w:rsidR="00654639" w:rsidRDefault="00654639" w:rsidP="00654639">
      <w:r w:rsidRPr="00001C68">
        <w:t xml:space="preserve">It is essential to note that approximately 80 percent of NIH funding is used to conduct extramural research. Therefore, the proposal would have a significant negative impact on research being conducted across our country by biomedical research centers, universities, medical schools, hospitals and other institutions.  This will, in turn, also negatively impact state and local economies and lead to the loss of countless jobs in the life sciences sector.  </w:t>
      </w:r>
    </w:p>
    <w:p w:rsidR="00654639" w:rsidRPr="00001C68" w:rsidRDefault="00654639" w:rsidP="00654639"/>
    <w:p w:rsidR="00654639" w:rsidRDefault="00654639" w:rsidP="00654639">
      <w:pPr>
        <w:rPr>
          <w:color w:val="333333"/>
        </w:rPr>
      </w:pPr>
      <w:r w:rsidRPr="00001C68">
        <w:t>A 2015 article in the Journal of the American Medical Association, “</w:t>
      </w:r>
      <w:r w:rsidRPr="00001C68">
        <w:rPr>
          <w:i/>
        </w:rPr>
        <w:t>The Anatomy of Medical Research: US and International Comparisons</w:t>
      </w:r>
      <w:r w:rsidRPr="00001C68">
        <w:t>” concluded, “</w:t>
      </w:r>
      <w:r w:rsidRPr="00001C68">
        <w:rPr>
          <w:color w:val="333333"/>
        </w:rPr>
        <w:t>New investment is required if the clinical value of past scientific discoveries and opportunities to improve care are to be fully realized. Given international trends, the United States will relinquish its historical international lead in the next decade unless such measures are undertaken.”</w:t>
      </w:r>
    </w:p>
    <w:p w:rsidR="00654639" w:rsidRPr="00001C68" w:rsidRDefault="00654639" w:rsidP="00654639"/>
    <w:p w:rsidR="00654639" w:rsidRDefault="00654639" w:rsidP="00654639">
      <w:r>
        <w:t>NCCR</w:t>
      </w:r>
      <w:r w:rsidRPr="00001C68">
        <w:t xml:space="preserve"> strongly urges Congress to reject the proposed disastrous cuts to NIH.  Rather, we look forward to continuing our work with bipartisan Members</w:t>
      </w:r>
      <w:r>
        <w:t xml:space="preserve"> of Congress</w:t>
      </w:r>
      <w:r w:rsidRPr="00001C68">
        <w:t xml:space="preserve"> to complete action on the fiscal year 2017 appropriations bill, which includes a $2 billion increase for NIH in fiscal year 2017.  We also support continued funding for the 21</w:t>
      </w:r>
      <w:r w:rsidRPr="00001C68">
        <w:rPr>
          <w:vertAlign w:val="superscript"/>
        </w:rPr>
        <w:t>st</w:t>
      </w:r>
      <w:r w:rsidRPr="00001C68">
        <w:t xml:space="preserve"> Century Cures Act and the cancer Moonshot initiative.</w:t>
      </w:r>
    </w:p>
    <w:p w:rsidR="00654639" w:rsidRPr="00001C68" w:rsidRDefault="00654639" w:rsidP="00654639"/>
    <w:p w:rsidR="00654639" w:rsidRPr="00001C68" w:rsidRDefault="00654639" w:rsidP="00654639">
      <w:r w:rsidRPr="00001C68">
        <w:t>We are living in an era of unparalleled advances in our understanding of cancer, which have led to the development of treatments that were unthinkable a short time ago such as</w:t>
      </w:r>
      <w:r w:rsidRPr="00001C68">
        <w:rPr>
          <w:spacing w:val="-1"/>
          <w:shd w:val="clear" w:color="auto" w:fill="FFFFFF"/>
        </w:rPr>
        <w:t xml:space="preserve"> cancer immunotherapy and targeted cancer therapeutics</w:t>
      </w:r>
      <w:r w:rsidRPr="00001C68">
        <w:t>.  We must harness the expertise, commitment and energy of the scientific and patient communities to continue and build on that knowledge.</w:t>
      </w:r>
    </w:p>
    <w:p w:rsidR="000A2D28" w:rsidRPr="005C0A76" w:rsidRDefault="000A2D28" w:rsidP="000A2D28">
      <w:pPr>
        <w:pStyle w:val="NoSpacing"/>
        <w:jc w:val="center"/>
        <w:rPr>
          <w:rFonts w:ascii="Times New Roman" w:hAnsi="Times New Roman" w:cs="Times New Roman"/>
        </w:rPr>
      </w:pPr>
    </w:p>
    <w:p w:rsidR="00E67F0B" w:rsidRPr="005C0A76" w:rsidRDefault="00E67F0B" w:rsidP="000A2D28">
      <w:pPr>
        <w:pStyle w:val="NoSpacing"/>
        <w:jc w:val="center"/>
        <w:rPr>
          <w:rFonts w:ascii="Times New Roman" w:hAnsi="Times New Roman" w:cs="Times New Roman"/>
        </w:rPr>
      </w:pPr>
    </w:p>
    <w:p w:rsidR="000A2D28" w:rsidRPr="005C0A76" w:rsidRDefault="000A2D28" w:rsidP="000A2D28">
      <w:pPr>
        <w:pStyle w:val="NoSpacing"/>
        <w:jc w:val="center"/>
        <w:rPr>
          <w:rFonts w:ascii="Times New Roman" w:hAnsi="Times New Roman" w:cs="Times New Roman"/>
        </w:rPr>
      </w:pPr>
    </w:p>
    <w:sectPr w:rsidR="000A2D28" w:rsidRPr="005C0A76" w:rsidSect="005C0A76">
      <w:pgSz w:w="12240" w:h="15840" w:code="1"/>
      <w:pgMar w:top="1440" w:right="1440" w:bottom="720" w:left="144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10" w:rsidRDefault="008D0910" w:rsidP="00423A44">
      <w:r>
        <w:separator/>
      </w:r>
    </w:p>
  </w:endnote>
  <w:endnote w:type="continuationSeparator" w:id="0">
    <w:p w:rsidR="008D0910" w:rsidRDefault="008D0910" w:rsidP="0042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10" w:rsidRDefault="008D0910" w:rsidP="00423A44">
      <w:r>
        <w:separator/>
      </w:r>
    </w:p>
  </w:footnote>
  <w:footnote w:type="continuationSeparator" w:id="0">
    <w:p w:rsidR="008D0910" w:rsidRDefault="008D0910" w:rsidP="0042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597"/>
    <w:multiLevelType w:val="hybridMultilevel"/>
    <w:tmpl w:val="91804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3D17C5D"/>
    <w:multiLevelType w:val="hybridMultilevel"/>
    <w:tmpl w:val="829C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7290A"/>
    <w:multiLevelType w:val="hybridMultilevel"/>
    <w:tmpl w:val="D392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690609"/>
    <w:multiLevelType w:val="hybridMultilevel"/>
    <w:tmpl w:val="14FA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44"/>
    <w:rsid w:val="00024315"/>
    <w:rsid w:val="00026FAC"/>
    <w:rsid w:val="000327D4"/>
    <w:rsid w:val="000331FA"/>
    <w:rsid w:val="00035B9E"/>
    <w:rsid w:val="00082A69"/>
    <w:rsid w:val="000A2D28"/>
    <w:rsid w:val="000A70E1"/>
    <w:rsid w:val="00105CE3"/>
    <w:rsid w:val="001377E0"/>
    <w:rsid w:val="00176BCB"/>
    <w:rsid w:val="001B76B4"/>
    <w:rsid w:val="001D6891"/>
    <w:rsid w:val="001D72B5"/>
    <w:rsid w:val="001E50F1"/>
    <w:rsid w:val="00201650"/>
    <w:rsid w:val="0021403D"/>
    <w:rsid w:val="00230A39"/>
    <w:rsid w:val="00253DC6"/>
    <w:rsid w:val="00256A1F"/>
    <w:rsid w:val="00273686"/>
    <w:rsid w:val="00277202"/>
    <w:rsid w:val="00285389"/>
    <w:rsid w:val="0029233C"/>
    <w:rsid w:val="002B0CCA"/>
    <w:rsid w:val="002C372A"/>
    <w:rsid w:val="002C45A4"/>
    <w:rsid w:val="002D5463"/>
    <w:rsid w:val="00350D25"/>
    <w:rsid w:val="00364474"/>
    <w:rsid w:val="00367AB9"/>
    <w:rsid w:val="00372CA1"/>
    <w:rsid w:val="00376803"/>
    <w:rsid w:val="0038741F"/>
    <w:rsid w:val="003B7AEE"/>
    <w:rsid w:val="003E2E18"/>
    <w:rsid w:val="003E494C"/>
    <w:rsid w:val="003E5326"/>
    <w:rsid w:val="003F4FA3"/>
    <w:rsid w:val="00401941"/>
    <w:rsid w:val="00423A44"/>
    <w:rsid w:val="00452D31"/>
    <w:rsid w:val="004663B4"/>
    <w:rsid w:val="00474A53"/>
    <w:rsid w:val="004824B9"/>
    <w:rsid w:val="00483705"/>
    <w:rsid w:val="0048464F"/>
    <w:rsid w:val="004849B5"/>
    <w:rsid w:val="00491CCA"/>
    <w:rsid w:val="0049667B"/>
    <w:rsid w:val="004A5232"/>
    <w:rsid w:val="004B142E"/>
    <w:rsid w:val="004B1FFA"/>
    <w:rsid w:val="004C49BC"/>
    <w:rsid w:val="004D3380"/>
    <w:rsid w:val="005176F7"/>
    <w:rsid w:val="00541915"/>
    <w:rsid w:val="00556F02"/>
    <w:rsid w:val="005624AE"/>
    <w:rsid w:val="00565214"/>
    <w:rsid w:val="005705FA"/>
    <w:rsid w:val="00581B02"/>
    <w:rsid w:val="00582260"/>
    <w:rsid w:val="0059037A"/>
    <w:rsid w:val="0059789E"/>
    <w:rsid w:val="005A5E56"/>
    <w:rsid w:val="005B2DD5"/>
    <w:rsid w:val="005C0A76"/>
    <w:rsid w:val="005D6EA3"/>
    <w:rsid w:val="005E447D"/>
    <w:rsid w:val="005F6D68"/>
    <w:rsid w:val="006322C5"/>
    <w:rsid w:val="006338EC"/>
    <w:rsid w:val="006367D8"/>
    <w:rsid w:val="006467D9"/>
    <w:rsid w:val="00647D89"/>
    <w:rsid w:val="00654639"/>
    <w:rsid w:val="006627B0"/>
    <w:rsid w:val="00663AAC"/>
    <w:rsid w:val="00685507"/>
    <w:rsid w:val="006C4438"/>
    <w:rsid w:val="006E64BD"/>
    <w:rsid w:val="006E6CDE"/>
    <w:rsid w:val="006F708D"/>
    <w:rsid w:val="00711EA2"/>
    <w:rsid w:val="00725DF8"/>
    <w:rsid w:val="00742481"/>
    <w:rsid w:val="0077053D"/>
    <w:rsid w:val="00783839"/>
    <w:rsid w:val="007A3F64"/>
    <w:rsid w:val="007B4A69"/>
    <w:rsid w:val="007C2582"/>
    <w:rsid w:val="007C3C49"/>
    <w:rsid w:val="007C50C8"/>
    <w:rsid w:val="00802430"/>
    <w:rsid w:val="008242A4"/>
    <w:rsid w:val="00833A26"/>
    <w:rsid w:val="008438B1"/>
    <w:rsid w:val="00845953"/>
    <w:rsid w:val="008535D3"/>
    <w:rsid w:val="00870F26"/>
    <w:rsid w:val="008D0910"/>
    <w:rsid w:val="008D5023"/>
    <w:rsid w:val="008F1511"/>
    <w:rsid w:val="008F1779"/>
    <w:rsid w:val="008F2AFB"/>
    <w:rsid w:val="008F4E87"/>
    <w:rsid w:val="00900EAB"/>
    <w:rsid w:val="0091010D"/>
    <w:rsid w:val="00923C3F"/>
    <w:rsid w:val="00927882"/>
    <w:rsid w:val="009555DE"/>
    <w:rsid w:val="009734B2"/>
    <w:rsid w:val="00977F8F"/>
    <w:rsid w:val="00983B76"/>
    <w:rsid w:val="009B4011"/>
    <w:rsid w:val="009B4277"/>
    <w:rsid w:val="009B6A8D"/>
    <w:rsid w:val="009D4370"/>
    <w:rsid w:val="009D6ACD"/>
    <w:rsid w:val="009F6082"/>
    <w:rsid w:val="00A358E7"/>
    <w:rsid w:val="00A41623"/>
    <w:rsid w:val="00A452CB"/>
    <w:rsid w:val="00A50D5C"/>
    <w:rsid w:val="00A548BE"/>
    <w:rsid w:val="00A57E13"/>
    <w:rsid w:val="00A646B8"/>
    <w:rsid w:val="00A72252"/>
    <w:rsid w:val="00A92682"/>
    <w:rsid w:val="00A9417A"/>
    <w:rsid w:val="00A97404"/>
    <w:rsid w:val="00AE75BD"/>
    <w:rsid w:val="00AF232D"/>
    <w:rsid w:val="00B02D42"/>
    <w:rsid w:val="00B04899"/>
    <w:rsid w:val="00B14D6B"/>
    <w:rsid w:val="00B25547"/>
    <w:rsid w:val="00B46C2A"/>
    <w:rsid w:val="00B64906"/>
    <w:rsid w:val="00B64DBA"/>
    <w:rsid w:val="00B67C3A"/>
    <w:rsid w:val="00B7394B"/>
    <w:rsid w:val="00B80BA4"/>
    <w:rsid w:val="00B961C7"/>
    <w:rsid w:val="00BD66C1"/>
    <w:rsid w:val="00BE6C9F"/>
    <w:rsid w:val="00BF0FEA"/>
    <w:rsid w:val="00C12142"/>
    <w:rsid w:val="00C23FDA"/>
    <w:rsid w:val="00C37F9E"/>
    <w:rsid w:val="00C40A49"/>
    <w:rsid w:val="00C53073"/>
    <w:rsid w:val="00C76B29"/>
    <w:rsid w:val="00C80AD0"/>
    <w:rsid w:val="00C834B2"/>
    <w:rsid w:val="00C876EB"/>
    <w:rsid w:val="00CB7863"/>
    <w:rsid w:val="00CD0DBD"/>
    <w:rsid w:val="00CD48DA"/>
    <w:rsid w:val="00CE7087"/>
    <w:rsid w:val="00D01EA7"/>
    <w:rsid w:val="00D15287"/>
    <w:rsid w:val="00D15AF2"/>
    <w:rsid w:val="00D27056"/>
    <w:rsid w:val="00D35A26"/>
    <w:rsid w:val="00D67583"/>
    <w:rsid w:val="00DA0BB3"/>
    <w:rsid w:val="00DA1527"/>
    <w:rsid w:val="00DC1600"/>
    <w:rsid w:val="00DF5DBA"/>
    <w:rsid w:val="00E02212"/>
    <w:rsid w:val="00E13183"/>
    <w:rsid w:val="00E545E3"/>
    <w:rsid w:val="00E576A4"/>
    <w:rsid w:val="00E67F0B"/>
    <w:rsid w:val="00E8689C"/>
    <w:rsid w:val="00EA5B23"/>
    <w:rsid w:val="00EC09A1"/>
    <w:rsid w:val="00F107C6"/>
    <w:rsid w:val="00F27CF2"/>
    <w:rsid w:val="00F33441"/>
    <w:rsid w:val="00F54750"/>
    <w:rsid w:val="00F55DF2"/>
    <w:rsid w:val="00F75522"/>
    <w:rsid w:val="00FA1160"/>
    <w:rsid w:val="00FE5ABA"/>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80B274-4332-47E4-96B5-9891196F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44"/>
    <w:pPr>
      <w:tabs>
        <w:tab w:val="center" w:pos="4680"/>
        <w:tab w:val="right" w:pos="9360"/>
      </w:tabs>
    </w:pPr>
  </w:style>
  <w:style w:type="character" w:customStyle="1" w:styleId="HeaderChar">
    <w:name w:val="Header Char"/>
    <w:basedOn w:val="DefaultParagraphFont"/>
    <w:link w:val="Header"/>
    <w:uiPriority w:val="99"/>
    <w:rsid w:val="00423A44"/>
  </w:style>
  <w:style w:type="paragraph" w:styleId="Footer">
    <w:name w:val="footer"/>
    <w:basedOn w:val="Normal"/>
    <w:link w:val="FooterChar"/>
    <w:uiPriority w:val="99"/>
    <w:unhideWhenUsed/>
    <w:rsid w:val="00423A44"/>
    <w:pPr>
      <w:tabs>
        <w:tab w:val="center" w:pos="4680"/>
        <w:tab w:val="right" w:pos="9360"/>
      </w:tabs>
    </w:pPr>
  </w:style>
  <w:style w:type="character" w:customStyle="1" w:styleId="FooterChar">
    <w:name w:val="Footer Char"/>
    <w:basedOn w:val="DefaultParagraphFont"/>
    <w:link w:val="Footer"/>
    <w:uiPriority w:val="99"/>
    <w:rsid w:val="00423A44"/>
  </w:style>
  <w:style w:type="paragraph" w:styleId="BalloonText">
    <w:name w:val="Balloon Text"/>
    <w:basedOn w:val="Normal"/>
    <w:link w:val="BalloonTextChar"/>
    <w:uiPriority w:val="99"/>
    <w:semiHidden/>
    <w:unhideWhenUsed/>
    <w:rsid w:val="00423A44"/>
    <w:rPr>
      <w:rFonts w:ascii="Tahoma" w:hAnsi="Tahoma" w:cs="Tahoma"/>
      <w:sz w:val="16"/>
      <w:szCs w:val="16"/>
    </w:rPr>
  </w:style>
  <w:style w:type="character" w:customStyle="1" w:styleId="BalloonTextChar">
    <w:name w:val="Balloon Text Char"/>
    <w:basedOn w:val="DefaultParagraphFont"/>
    <w:link w:val="BalloonText"/>
    <w:uiPriority w:val="99"/>
    <w:semiHidden/>
    <w:rsid w:val="00423A44"/>
    <w:rPr>
      <w:rFonts w:ascii="Tahoma" w:hAnsi="Tahoma" w:cs="Tahoma"/>
      <w:sz w:val="16"/>
      <w:szCs w:val="16"/>
    </w:rPr>
  </w:style>
  <w:style w:type="paragraph" w:styleId="BodyText">
    <w:name w:val="Body Text"/>
    <w:basedOn w:val="Normal"/>
    <w:link w:val="BodyTextChar"/>
    <w:rsid w:val="00CB7863"/>
    <w:pPr>
      <w:spacing w:after="120"/>
    </w:pPr>
  </w:style>
  <w:style w:type="character" w:customStyle="1" w:styleId="BodyTextChar">
    <w:name w:val="Body Text Char"/>
    <w:basedOn w:val="DefaultParagraphFont"/>
    <w:link w:val="BodyText"/>
    <w:rsid w:val="00CB7863"/>
    <w:rPr>
      <w:rFonts w:ascii="Times New Roman" w:eastAsia="Times New Roman" w:hAnsi="Times New Roman" w:cs="Times New Roman"/>
      <w:sz w:val="24"/>
      <w:szCs w:val="24"/>
    </w:rPr>
  </w:style>
  <w:style w:type="paragraph" w:customStyle="1" w:styleId="Char">
    <w:name w:val="Char"/>
    <w:basedOn w:val="Normal"/>
    <w:rsid w:val="00CB7863"/>
    <w:pPr>
      <w:spacing w:after="160" w:line="240" w:lineRule="exact"/>
    </w:pPr>
    <w:rPr>
      <w:rFonts w:ascii="Verdana" w:hAnsi="Verdana"/>
      <w:sz w:val="20"/>
      <w:szCs w:val="20"/>
    </w:rPr>
  </w:style>
  <w:style w:type="character" w:customStyle="1" w:styleId="apple-converted-space">
    <w:name w:val="apple-converted-space"/>
    <w:basedOn w:val="DefaultParagraphFont"/>
    <w:rsid w:val="0021403D"/>
  </w:style>
  <w:style w:type="character" w:styleId="Hyperlink">
    <w:name w:val="Hyperlink"/>
    <w:basedOn w:val="DefaultParagraphFont"/>
    <w:unhideWhenUsed/>
    <w:rsid w:val="00B7394B"/>
    <w:rPr>
      <w:color w:val="0000FF"/>
      <w:u w:val="single"/>
    </w:rPr>
  </w:style>
  <w:style w:type="paragraph" w:styleId="NoSpacing">
    <w:name w:val="No Spacing"/>
    <w:uiPriority w:val="1"/>
    <w:qFormat/>
    <w:rsid w:val="00F33441"/>
    <w:pPr>
      <w:spacing w:after="0" w:line="240" w:lineRule="auto"/>
    </w:pPr>
  </w:style>
  <w:style w:type="paragraph" w:customStyle="1" w:styleId="Default">
    <w:name w:val="Default"/>
    <w:rsid w:val="002772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75BD"/>
    <w:pPr>
      <w:spacing w:after="200" w:line="276" w:lineRule="auto"/>
      <w:ind w:left="720"/>
      <w:contextualSpacing/>
    </w:pPr>
    <w:rPr>
      <w:rFonts w:asciiTheme="minorHAnsi" w:eastAsiaTheme="minorEastAsia" w:hAnsiTheme="minorHAnsi" w:cstheme="minorBidi"/>
      <w:sz w:val="22"/>
      <w:szCs w:val="22"/>
    </w:rPr>
  </w:style>
  <w:style w:type="character" w:customStyle="1" w:styleId="street-address">
    <w:name w:val="street-address"/>
    <w:basedOn w:val="DefaultParagraphFont"/>
    <w:rsid w:val="00D15287"/>
  </w:style>
  <w:style w:type="character" w:customStyle="1" w:styleId="locality">
    <w:name w:val="locality"/>
    <w:basedOn w:val="DefaultParagraphFont"/>
    <w:rsid w:val="00D15287"/>
  </w:style>
  <w:style w:type="character" w:customStyle="1" w:styleId="postal-code">
    <w:name w:val="postal-code"/>
    <w:basedOn w:val="DefaultParagraphFont"/>
    <w:rsid w:val="00D1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6560">
      <w:bodyDiv w:val="1"/>
      <w:marLeft w:val="0"/>
      <w:marRight w:val="0"/>
      <w:marTop w:val="0"/>
      <w:marBottom w:val="0"/>
      <w:divBdr>
        <w:top w:val="none" w:sz="0" w:space="0" w:color="auto"/>
        <w:left w:val="none" w:sz="0" w:space="0" w:color="auto"/>
        <w:bottom w:val="none" w:sz="0" w:space="0" w:color="auto"/>
        <w:right w:val="none" w:sz="0" w:space="0" w:color="auto"/>
      </w:divBdr>
    </w:div>
    <w:div w:id="1398547804">
      <w:bodyDiv w:val="1"/>
      <w:marLeft w:val="0"/>
      <w:marRight w:val="0"/>
      <w:marTop w:val="0"/>
      <w:marBottom w:val="0"/>
      <w:divBdr>
        <w:top w:val="none" w:sz="0" w:space="0" w:color="auto"/>
        <w:left w:val="none" w:sz="0" w:space="0" w:color="auto"/>
        <w:bottom w:val="none" w:sz="0" w:space="0" w:color="auto"/>
        <w:right w:val="none" w:sz="0" w:space="0" w:color="auto"/>
      </w:divBdr>
    </w:div>
    <w:div w:id="1625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er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ED58D-7F46-4678-B48F-102C8C89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Andrew Palios</cp:lastModifiedBy>
  <cp:revision>2</cp:revision>
  <cp:lastPrinted>2016-11-29T20:30:00Z</cp:lastPrinted>
  <dcterms:created xsi:type="dcterms:W3CDTF">2017-03-20T19:46:00Z</dcterms:created>
  <dcterms:modified xsi:type="dcterms:W3CDTF">2017-03-20T19:46:00Z</dcterms:modified>
</cp:coreProperties>
</file>