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75F1" w14:textId="77777777" w:rsidR="00687AAA" w:rsidRDefault="00687AAA" w:rsidP="00687AAA">
      <w:pPr>
        <w:rPr>
          <w:u w:val="single"/>
        </w:rPr>
      </w:pPr>
      <w:r>
        <w:rPr>
          <w:noProof/>
        </w:rPr>
        <w:drawing>
          <wp:inline distT="0" distB="0" distL="0" distR="0" wp14:anchorId="60E6BE50" wp14:editId="0F1FE838">
            <wp:extent cx="5486400" cy="1763685"/>
            <wp:effectExtent l="0" t="0" r="0" b="0"/>
            <wp:docPr id="1" name="Picture 1" descr="Macintosh HD:Users:karamsingleton:Desktop:GA_logo_print_C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karamsingleton:Desktop:GA_logo_print_CS3.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63685"/>
                    </a:xfrm>
                    <a:prstGeom prst="rect">
                      <a:avLst/>
                    </a:prstGeom>
                    <a:noFill/>
                    <a:ln>
                      <a:noFill/>
                    </a:ln>
                  </pic:spPr>
                </pic:pic>
              </a:graphicData>
            </a:graphic>
          </wp:inline>
        </w:drawing>
      </w:r>
    </w:p>
    <w:p w14:paraId="12FC6ECD" w14:textId="77777777" w:rsidR="00687AAA" w:rsidRDefault="00687AAA" w:rsidP="00687AAA">
      <w:pPr>
        <w:rPr>
          <w:u w:val="single"/>
        </w:rPr>
      </w:pPr>
    </w:p>
    <w:p w14:paraId="7933768D" w14:textId="5C829FA4" w:rsidR="00687AAA" w:rsidRDefault="00402745" w:rsidP="00687AAA">
      <w:pPr>
        <w:jc w:val="center"/>
        <w:rPr>
          <w:b/>
          <w:bCs/>
        </w:rPr>
      </w:pPr>
      <w:r>
        <w:rPr>
          <w:b/>
          <w:bCs/>
        </w:rPr>
        <w:t>Updated Feb. 2</w:t>
      </w:r>
      <w:r w:rsidR="00E00C67">
        <w:rPr>
          <w:b/>
          <w:bCs/>
        </w:rPr>
        <w:t>2</w:t>
      </w:r>
      <w:r>
        <w:rPr>
          <w:b/>
          <w:bCs/>
        </w:rPr>
        <w:t>, 2021</w:t>
      </w:r>
    </w:p>
    <w:p w14:paraId="4657F562" w14:textId="77777777" w:rsidR="00687AAA" w:rsidRPr="00F8136B" w:rsidRDefault="00687AAA" w:rsidP="00687AAA">
      <w:pPr>
        <w:jc w:val="center"/>
        <w:rPr>
          <w:b/>
          <w:bCs/>
        </w:rPr>
      </w:pPr>
    </w:p>
    <w:p w14:paraId="5D2C4672" w14:textId="77777777" w:rsidR="00772715" w:rsidRDefault="00772715" w:rsidP="00687AAA">
      <w:pPr>
        <w:rPr>
          <w:rFonts w:asciiTheme="majorHAnsi" w:hAnsiTheme="majorHAnsi" w:cstheme="majorHAnsi"/>
          <w:color w:val="000000" w:themeColor="text1"/>
          <w:u w:val="single"/>
        </w:rPr>
      </w:pPr>
    </w:p>
    <w:p w14:paraId="069761D4" w14:textId="4E8B04E1" w:rsidR="00772715" w:rsidRPr="00D861C5" w:rsidRDefault="00772715" w:rsidP="00687AAA">
      <w:pPr>
        <w:rPr>
          <w:rFonts w:asciiTheme="majorHAnsi" w:hAnsiTheme="majorHAnsi" w:cstheme="majorHAnsi"/>
          <w:color w:val="000000" w:themeColor="text1"/>
        </w:rPr>
      </w:pPr>
      <w:r>
        <w:rPr>
          <w:rFonts w:asciiTheme="majorHAnsi" w:hAnsiTheme="majorHAnsi" w:cstheme="majorHAnsi"/>
          <w:color w:val="000000" w:themeColor="text1"/>
          <w:u w:val="single"/>
        </w:rPr>
        <w:t>Senate Bill</w:t>
      </w:r>
      <w:r w:rsidR="00AD3A69">
        <w:rPr>
          <w:rFonts w:asciiTheme="majorHAnsi" w:hAnsiTheme="majorHAnsi" w:cstheme="majorHAnsi"/>
          <w:color w:val="000000" w:themeColor="text1"/>
          <w:u w:val="single"/>
        </w:rPr>
        <w:t xml:space="preserve"> </w:t>
      </w:r>
      <w:r w:rsidR="00AD3A69" w:rsidRPr="001A13FA">
        <w:rPr>
          <w:rFonts w:asciiTheme="majorHAnsi" w:hAnsiTheme="majorHAnsi" w:cstheme="majorHAnsi"/>
          <w:color w:val="000000" w:themeColor="text1"/>
          <w:u w:val="single"/>
        </w:rPr>
        <w:t>3</w:t>
      </w:r>
      <w:r w:rsidRPr="001A13FA">
        <w:rPr>
          <w:rFonts w:asciiTheme="majorHAnsi" w:hAnsiTheme="majorHAnsi" w:cstheme="majorHAnsi"/>
          <w:color w:val="000000" w:themeColor="text1"/>
        </w:rPr>
        <w:t xml:space="preserve"> (Nurs</w:t>
      </w:r>
      <w:r w:rsidR="001D4B2D">
        <w:rPr>
          <w:rFonts w:asciiTheme="majorHAnsi" w:hAnsiTheme="majorHAnsi" w:cstheme="majorHAnsi"/>
          <w:color w:val="000000" w:themeColor="text1"/>
        </w:rPr>
        <w:t>e</w:t>
      </w:r>
      <w:r w:rsidRPr="001A13FA">
        <w:rPr>
          <w:rFonts w:asciiTheme="majorHAnsi" w:hAnsiTheme="majorHAnsi" w:cstheme="majorHAnsi"/>
          <w:color w:val="000000" w:themeColor="text1"/>
        </w:rPr>
        <w:t xml:space="preserve"> Licensure</w:t>
      </w:r>
      <w:r w:rsidR="004E7712">
        <w:rPr>
          <w:rFonts w:asciiTheme="majorHAnsi" w:hAnsiTheme="majorHAnsi" w:cstheme="majorHAnsi"/>
          <w:color w:val="000000" w:themeColor="text1"/>
        </w:rPr>
        <w:t xml:space="preserve"> Compact</w:t>
      </w:r>
      <w:r w:rsidR="001A13FA" w:rsidRPr="001A13FA">
        <w:rPr>
          <w:rFonts w:asciiTheme="majorHAnsi" w:hAnsiTheme="majorHAnsi" w:cstheme="majorHAnsi"/>
          <w:color w:val="000000" w:themeColor="text1"/>
        </w:rPr>
        <w:t>)</w:t>
      </w:r>
    </w:p>
    <w:p w14:paraId="7890B065" w14:textId="691ACC7C" w:rsidR="00772715" w:rsidRPr="00A23D73" w:rsidRDefault="00A23D73" w:rsidP="00A23D73">
      <w:pPr>
        <w:pStyle w:val="ListParagraph"/>
        <w:numPr>
          <w:ilvl w:val="0"/>
          <w:numId w:val="24"/>
        </w:numPr>
        <w:rPr>
          <w:rFonts w:asciiTheme="majorHAnsi" w:hAnsiTheme="majorHAnsi" w:cstheme="majorHAnsi"/>
          <w:color w:val="000000" w:themeColor="text1"/>
        </w:rPr>
      </w:pPr>
      <w:r w:rsidRPr="00A23D73">
        <w:rPr>
          <w:rFonts w:asciiTheme="majorHAnsi" w:hAnsiTheme="majorHAnsi" w:cstheme="majorHAnsi"/>
          <w:color w:val="000000" w:themeColor="text1"/>
        </w:rPr>
        <w:t>Sponsor Senat</w:t>
      </w:r>
      <w:r w:rsidR="000F7588">
        <w:rPr>
          <w:rFonts w:asciiTheme="majorHAnsi" w:hAnsiTheme="majorHAnsi" w:cstheme="majorHAnsi"/>
          <w:color w:val="000000" w:themeColor="text1"/>
        </w:rPr>
        <w:t>or</w:t>
      </w:r>
      <w:r w:rsidRPr="00A23D73">
        <w:rPr>
          <w:rFonts w:asciiTheme="majorHAnsi" w:hAnsiTheme="majorHAnsi" w:cstheme="majorHAnsi"/>
          <w:color w:val="000000" w:themeColor="text1"/>
        </w:rPr>
        <w:t xml:space="preserve"> </w:t>
      </w:r>
      <w:proofErr w:type="spellStart"/>
      <w:r w:rsidRPr="00A23D73">
        <w:rPr>
          <w:rFonts w:asciiTheme="majorHAnsi" w:hAnsiTheme="majorHAnsi" w:cstheme="majorHAnsi"/>
          <w:color w:val="000000" w:themeColor="text1"/>
        </w:rPr>
        <w:t>Roegner</w:t>
      </w:r>
      <w:proofErr w:type="spellEnd"/>
      <w:r w:rsidRPr="00A23D73">
        <w:rPr>
          <w:rFonts w:asciiTheme="majorHAnsi" w:hAnsiTheme="majorHAnsi" w:cstheme="majorHAnsi"/>
          <w:color w:val="000000" w:themeColor="text1"/>
        </w:rPr>
        <w:t xml:space="preserve"> </w:t>
      </w:r>
    </w:p>
    <w:p w14:paraId="61CBFD3D" w14:textId="68E038DA" w:rsidR="00A23D73" w:rsidRPr="000F7588" w:rsidRDefault="00A23D73" w:rsidP="000F7588">
      <w:pPr>
        <w:pStyle w:val="ListParagraph"/>
        <w:numPr>
          <w:ilvl w:val="0"/>
          <w:numId w:val="24"/>
        </w:numPr>
        <w:rPr>
          <w:rFonts w:asciiTheme="majorHAnsi" w:hAnsiTheme="majorHAnsi" w:cstheme="majorHAnsi"/>
          <w:color w:val="000000" w:themeColor="text1"/>
        </w:rPr>
      </w:pPr>
      <w:r w:rsidRPr="00A23D73">
        <w:rPr>
          <w:rFonts w:asciiTheme="majorHAnsi" w:hAnsiTheme="majorHAnsi" w:cstheme="majorHAnsi"/>
          <w:color w:val="000000" w:themeColor="text1"/>
        </w:rPr>
        <w:t xml:space="preserve">Senate Bill 3 was introduced </w:t>
      </w:r>
      <w:r w:rsidR="00AD3A69">
        <w:rPr>
          <w:rFonts w:asciiTheme="majorHAnsi" w:hAnsiTheme="majorHAnsi" w:cstheme="majorHAnsi"/>
          <w:color w:val="000000" w:themeColor="text1"/>
        </w:rPr>
        <w:t>in January 2021. This is the same bill Sen</w:t>
      </w:r>
      <w:r w:rsidR="000132D4">
        <w:rPr>
          <w:rFonts w:asciiTheme="majorHAnsi" w:hAnsiTheme="majorHAnsi" w:cstheme="majorHAnsi"/>
          <w:color w:val="000000" w:themeColor="text1"/>
        </w:rPr>
        <w:t>ator</w:t>
      </w:r>
      <w:r w:rsidR="00AD3A69">
        <w:rPr>
          <w:rFonts w:asciiTheme="majorHAnsi" w:hAnsiTheme="majorHAnsi" w:cstheme="majorHAnsi"/>
          <w:color w:val="000000" w:themeColor="text1"/>
        </w:rPr>
        <w:t xml:space="preserve"> </w:t>
      </w:r>
      <w:proofErr w:type="spellStart"/>
      <w:r w:rsidR="00AD3A69">
        <w:rPr>
          <w:rFonts w:asciiTheme="majorHAnsi" w:hAnsiTheme="majorHAnsi" w:cstheme="majorHAnsi"/>
          <w:color w:val="000000" w:themeColor="text1"/>
        </w:rPr>
        <w:t>Roegner</w:t>
      </w:r>
      <w:proofErr w:type="spellEnd"/>
      <w:r w:rsidR="00AD3A69">
        <w:rPr>
          <w:rFonts w:asciiTheme="majorHAnsi" w:hAnsiTheme="majorHAnsi" w:cstheme="majorHAnsi"/>
          <w:color w:val="000000" w:themeColor="text1"/>
        </w:rPr>
        <w:t xml:space="preserve"> introduced in the summ</w:t>
      </w:r>
      <w:r w:rsidR="00E00C67">
        <w:rPr>
          <w:rFonts w:asciiTheme="majorHAnsi" w:hAnsiTheme="majorHAnsi" w:cstheme="majorHAnsi"/>
          <w:color w:val="000000" w:themeColor="text1"/>
        </w:rPr>
        <w:t>er</w:t>
      </w:r>
      <w:r w:rsidR="00AD3A69">
        <w:rPr>
          <w:rFonts w:asciiTheme="majorHAnsi" w:hAnsiTheme="majorHAnsi" w:cstheme="majorHAnsi"/>
          <w:color w:val="000000" w:themeColor="text1"/>
        </w:rPr>
        <w:t xml:space="preserve"> of 2020</w:t>
      </w:r>
      <w:r w:rsidR="004E7712">
        <w:rPr>
          <w:rFonts w:asciiTheme="majorHAnsi" w:hAnsiTheme="majorHAnsi" w:cstheme="majorHAnsi"/>
          <w:color w:val="000000" w:themeColor="text1"/>
        </w:rPr>
        <w:t xml:space="preserve"> (then SB 341), plus a few amendments ONA requested that </w:t>
      </w:r>
      <w:proofErr w:type="spellStart"/>
      <w:r w:rsidR="004E7712">
        <w:rPr>
          <w:rFonts w:asciiTheme="majorHAnsi" w:hAnsiTheme="majorHAnsi" w:cstheme="majorHAnsi"/>
          <w:color w:val="000000" w:themeColor="text1"/>
        </w:rPr>
        <w:t>Roegner</w:t>
      </w:r>
      <w:proofErr w:type="spellEnd"/>
      <w:r w:rsidR="004E7712">
        <w:rPr>
          <w:rFonts w:asciiTheme="majorHAnsi" w:hAnsiTheme="majorHAnsi" w:cstheme="majorHAnsi"/>
          <w:color w:val="000000" w:themeColor="text1"/>
        </w:rPr>
        <w:t xml:space="preserve"> agreed to</w:t>
      </w:r>
      <w:r w:rsidR="00AD3A69">
        <w:rPr>
          <w:rFonts w:asciiTheme="majorHAnsi" w:hAnsiTheme="majorHAnsi" w:cstheme="majorHAnsi"/>
          <w:color w:val="000000" w:themeColor="text1"/>
        </w:rPr>
        <w:t xml:space="preserve">. </w:t>
      </w:r>
      <w:r w:rsidR="004E7712">
        <w:rPr>
          <w:rFonts w:asciiTheme="majorHAnsi" w:hAnsiTheme="majorHAnsi" w:cstheme="majorHAnsi"/>
          <w:color w:val="000000" w:themeColor="text1"/>
        </w:rPr>
        <w:t>SB 3</w:t>
      </w:r>
      <w:r w:rsidRPr="00A23D73">
        <w:rPr>
          <w:rFonts w:asciiTheme="majorHAnsi" w:hAnsiTheme="majorHAnsi" w:cstheme="majorHAnsi"/>
          <w:color w:val="000000" w:themeColor="text1"/>
        </w:rPr>
        <w:t xml:space="preserve"> will </w:t>
      </w:r>
      <w:r w:rsidR="004E7712">
        <w:rPr>
          <w:rFonts w:asciiTheme="majorHAnsi" w:hAnsiTheme="majorHAnsi" w:cstheme="majorHAnsi"/>
          <w:color w:val="000000" w:themeColor="text1"/>
        </w:rPr>
        <w:t>enter</w:t>
      </w:r>
      <w:r w:rsidRPr="00A23D73">
        <w:rPr>
          <w:rFonts w:asciiTheme="majorHAnsi" w:hAnsiTheme="majorHAnsi" w:cstheme="majorHAnsi"/>
          <w:color w:val="000000" w:themeColor="text1"/>
        </w:rPr>
        <w:t xml:space="preserve"> Ohio into </w:t>
      </w:r>
      <w:r w:rsidR="004E7712">
        <w:rPr>
          <w:rFonts w:asciiTheme="majorHAnsi" w:hAnsiTheme="majorHAnsi" w:cstheme="majorHAnsi"/>
          <w:color w:val="000000" w:themeColor="text1"/>
        </w:rPr>
        <w:t xml:space="preserve">a </w:t>
      </w:r>
      <w:r w:rsidRPr="000F7588">
        <w:rPr>
          <w:rFonts w:asciiTheme="majorHAnsi" w:hAnsiTheme="majorHAnsi" w:cstheme="majorHAnsi"/>
          <w:color w:val="000000" w:themeColor="text1"/>
        </w:rPr>
        <w:t xml:space="preserve">multi-state nurse compact licensure program. </w:t>
      </w:r>
      <w:r w:rsidR="000F7588" w:rsidRPr="000F7588">
        <w:rPr>
          <w:rFonts w:asciiTheme="majorHAnsi" w:hAnsiTheme="majorHAnsi" w:cstheme="majorHAnsi"/>
          <w:color w:val="000000" w:themeColor="text1"/>
        </w:rPr>
        <w:t xml:space="preserve">ONA has been in conversations with the </w:t>
      </w:r>
      <w:r w:rsidR="004E7712">
        <w:rPr>
          <w:rFonts w:asciiTheme="majorHAnsi" w:hAnsiTheme="majorHAnsi" w:cstheme="majorHAnsi"/>
          <w:color w:val="000000" w:themeColor="text1"/>
        </w:rPr>
        <w:t>Ohio Board of</w:t>
      </w:r>
      <w:r w:rsidR="00E00C67">
        <w:rPr>
          <w:rFonts w:asciiTheme="majorHAnsi" w:hAnsiTheme="majorHAnsi" w:cstheme="majorHAnsi"/>
          <w:color w:val="000000" w:themeColor="text1"/>
        </w:rPr>
        <w:t xml:space="preserve"> </w:t>
      </w:r>
      <w:r w:rsidR="000F7588" w:rsidRPr="000F7588">
        <w:rPr>
          <w:rFonts w:asciiTheme="majorHAnsi" w:hAnsiTheme="majorHAnsi" w:cstheme="majorHAnsi"/>
          <w:color w:val="000000" w:themeColor="text1"/>
        </w:rPr>
        <w:t>Nursing and other interested parties regarding this legislation</w:t>
      </w:r>
      <w:r w:rsidR="00AD3A69">
        <w:rPr>
          <w:rFonts w:asciiTheme="majorHAnsi" w:hAnsiTheme="majorHAnsi" w:cstheme="majorHAnsi"/>
          <w:color w:val="000000" w:themeColor="text1"/>
        </w:rPr>
        <w:t xml:space="preserve">. Seeing as 34 other states are </w:t>
      </w:r>
      <w:r w:rsidR="004E7712">
        <w:rPr>
          <w:rFonts w:asciiTheme="majorHAnsi" w:hAnsiTheme="majorHAnsi" w:cstheme="majorHAnsi"/>
          <w:color w:val="000000" w:themeColor="text1"/>
        </w:rPr>
        <w:t xml:space="preserve">already </w:t>
      </w:r>
      <w:r w:rsidR="00AD3A69">
        <w:rPr>
          <w:rFonts w:asciiTheme="majorHAnsi" w:hAnsiTheme="majorHAnsi" w:cstheme="majorHAnsi"/>
          <w:color w:val="000000" w:themeColor="text1"/>
        </w:rPr>
        <w:t xml:space="preserve">members of the Nurse </w:t>
      </w:r>
      <w:r w:rsidR="004E7712">
        <w:rPr>
          <w:rFonts w:asciiTheme="majorHAnsi" w:hAnsiTheme="majorHAnsi" w:cstheme="majorHAnsi"/>
          <w:color w:val="000000" w:themeColor="text1"/>
        </w:rPr>
        <w:t xml:space="preserve">Licensure </w:t>
      </w:r>
      <w:r w:rsidR="00AD3A69">
        <w:rPr>
          <w:rFonts w:asciiTheme="majorHAnsi" w:hAnsiTheme="majorHAnsi" w:cstheme="majorHAnsi"/>
          <w:color w:val="000000" w:themeColor="text1"/>
        </w:rPr>
        <w:t>Compact</w:t>
      </w:r>
      <w:r w:rsidR="004E7712">
        <w:rPr>
          <w:rFonts w:asciiTheme="majorHAnsi" w:hAnsiTheme="majorHAnsi" w:cstheme="majorHAnsi"/>
          <w:color w:val="000000" w:themeColor="text1"/>
        </w:rPr>
        <w:t>,</w:t>
      </w:r>
      <w:r w:rsidR="00AD3A69">
        <w:rPr>
          <w:rFonts w:asciiTheme="majorHAnsi" w:hAnsiTheme="majorHAnsi" w:cstheme="majorHAnsi"/>
          <w:color w:val="000000" w:themeColor="text1"/>
        </w:rPr>
        <w:t xml:space="preserve"> it could be inevitable </w:t>
      </w:r>
      <w:r w:rsidR="004E7712">
        <w:rPr>
          <w:rFonts w:asciiTheme="majorHAnsi" w:hAnsiTheme="majorHAnsi" w:cstheme="majorHAnsi"/>
          <w:color w:val="000000" w:themeColor="text1"/>
        </w:rPr>
        <w:t xml:space="preserve">that </w:t>
      </w:r>
      <w:r w:rsidR="00AD3A69">
        <w:rPr>
          <w:rFonts w:asciiTheme="majorHAnsi" w:hAnsiTheme="majorHAnsi" w:cstheme="majorHAnsi"/>
          <w:color w:val="000000" w:themeColor="text1"/>
        </w:rPr>
        <w:t>Ohio</w:t>
      </w:r>
      <w:r w:rsidR="004E7712">
        <w:rPr>
          <w:rFonts w:asciiTheme="majorHAnsi" w:hAnsiTheme="majorHAnsi" w:cstheme="majorHAnsi"/>
          <w:color w:val="000000" w:themeColor="text1"/>
        </w:rPr>
        <w:t xml:space="preserve"> enacts this law</w:t>
      </w:r>
      <w:r w:rsidR="00AD3A69">
        <w:rPr>
          <w:rFonts w:asciiTheme="majorHAnsi" w:hAnsiTheme="majorHAnsi" w:cstheme="majorHAnsi"/>
          <w:color w:val="000000" w:themeColor="text1"/>
        </w:rPr>
        <w:t>. However</w:t>
      </w:r>
      <w:r w:rsidR="00E00C67">
        <w:rPr>
          <w:rFonts w:asciiTheme="majorHAnsi" w:hAnsiTheme="majorHAnsi" w:cstheme="majorHAnsi"/>
          <w:color w:val="000000" w:themeColor="text1"/>
        </w:rPr>
        <w:t xml:space="preserve">, </w:t>
      </w:r>
      <w:r w:rsidR="004E7712">
        <w:rPr>
          <w:rFonts w:asciiTheme="majorHAnsi" w:hAnsiTheme="majorHAnsi" w:cstheme="majorHAnsi"/>
          <w:color w:val="000000" w:themeColor="text1"/>
        </w:rPr>
        <w:t>through</w:t>
      </w:r>
      <w:r w:rsidR="00E00C67">
        <w:rPr>
          <w:rFonts w:asciiTheme="majorHAnsi" w:hAnsiTheme="majorHAnsi" w:cstheme="majorHAnsi"/>
          <w:color w:val="000000" w:themeColor="text1"/>
        </w:rPr>
        <w:t xml:space="preserve"> ongoing</w:t>
      </w:r>
      <w:r w:rsidR="00AD3A69">
        <w:rPr>
          <w:rFonts w:asciiTheme="majorHAnsi" w:hAnsiTheme="majorHAnsi" w:cstheme="majorHAnsi"/>
          <w:color w:val="000000" w:themeColor="text1"/>
        </w:rPr>
        <w:t xml:space="preserve"> negotiations with Senator </w:t>
      </w:r>
      <w:proofErr w:type="spellStart"/>
      <w:r w:rsidR="00AD3A69">
        <w:rPr>
          <w:rFonts w:asciiTheme="majorHAnsi" w:hAnsiTheme="majorHAnsi" w:cstheme="majorHAnsi"/>
          <w:color w:val="000000" w:themeColor="text1"/>
        </w:rPr>
        <w:t>Roegner</w:t>
      </w:r>
      <w:proofErr w:type="spellEnd"/>
      <w:r w:rsidR="004E7712">
        <w:rPr>
          <w:rFonts w:asciiTheme="majorHAnsi" w:hAnsiTheme="majorHAnsi" w:cstheme="majorHAnsi"/>
          <w:color w:val="000000" w:themeColor="text1"/>
        </w:rPr>
        <w:t>,</w:t>
      </w:r>
      <w:r w:rsidR="00AD3A69">
        <w:rPr>
          <w:rFonts w:asciiTheme="majorHAnsi" w:hAnsiTheme="majorHAnsi" w:cstheme="majorHAnsi"/>
          <w:color w:val="000000" w:themeColor="text1"/>
        </w:rPr>
        <w:t xml:space="preserve"> </w:t>
      </w:r>
      <w:r w:rsidR="00E00C67">
        <w:rPr>
          <w:rFonts w:asciiTheme="majorHAnsi" w:hAnsiTheme="majorHAnsi" w:cstheme="majorHAnsi"/>
          <w:color w:val="000000" w:themeColor="text1"/>
        </w:rPr>
        <w:t xml:space="preserve">we </w:t>
      </w:r>
      <w:r w:rsidR="004E7712">
        <w:rPr>
          <w:rFonts w:asciiTheme="majorHAnsi" w:hAnsiTheme="majorHAnsi" w:cstheme="majorHAnsi"/>
          <w:color w:val="000000" w:themeColor="text1"/>
        </w:rPr>
        <w:t xml:space="preserve">are </w:t>
      </w:r>
      <w:r w:rsidR="00E00C67">
        <w:rPr>
          <w:rFonts w:asciiTheme="majorHAnsi" w:hAnsiTheme="majorHAnsi" w:cstheme="majorHAnsi"/>
          <w:color w:val="000000" w:themeColor="text1"/>
        </w:rPr>
        <w:t>seek</w:t>
      </w:r>
      <w:r w:rsidR="004E7712">
        <w:rPr>
          <w:rFonts w:asciiTheme="majorHAnsi" w:hAnsiTheme="majorHAnsi" w:cstheme="majorHAnsi"/>
          <w:color w:val="000000" w:themeColor="text1"/>
        </w:rPr>
        <w:t>ing</w:t>
      </w:r>
      <w:r w:rsidR="00E00C67">
        <w:rPr>
          <w:rFonts w:asciiTheme="majorHAnsi" w:hAnsiTheme="majorHAnsi" w:cstheme="majorHAnsi"/>
          <w:color w:val="000000" w:themeColor="text1"/>
        </w:rPr>
        <w:t xml:space="preserve"> to amend the compact as much as possible</w:t>
      </w:r>
      <w:r w:rsidR="004E7712">
        <w:rPr>
          <w:rFonts w:asciiTheme="majorHAnsi" w:hAnsiTheme="majorHAnsi" w:cstheme="majorHAnsi"/>
          <w:color w:val="000000" w:themeColor="text1"/>
        </w:rPr>
        <w:t xml:space="preserve"> to address our concerns</w:t>
      </w:r>
      <w:r w:rsidR="00AD3A69">
        <w:rPr>
          <w:rFonts w:asciiTheme="majorHAnsi" w:hAnsiTheme="majorHAnsi" w:cstheme="majorHAnsi"/>
          <w:color w:val="000000" w:themeColor="text1"/>
        </w:rPr>
        <w:t>.</w:t>
      </w:r>
      <w:r w:rsidR="00E00C67">
        <w:rPr>
          <w:rFonts w:asciiTheme="majorHAnsi" w:hAnsiTheme="majorHAnsi" w:cstheme="majorHAnsi"/>
          <w:color w:val="000000" w:themeColor="text1"/>
        </w:rPr>
        <w:t xml:space="preserve"> Furthermore, </w:t>
      </w:r>
      <w:r w:rsidR="004E7712">
        <w:rPr>
          <w:rFonts w:asciiTheme="majorHAnsi" w:hAnsiTheme="majorHAnsi" w:cstheme="majorHAnsi"/>
          <w:color w:val="000000" w:themeColor="text1"/>
        </w:rPr>
        <w:t xml:space="preserve">while the Senate is generally supportive of compacts, </w:t>
      </w:r>
      <w:r w:rsidR="00E00C67">
        <w:rPr>
          <w:rFonts w:asciiTheme="majorHAnsi" w:hAnsiTheme="majorHAnsi" w:cstheme="majorHAnsi"/>
          <w:color w:val="000000" w:themeColor="text1"/>
        </w:rPr>
        <w:t xml:space="preserve">many in the House Chamber </w:t>
      </w:r>
      <w:r w:rsidR="004E7712">
        <w:rPr>
          <w:rFonts w:asciiTheme="majorHAnsi" w:hAnsiTheme="majorHAnsi" w:cstheme="majorHAnsi"/>
          <w:color w:val="000000" w:themeColor="text1"/>
        </w:rPr>
        <w:t>are wary about the way it empowers a private national entity to oversee licensure</w:t>
      </w:r>
      <w:r w:rsidR="00E00C67">
        <w:rPr>
          <w:rFonts w:asciiTheme="majorHAnsi" w:hAnsiTheme="majorHAnsi" w:cstheme="majorHAnsi"/>
          <w:color w:val="000000" w:themeColor="text1"/>
        </w:rPr>
        <w:t xml:space="preserve">. </w:t>
      </w:r>
      <w:r w:rsidR="00AD3A69">
        <w:rPr>
          <w:rFonts w:asciiTheme="majorHAnsi" w:hAnsiTheme="majorHAnsi" w:cstheme="majorHAnsi"/>
          <w:color w:val="000000" w:themeColor="text1"/>
        </w:rPr>
        <w:t xml:space="preserve">SB 3 passed the Senate Health Committee and is currently awaiting a Senate Chamber vote. </w:t>
      </w:r>
    </w:p>
    <w:p w14:paraId="69BEF263" w14:textId="77777777" w:rsidR="00772715" w:rsidRDefault="00772715" w:rsidP="00687AAA">
      <w:pPr>
        <w:rPr>
          <w:rFonts w:asciiTheme="majorHAnsi" w:hAnsiTheme="majorHAnsi" w:cstheme="majorHAnsi"/>
          <w:color w:val="000000" w:themeColor="text1"/>
          <w:u w:val="single"/>
        </w:rPr>
      </w:pPr>
    </w:p>
    <w:p w14:paraId="5D65A903" w14:textId="291B5B09" w:rsidR="00687AAA" w:rsidRPr="00AD3A69" w:rsidRDefault="00687AAA" w:rsidP="00687AAA">
      <w:pPr>
        <w:rPr>
          <w:rFonts w:asciiTheme="majorHAnsi" w:hAnsiTheme="majorHAnsi" w:cstheme="majorHAnsi"/>
          <w:color w:val="000000" w:themeColor="text1"/>
        </w:rPr>
      </w:pPr>
      <w:r w:rsidRPr="00BC4DC6">
        <w:rPr>
          <w:rFonts w:asciiTheme="majorHAnsi" w:hAnsiTheme="majorHAnsi" w:cstheme="majorHAnsi"/>
          <w:color w:val="000000" w:themeColor="text1"/>
          <w:u w:val="single"/>
        </w:rPr>
        <w:t>Mandatory Overtime</w:t>
      </w:r>
      <w:r w:rsidR="00AD3A69">
        <w:rPr>
          <w:rFonts w:asciiTheme="majorHAnsi" w:hAnsiTheme="majorHAnsi" w:cstheme="majorHAnsi"/>
          <w:color w:val="000000" w:themeColor="text1"/>
        </w:rPr>
        <w:t xml:space="preserve"> (No Bill Numbers Yet) </w:t>
      </w:r>
    </w:p>
    <w:p w14:paraId="2011CB42" w14:textId="760750AC" w:rsidR="00687AAA" w:rsidRPr="00AE28DE" w:rsidRDefault="00687AAA" w:rsidP="00687AAA">
      <w:pPr>
        <w:pStyle w:val="ListParagraph"/>
        <w:numPr>
          <w:ilvl w:val="0"/>
          <w:numId w:val="2"/>
        </w:numPr>
        <w:rPr>
          <w:rFonts w:asciiTheme="majorHAnsi" w:hAnsiTheme="majorHAnsi" w:cstheme="majorHAnsi"/>
          <w:iCs/>
          <w:color w:val="000000" w:themeColor="text1"/>
        </w:rPr>
      </w:pPr>
      <w:r w:rsidRPr="00AE28DE">
        <w:rPr>
          <w:rFonts w:asciiTheme="majorHAnsi" w:hAnsiTheme="majorHAnsi" w:cstheme="majorHAnsi"/>
          <w:iCs/>
          <w:color w:val="000000" w:themeColor="text1"/>
        </w:rPr>
        <w:t>Sponsor</w:t>
      </w:r>
      <w:r w:rsidR="00AD3A69">
        <w:rPr>
          <w:rFonts w:asciiTheme="majorHAnsi" w:hAnsiTheme="majorHAnsi" w:cstheme="majorHAnsi"/>
          <w:iCs/>
          <w:color w:val="000000" w:themeColor="text1"/>
        </w:rPr>
        <w:t xml:space="preserve">s Rep. </w:t>
      </w:r>
      <w:proofErr w:type="spellStart"/>
      <w:r w:rsidR="00AD3A69">
        <w:rPr>
          <w:rFonts w:asciiTheme="majorHAnsi" w:hAnsiTheme="majorHAnsi" w:cstheme="majorHAnsi"/>
          <w:iCs/>
          <w:color w:val="000000" w:themeColor="text1"/>
        </w:rPr>
        <w:t>Cutrona</w:t>
      </w:r>
      <w:proofErr w:type="spellEnd"/>
      <w:r w:rsidR="00AD3A69">
        <w:rPr>
          <w:rFonts w:asciiTheme="majorHAnsi" w:hAnsiTheme="majorHAnsi" w:cstheme="majorHAnsi"/>
          <w:iCs/>
          <w:color w:val="000000" w:themeColor="text1"/>
        </w:rPr>
        <w:t>,</w:t>
      </w:r>
      <w:r w:rsidR="00BF2509">
        <w:rPr>
          <w:rFonts w:asciiTheme="majorHAnsi" w:hAnsiTheme="majorHAnsi" w:cstheme="majorHAnsi"/>
          <w:iCs/>
          <w:color w:val="000000" w:themeColor="text1"/>
        </w:rPr>
        <w:t xml:space="preserve"> </w:t>
      </w:r>
      <w:r w:rsidR="00AD3A69">
        <w:rPr>
          <w:rFonts w:asciiTheme="majorHAnsi" w:hAnsiTheme="majorHAnsi" w:cstheme="majorHAnsi"/>
          <w:iCs/>
          <w:color w:val="000000" w:themeColor="text1"/>
        </w:rPr>
        <w:t xml:space="preserve">Senator Schaffer &amp; Senator Antonio </w:t>
      </w:r>
    </w:p>
    <w:p w14:paraId="65AF5D6B" w14:textId="5792BFFE" w:rsidR="00687AAA" w:rsidRDefault="00BF2509" w:rsidP="00687AAA">
      <w:pPr>
        <w:numPr>
          <w:ilvl w:val="0"/>
          <w:numId w:val="12"/>
        </w:numPr>
        <w:autoSpaceDE w:val="0"/>
        <w:autoSpaceDN w:val="0"/>
        <w:adjustRightInd w:val="0"/>
        <w:ind w:right="-720"/>
        <w:rPr>
          <w:rFonts w:asciiTheme="majorHAnsi" w:hAnsiTheme="majorHAnsi" w:cstheme="majorHAnsi"/>
          <w:color w:val="000000" w:themeColor="text1"/>
        </w:rPr>
      </w:pPr>
      <w:r>
        <w:rPr>
          <w:rFonts w:asciiTheme="majorHAnsi" w:hAnsiTheme="majorHAnsi" w:cstheme="majorHAnsi"/>
          <w:color w:val="000000" w:themeColor="text1"/>
        </w:rPr>
        <w:t xml:space="preserve">With new Senate Leadership and </w:t>
      </w:r>
      <w:r w:rsidR="004E7712">
        <w:rPr>
          <w:rFonts w:asciiTheme="majorHAnsi" w:hAnsiTheme="majorHAnsi" w:cstheme="majorHAnsi"/>
          <w:color w:val="000000" w:themeColor="text1"/>
        </w:rPr>
        <w:t xml:space="preserve">by applying a strategy of introducing joint companion </w:t>
      </w:r>
      <w:r>
        <w:rPr>
          <w:rFonts w:asciiTheme="majorHAnsi" w:hAnsiTheme="majorHAnsi" w:cstheme="majorHAnsi"/>
          <w:color w:val="000000" w:themeColor="text1"/>
        </w:rPr>
        <w:t>bills, we are optimistic that the nurse overtime legislation will finally gain passage in both chambers</w:t>
      </w:r>
      <w:r w:rsidR="004E7712">
        <w:rPr>
          <w:rFonts w:asciiTheme="majorHAnsi" w:hAnsiTheme="majorHAnsi" w:cstheme="majorHAnsi"/>
          <w:color w:val="000000" w:themeColor="text1"/>
        </w:rPr>
        <w:t xml:space="preserve"> this GA</w:t>
      </w:r>
      <w:r>
        <w:rPr>
          <w:rFonts w:asciiTheme="majorHAnsi" w:hAnsiTheme="majorHAnsi" w:cstheme="majorHAnsi"/>
          <w:color w:val="000000" w:themeColor="text1"/>
        </w:rPr>
        <w:t xml:space="preserve">. This bill </w:t>
      </w:r>
      <w:r w:rsidR="00687AAA" w:rsidRPr="00BC4DC6">
        <w:rPr>
          <w:rFonts w:asciiTheme="majorHAnsi" w:hAnsiTheme="majorHAnsi" w:cstheme="majorHAnsi"/>
          <w:color w:val="000000" w:themeColor="text1"/>
        </w:rPr>
        <w:t>will prohibit a hospital from requiring a registered nurse or licensed practical nurse to work overtime as a condition of continued employment.</w:t>
      </w:r>
      <w:r>
        <w:rPr>
          <w:rFonts w:asciiTheme="majorHAnsi" w:hAnsiTheme="majorHAnsi" w:cstheme="majorHAnsi"/>
          <w:color w:val="000000" w:themeColor="text1"/>
        </w:rPr>
        <w:t xml:space="preserve"> Historically</w:t>
      </w:r>
      <w:r w:rsidR="00E00C67">
        <w:rPr>
          <w:rFonts w:asciiTheme="majorHAnsi" w:hAnsiTheme="majorHAnsi" w:cstheme="majorHAnsi"/>
          <w:color w:val="000000" w:themeColor="text1"/>
        </w:rPr>
        <w:t>,</w:t>
      </w:r>
      <w:r>
        <w:rPr>
          <w:rFonts w:asciiTheme="majorHAnsi" w:hAnsiTheme="majorHAnsi" w:cstheme="majorHAnsi"/>
          <w:color w:val="000000" w:themeColor="text1"/>
        </w:rPr>
        <w:t xml:space="preserve"> the</w:t>
      </w:r>
      <w:r w:rsidR="00687AAA" w:rsidRPr="00BC4DC6">
        <w:rPr>
          <w:rFonts w:asciiTheme="majorHAnsi" w:hAnsiTheme="majorHAnsi" w:cstheme="majorHAnsi"/>
          <w:color w:val="000000" w:themeColor="text1"/>
        </w:rPr>
        <w:t xml:space="preserve"> </w:t>
      </w:r>
      <w:r w:rsidR="00687AAA">
        <w:rPr>
          <w:rFonts w:asciiTheme="majorHAnsi" w:hAnsiTheme="majorHAnsi" w:cstheme="majorHAnsi"/>
          <w:color w:val="000000" w:themeColor="text1"/>
        </w:rPr>
        <w:t xml:space="preserve">Ohio </w:t>
      </w:r>
      <w:r w:rsidR="00687AAA" w:rsidRPr="00BC4DC6">
        <w:rPr>
          <w:rFonts w:asciiTheme="majorHAnsi" w:hAnsiTheme="majorHAnsi" w:cstheme="majorHAnsi"/>
          <w:color w:val="000000" w:themeColor="text1"/>
        </w:rPr>
        <w:t>Hospital Association</w:t>
      </w:r>
      <w:r>
        <w:rPr>
          <w:rFonts w:asciiTheme="majorHAnsi" w:hAnsiTheme="majorHAnsi" w:cstheme="majorHAnsi"/>
          <w:color w:val="000000" w:themeColor="text1"/>
        </w:rPr>
        <w:t xml:space="preserve"> always objects to this legislation. However, with new Senate Leadership</w:t>
      </w:r>
      <w:r w:rsidR="004E7712">
        <w:rPr>
          <w:rFonts w:asciiTheme="majorHAnsi" w:hAnsiTheme="majorHAnsi" w:cstheme="majorHAnsi"/>
          <w:color w:val="000000" w:themeColor="text1"/>
        </w:rPr>
        <w:t>,</w:t>
      </w:r>
      <w:r>
        <w:rPr>
          <w:rFonts w:asciiTheme="majorHAnsi" w:hAnsiTheme="majorHAnsi" w:cstheme="majorHAnsi"/>
          <w:color w:val="000000" w:themeColor="text1"/>
        </w:rPr>
        <w:t xml:space="preserve"> they’ve lost their strongest advocate</w:t>
      </w:r>
      <w:r w:rsidR="00E00C67">
        <w:rPr>
          <w:rFonts w:asciiTheme="majorHAnsi" w:hAnsiTheme="majorHAnsi" w:cstheme="majorHAnsi"/>
          <w:color w:val="000000" w:themeColor="text1"/>
        </w:rPr>
        <w:t xml:space="preserve">, Former Senate President </w:t>
      </w:r>
      <w:proofErr w:type="spellStart"/>
      <w:r w:rsidR="00E00C67">
        <w:rPr>
          <w:rFonts w:asciiTheme="majorHAnsi" w:hAnsiTheme="majorHAnsi" w:cstheme="majorHAnsi"/>
          <w:color w:val="000000" w:themeColor="text1"/>
        </w:rPr>
        <w:t>Obhof</w:t>
      </w:r>
      <w:proofErr w:type="spellEnd"/>
      <w:r>
        <w:rPr>
          <w:rFonts w:asciiTheme="majorHAnsi" w:hAnsiTheme="majorHAnsi" w:cstheme="majorHAnsi"/>
          <w:color w:val="000000" w:themeColor="text1"/>
        </w:rPr>
        <w:t xml:space="preserve">. </w:t>
      </w:r>
      <w:r w:rsidR="00E00C67">
        <w:rPr>
          <w:rFonts w:asciiTheme="majorHAnsi" w:hAnsiTheme="majorHAnsi" w:cstheme="majorHAnsi"/>
          <w:color w:val="000000" w:themeColor="text1"/>
        </w:rPr>
        <w:t>Our renewed effort will employ a</w:t>
      </w:r>
      <w:r>
        <w:rPr>
          <w:rFonts w:asciiTheme="majorHAnsi" w:hAnsiTheme="majorHAnsi" w:cstheme="majorHAnsi"/>
          <w:color w:val="000000" w:themeColor="text1"/>
        </w:rPr>
        <w:t xml:space="preserve"> plan to simultaneously introduce</w:t>
      </w:r>
      <w:r w:rsidR="00E00C67">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a </w:t>
      </w:r>
      <w:r w:rsidR="00E00C67">
        <w:rPr>
          <w:rFonts w:asciiTheme="majorHAnsi" w:hAnsiTheme="majorHAnsi" w:cstheme="majorHAnsi"/>
          <w:color w:val="000000" w:themeColor="text1"/>
        </w:rPr>
        <w:t>H</w:t>
      </w:r>
      <w:r>
        <w:rPr>
          <w:rFonts w:asciiTheme="majorHAnsi" w:hAnsiTheme="majorHAnsi" w:cstheme="majorHAnsi"/>
          <w:color w:val="000000" w:themeColor="text1"/>
        </w:rPr>
        <w:t xml:space="preserve">ouse bill and </w:t>
      </w:r>
      <w:r w:rsidR="00E00C67">
        <w:rPr>
          <w:rFonts w:asciiTheme="majorHAnsi" w:hAnsiTheme="majorHAnsi" w:cstheme="majorHAnsi"/>
          <w:color w:val="000000" w:themeColor="text1"/>
        </w:rPr>
        <w:t>S</w:t>
      </w:r>
      <w:r>
        <w:rPr>
          <w:rFonts w:asciiTheme="majorHAnsi" w:hAnsiTheme="majorHAnsi" w:cstheme="majorHAnsi"/>
          <w:color w:val="000000" w:themeColor="text1"/>
        </w:rPr>
        <w:t xml:space="preserve">enate companion bill along with budget amendments in both the House and Senate. </w:t>
      </w:r>
    </w:p>
    <w:p w14:paraId="139FC5CA" w14:textId="77777777" w:rsidR="00373FD3" w:rsidRPr="00373FD3" w:rsidRDefault="00373FD3" w:rsidP="00373FD3">
      <w:pPr>
        <w:autoSpaceDE w:val="0"/>
        <w:autoSpaceDN w:val="0"/>
        <w:adjustRightInd w:val="0"/>
        <w:ind w:left="720" w:right="-720"/>
        <w:rPr>
          <w:rFonts w:asciiTheme="majorHAnsi" w:hAnsiTheme="majorHAnsi" w:cstheme="majorHAnsi"/>
          <w:color w:val="000000" w:themeColor="text1"/>
        </w:rPr>
      </w:pPr>
    </w:p>
    <w:p w14:paraId="737389C8" w14:textId="01DA8B4B" w:rsidR="00687AAA" w:rsidRPr="00BF2509" w:rsidRDefault="000132D4" w:rsidP="00687AAA">
      <w:pPr>
        <w:rPr>
          <w:rFonts w:asciiTheme="majorHAnsi" w:hAnsiTheme="majorHAnsi" w:cstheme="majorHAnsi"/>
          <w:color w:val="000000" w:themeColor="text1"/>
        </w:rPr>
      </w:pPr>
      <w:r>
        <w:rPr>
          <w:rFonts w:asciiTheme="majorHAnsi" w:hAnsiTheme="majorHAnsi" w:cstheme="majorHAnsi"/>
          <w:color w:val="000000" w:themeColor="text1"/>
          <w:u w:val="single"/>
        </w:rPr>
        <w:t>Nurse Title Protection</w:t>
      </w:r>
      <w:r w:rsidR="00BF2509">
        <w:rPr>
          <w:rFonts w:asciiTheme="majorHAnsi" w:hAnsiTheme="majorHAnsi" w:cstheme="majorHAnsi"/>
          <w:color w:val="000000" w:themeColor="text1"/>
        </w:rPr>
        <w:t xml:space="preserve"> </w:t>
      </w:r>
      <w:r w:rsidR="00BF2509" w:rsidRPr="00BF2509">
        <w:rPr>
          <w:rFonts w:asciiTheme="majorHAnsi" w:hAnsiTheme="majorHAnsi" w:cstheme="majorHAnsi"/>
          <w:color w:val="000000" w:themeColor="text1"/>
        </w:rPr>
        <w:t xml:space="preserve">(No Bill Number Yet) </w:t>
      </w:r>
    </w:p>
    <w:p w14:paraId="482D5C91" w14:textId="05034663" w:rsidR="00687AAA" w:rsidRPr="000132D4" w:rsidRDefault="00BF2509" w:rsidP="000132D4">
      <w:pPr>
        <w:pStyle w:val="ListParagraph"/>
        <w:numPr>
          <w:ilvl w:val="0"/>
          <w:numId w:val="1"/>
        </w:numPr>
        <w:rPr>
          <w:rFonts w:asciiTheme="majorHAnsi" w:hAnsiTheme="majorHAnsi" w:cstheme="majorHAnsi"/>
          <w:color w:val="000000" w:themeColor="text1"/>
        </w:rPr>
      </w:pPr>
      <w:r>
        <w:rPr>
          <w:rFonts w:asciiTheme="majorHAnsi" w:hAnsiTheme="majorHAnsi" w:cstheme="majorHAnsi"/>
          <w:color w:val="000000" w:themeColor="text1"/>
        </w:rPr>
        <w:t>Over the past 4 years</w:t>
      </w:r>
      <w:r w:rsidR="004E7712">
        <w:rPr>
          <w:rFonts w:asciiTheme="majorHAnsi" w:hAnsiTheme="majorHAnsi" w:cstheme="majorHAnsi"/>
          <w:color w:val="000000" w:themeColor="text1"/>
        </w:rPr>
        <w:t>,</w:t>
      </w:r>
      <w:r>
        <w:rPr>
          <w:rFonts w:asciiTheme="majorHAnsi" w:hAnsiTheme="majorHAnsi" w:cstheme="majorHAnsi"/>
          <w:color w:val="000000" w:themeColor="text1"/>
        </w:rPr>
        <w:t xml:space="preserve"> we have successfully stopped </w:t>
      </w:r>
      <w:r w:rsidR="004E7712">
        <w:rPr>
          <w:rFonts w:asciiTheme="majorHAnsi" w:hAnsiTheme="majorHAnsi" w:cstheme="majorHAnsi"/>
          <w:color w:val="000000" w:themeColor="text1"/>
        </w:rPr>
        <w:t xml:space="preserve">legislation from </w:t>
      </w:r>
      <w:r>
        <w:rPr>
          <w:rFonts w:asciiTheme="majorHAnsi" w:hAnsiTheme="majorHAnsi" w:cstheme="majorHAnsi"/>
          <w:color w:val="000000" w:themeColor="text1"/>
        </w:rPr>
        <w:t xml:space="preserve">the National Assoc. of </w:t>
      </w:r>
      <w:r w:rsidR="000132D4">
        <w:rPr>
          <w:rFonts w:asciiTheme="majorHAnsi" w:hAnsiTheme="majorHAnsi" w:cstheme="majorHAnsi"/>
          <w:color w:val="000000" w:themeColor="text1"/>
        </w:rPr>
        <w:t>Veterinarian</w:t>
      </w:r>
      <w:r>
        <w:rPr>
          <w:rFonts w:asciiTheme="majorHAnsi" w:hAnsiTheme="majorHAnsi" w:cstheme="majorHAnsi"/>
          <w:color w:val="000000" w:themeColor="text1"/>
        </w:rPr>
        <w:t xml:space="preserve"> </w:t>
      </w:r>
      <w:r w:rsidR="000132D4">
        <w:rPr>
          <w:rFonts w:asciiTheme="majorHAnsi" w:hAnsiTheme="majorHAnsi" w:cstheme="majorHAnsi"/>
          <w:color w:val="000000" w:themeColor="text1"/>
        </w:rPr>
        <w:t>Technicians</w:t>
      </w:r>
      <w:r>
        <w:rPr>
          <w:rFonts w:asciiTheme="majorHAnsi" w:hAnsiTheme="majorHAnsi" w:cstheme="majorHAnsi"/>
          <w:color w:val="000000" w:themeColor="text1"/>
        </w:rPr>
        <w:t xml:space="preserve"> </w:t>
      </w:r>
      <w:r w:rsidR="000132D4">
        <w:rPr>
          <w:rFonts w:asciiTheme="majorHAnsi" w:hAnsiTheme="majorHAnsi" w:cstheme="majorHAnsi"/>
          <w:color w:val="000000" w:themeColor="text1"/>
        </w:rPr>
        <w:t>to</w:t>
      </w:r>
      <w:r>
        <w:rPr>
          <w:rFonts w:asciiTheme="majorHAnsi" w:hAnsiTheme="majorHAnsi" w:cstheme="majorHAnsi"/>
          <w:color w:val="000000" w:themeColor="text1"/>
        </w:rPr>
        <w:t xml:space="preserve"> </w:t>
      </w:r>
      <w:r w:rsidR="00687AAA" w:rsidRPr="00BC4DC6">
        <w:rPr>
          <w:rFonts w:asciiTheme="majorHAnsi" w:hAnsiTheme="majorHAnsi" w:cstheme="majorHAnsi"/>
          <w:color w:val="000000" w:themeColor="text1"/>
        </w:rPr>
        <w:t xml:space="preserve">change the professional title of "registered veterinary technician" to "registered veterinary nurse." </w:t>
      </w:r>
      <w:r w:rsidR="000132D4">
        <w:rPr>
          <w:rFonts w:asciiTheme="majorHAnsi" w:hAnsiTheme="majorHAnsi" w:cstheme="majorHAnsi"/>
          <w:color w:val="000000" w:themeColor="text1"/>
        </w:rPr>
        <w:t>During this General Assembly</w:t>
      </w:r>
      <w:r w:rsidR="004E7712">
        <w:rPr>
          <w:rFonts w:asciiTheme="majorHAnsi" w:hAnsiTheme="majorHAnsi" w:cstheme="majorHAnsi"/>
          <w:color w:val="000000" w:themeColor="text1"/>
        </w:rPr>
        <w:t>,</w:t>
      </w:r>
      <w:r w:rsidR="000132D4">
        <w:rPr>
          <w:rFonts w:asciiTheme="majorHAnsi" w:hAnsiTheme="majorHAnsi" w:cstheme="majorHAnsi"/>
          <w:color w:val="000000" w:themeColor="text1"/>
        </w:rPr>
        <w:t xml:space="preserve"> </w:t>
      </w:r>
      <w:r w:rsidR="004E7712">
        <w:rPr>
          <w:rFonts w:asciiTheme="majorHAnsi" w:hAnsiTheme="majorHAnsi" w:cstheme="majorHAnsi"/>
          <w:color w:val="000000" w:themeColor="text1"/>
        </w:rPr>
        <w:t xml:space="preserve">we expect it may be reintroduced, so </w:t>
      </w:r>
      <w:r w:rsidR="000132D4">
        <w:rPr>
          <w:rFonts w:asciiTheme="majorHAnsi" w:hAnsiTheme="majorHAnsi" w:cstheme="majorHAnsi"/>
          <w:color w:val="000000" w:themeColor="text1"/>
        </w:rPr>
        <w:t xml:space="preserve">we will go on the offensive with </w:t>
      </w:r>
      <w:r w:rsidR="000132D4">
        <w:rPr>
          <w:rFonts w:asciiTheme="majorHAnsi" w:hAnsiTheme="majorHAnsi" w:cstheme="majorHAnsi"/>
          <w:color w:val="000000" w:themeColor="text1"/>
        </w:rPr>
        <w:lastRenderedPageBreak/>
        <w:t>an operating budget amendment that will strengthen the language (title protection) around the definition of</w:t>
      </w:r>
      <w:r w:rsidR="00E00C67">
        <w:rPr>
          <w:rFonts w:asciiTheme="majorHAnsi" w:hAnsiTheme="majorHAnsi" w:cstheme="majorHAnsi"/>
          <w:color w:val="000000" w:themeColor="text1"/>
        </w:rPr>
        <w:t xml:space="preserve"> the</w:t>
      </w:r>
      <w:r w:rsidR="000132D4">
        <w:rPr>
          <w:rFonts w:asciiTheme="majorHAnsi" w:hAnsiTheme="majorHAnsi" w:cstheme="majorHAnsi"/>
          <w:color w:val="000000" w:themeColor="text1"/>
        </w:rPr>
        <w:t xml:space="preserve"> title “nurse.” </w:t>
      </w:r>
    </w:p>
    <w:p w14:paraId="5F9DABB4" w14:textId="77777777" w:rsidR="00B3524A" w:rsidRDefault="00B3524A" w:rsidP="00B3524A">
      <w:pPr>
        <w:rPr>
          <w:rFonts w:asciiTheme="majorHAnsi" w:hAnsiTheme="majorHAnsi" w:cstheme="majorHAnsi"/>
          <w:iCs/>
          <w:color w:val="000000" w:themeColor="text1"/>
          <w:u w:val="single"/>
        </w:rPr>
      </w:pPr>
    </w:p>
    <w:p w14:paraId="78B40968" w14:textId="0F1C401A" w:rsidR="00B3524A" w:rsidRDefault="00B3524A" w:rsidP="00B3524A">
      <w:pPr>
        <w:rPr>
          <w:rFonts w:asciiTheme="majorHAnsi" w:hAnsiTheme="majorHAnsi" w:cstheme="majorHAnsi"/>
          <w:iCs/>
          <w:color w:val="000000" w:themeColor="text1"/>
          <w:u w:val="single"/>
        </w:rPr>
      </w:pPr>
      <w:r w:rsidRPr="000644D6">
        <w:rPr>
          <w:rFonts w:asciiTheme="majorHAnsi" w:hAnsiTheme="majorHAnsi" w:cstheme="majorHAnsi"/>
          <w:iCs/>
          <w:color w:val="000000" w:themeColor="text1"/>
          <w:u w:val="single"/>
        </w:rPr>
        <w:t>H</w:t>
      </w:r>
      <w:r w:rsidR="00433943">
        <w:rPr>
          <w:rFonts w:asciiTheme="majorHAnsi" w:hAnsiTheme="majorHAnsi" w:cstheme="majorHAnsi"/>
          <w:iCs/>
          <w:color w:val="000000" w:themeColor="text1"/>
          <w:u w:val="single"/>
        </w:rPr>
        <w:t>ouse Bill</w:t>
      </w:r>
      <w:r w:rsidRPr="000644D6">
        <w:rPr>
          <w:rFonts w:asciiTheme="majorHAnsi" w:hAnsiTheme="majorHAnsi" w:cstheme="majorHAnsi"/>
          <w:iCs/>
          <w:color w:val="000000" w:themeColor="text1"/>
          <w:u w:val="single"/>
        </w:rPr>
        <w:t xml:space="preserve"> </w:t>
      </w:r>
      <w:r>
        <w:rPr>
          <w:rFonts w:asciiTheme="majorHAnsi" w:hAnsiTheme="majorHAnsi" w:cstheme="majorHAnsi"/>
          <w:iCs/>
          <w:color w:val="000000" w:themeColor="text1"/>
          <w:u w:val="single"/>
        </w:rPr>
        <w:t>122</w:t>
      </w:r>
      <w:r w:rsidRPr="001A13FA">
        <w:rPr>
          <w:rFonts w:asciiTheme="majorHAnsi" w:hAnsiTheme="majorHAnsi" w:cstheme="majorHAnsi"/>
          <w:iCs/>
          <w:color w:val="000000" w:themeColor="text1"/>
        </w:rPr>
        <w:t xml:space="preserve"> </w:t>
      </w:r>
      <w:r w:rsidR="001A13FA" w:rsidRPr="001A13FA">
        <w:rPr>
          <w:rFonts w:asciiTheme="majorHAnsi" w:hAnsiTheme="majorHAnsi" w:cstheme="majorHAnsi"/>
          <w:iCs/>
          <w:color w:val="000000" w:themeColor="text1"/>
        </w:rPr>
        <w:t>(</w:t>
      </w:r>
      <w:r w:rsidRPr="001A13FA">
        <w:rPr>
          <w:rFonts w:asciiTheme="majorHAnsi" w:hAnsiTheme="majorHAnsi" w:cstheme="majorHAnsi"/>
          <w:iCs/>
          <w:color w:val="000000" w:themeColor="text1"/>
        </w:rPr>
        <w:t>Telehealth</w:t>
      </w:r>
      <w:r w:rsidR="001A13FA">
        <w:rPr>
          <w:rFonts w:asciiTheme="majorHAnsi" w:hAnsiTheme="majorHAnsi" w:cstheme="majorHAnsi"/>
          <w:iCs/>
          <w:color w:val="000000" w:themeColor="text1"/>
        </w:rPr>
        <w:t>)</w:t>
      </w:r>
    </w:p>
    <w:p w14:paraId="2DD9C555" w14:textId="77777777" w:rsidR="00B3524A" w:rsidRPr="00CC7F59" w:rsidRDefault="00B3524A" w:rsidP="00B3524A">
      <w:pPr>
        <w:pStyle w:val="ListParagraph"/>
        <w:numPr>
          <w:ilvl w:val="0"/>
          <w:numId w:val="21"/>
        </w:numPr>
        <w:rPr>
          <w:rFonts w:asciiTheme="majorHAnsi" w:hAnsiTheme="majorHAnsi" w:cstheme="majorHAnsi"/>
          <w:iCs/>
          <w:color w:val="000000" w:themeColor="text1"/>
          <w:u w:val="single"/>
        </w:rPr>
      </w:pPr>
      <w:r>
        <w:rPr>
          <w:rFonts w:asciiTheme="majorHAnsi" w:hAnsiTheme="majorHAnsi" w:cstheme="majorHAnsi"/>
          <w:iCs/>
          <w:color w:val="000000" w:themeColor="text1"/>
        </w:rPr>
        <w:t xml:space="preserve">Sponsors Reps. </w:t>
      </w:r>
      <w:proofErr w:type="spellStart"/>
      <w:r>
        <w:rPr>
          <w:rFonts w:asciiTheme="majorHAnsi" w:hAnsiTheme="majorHAnsi" w:cstheme="majorHAnsi"/>
          <w:iCs/>
          <w:color w:val="000000" w:themeColor="text1"/>
        </w:rPr>
        <w:t>Fraizer</w:t>
      </w:r>
      <w:proofErr w:type="spellEnd"/>
      <w:r>
        <w:rPr>
          <w:rFonts w:asciiTheme="majorHAnsi" w:hAnsiTheme="majorHAnsi" w:cstheme="majorHAnsi"/>
          <w:iCs/>
          <w:color w:val="000000" w:themeColor="text1"/>
        </w:rPr>
        <w:t xml:space="preserve"> and Holmes</w:t>
      </w:r>
    </w:p>
    <w:p w14:paraId="16740CBF" w14:textId="3D2646B6" w:rsidR="00B3524A" w:rsidRPr="00B3524A" w:rsidRDefault="004E7712" w:rsidP="00B3524A">
      <w:pPr>
        <w:pStyle w:val="ListParagraph"/>
        <w:numPr>
          <w:ilvl w:val="0"/>
          <w:numId w:val="21"/>
        </w:numPr>
        <w:rPr>
          <w:rFonts w:asciiTheme="majorHAnsi" w:hAnsiTheme="majorHAnsi" w:cstheme="majorHAnsi"/>
          <w:i/>
          <w:color w:val="000000" w:themeColor="text1"/>
        </w:rPr>
      </w:pPr>
      <w:r>
        <w:rPr>
          <w:rFonts w:asciiTheme="majorHAnsi" w:hAnsiTheme="majorHAnsi" w:cstheme="majorHAnsi"/>
          <w:iCs/>
          <w:color w:val="000000" w:themeColor="text1"/>
        </w:rPr>
        <w:t xml:space="preserve">This bill is a reintroduction of a bill last General Assembly – with a few changes – that </w:t>
      </w:r>
      <w:r w:rsidRPr="00B3524A">
        <w:rPr>
          <w:rFonts w:asciiTheme="majorHAnsi" w:hAnsiTheme="majorHAnsi" w:cstheme="majorHAnsi"/>
          <w:iCs/>
          <w:color w:val="000000" w:themeColor="text1"/>
        </w:rPr>
        <w:t>requires private health plans to cover telehealth</w:t>
      </w:r>
      <w:r>
        <w:rPr>
          <w:rFonts w:asciiTheme="majorHAnsi" w:hAnsiTheme="majorHAnsi" w:cstheme="majorHAnsi"/>
          <w:iCs/>
          <w:color w:val="000000" w:themeColor="text1"/>
        </w:rPr>
        <w:t xml:space="preserve">. HB 122 </w:t>
      </w:r>
      <w:r w:rsidRPr="00B3524A">
        <w:rPr>
          <w:rFonts w:asciiTheme="majorHAnsi" w:hAnsiTheme="majorHAnsi" w:cstheme="majorHAnsi"/>
          <w:iCs/>
          <w:color w:val="000000" w:themeColor="text1"/>
        </w:rPr>
        <w:t>requires cost sharing parity with in-person services</w:t>
      </w:r>
      <w:r>
        <w:rPr>
          <w:rFonts w:asciiTheme="majorHAnsi" w:hAnsiTheme="majorHAnsi" w:cstheme="majorHAnsi"/>
          <w:iCs/>
          <w:color w:val="000000" w:themeColor="text1"/>
        </w:rPr>
        <w:t xml:space="preserve"> and </w:t>
      </w:r>
      <w:r w:rsidR="00B3524A" w:rsidRPr="00B3524A">
        <w:rPr>
          <w:rFonts w:asciiTheme="majorHAnsi" w:hAnsiTheme="majorHAnsi" w:cstheme="majorHAnsi"/>
          <w:iCs/>
          <w:color w:val="000000" w:themeColor="text1"/>
        </w:rPr>
        <w:t xml:space="preserve">establishes requirements for Medicaid-covered telehealth services. The last bill moved quickly through committee and passed </w:t>
      </w:r>
      <w:r w:rsidR="00687ADB">
        <w:rPr>
          <w:rFonts w:asciiTheme="majorHAnsi" w:hAnsiTheme="majorHAnsi" w:cstheme="majorHAnsi"/>
          <w:iCs/>
          <w:color w:val="000000" w:themeColor="text1"/>
        </w:rPr>
        <w:t>in</w:t>
      </w:r>
      <w:r w:rsidR="00B3524A" w:rsidRPr="00B3524A">
        <w:rPr>
          <w:rFonts w:asciiTheme="majorHAnsi" w:hAnsiTheme="majorHAnsi" w:cstheme="majorHAnsi"/>
          <w:iCs/>
          <w:color w:val="000000" w:themeColor="text1"/>
        </w:rPr>
        <w:t xml:space="preserve"> the House Chamber. However</w:t>
      </w:r>
      <w:r w:rsidR="00B3524A">
        <w:rPr>
          <w:rFonts w:asciiTheme="majorHAnsi" w:hAnsiTheme="majorHAnsi" w:cstheme="majorHAnsi"/>
          <w:iCs/>
          <w:color w:val="000000" w:themeColor="text1"/>
        </w:rPr>
        <w:t>,</w:t>
      </w:r>
      <w:r w:rsidR="00B3524A" w:rsidRPr="00B3524A">
        <w:rPr>
          <w:rFonts w:asciiTheme="majorHAnsi" w:hAnsiTheme="majorHAnsi" w:cstheme="majorHAnsi"/>
          <w:iCs/>
          <w:color w:val="000000" w:themeColor="text1"/>
        </w:rPr>
        <w:t xml:space="preserve"> it</w:t>
      </w:r>
      <w:r>
        <w:rPr>
          <w:rFonts w:asciiTheme="majorHAnsi" w:hAnsiTheme="majorHAnsi" w:cstheme="majorHAnsi"/>
          <w:iCs/>
          <w:color w:val="000000" w:themeColor="text1"/>
        </w:rPr>
        <w:t xml:space="preserve"> </w:t>
      </w:r>
      <w:r w:rsidR="00B3524A" w:rsidRPr="00B3524A">
        <w:rPr>
          <w:rFonts w:asciiTheme="majorHAnsi" w:hAnsiTheme="majorHAnsi" w:cstheme="majorHAnsi"/>
          <w:iCs/>
          <w:color w:val="000000" w:themeColor="text1"/>
        </w:rPr>
        <w:t>stalled in the Senate Chamber</w:t>
      </w:r>
      <w:r>
        <w:rPr>
          <w:rFonts w:asciiTheme="majorHAnsi" w:hAnsiTheme="majorHAnsi" w:cstheme="majorHAnsi"/>
          <w:iCs/>
          <w:color w:val="000000" w:themeColor="text1"/>
        </w:rPr>
        <w:t xml:space="preserve"> over concerns that COVID rules were already covering telehealth practice in most cases</w:t>
      </w:r>
      <w:r w:rsidR="00B3524A" w:rsidRPr="00B3524A">
        <w:rPr>
          <w:rFonts w:asciiTheme="majorHAnsi" w:hAnsiTheme="majorHAnsi" w:cstheme="majorHAnsi"/>
          <w:iCs/>
          <w:color w:val="000000" w:themeColor="text1"/>
        </w:rPr>
        <w:t xml:space="preserve">. </w:t>
      </w:r>
      <w:r w:rsidR="00687ADB">
        <w:rPr>
          <w:rFonts w:asciiTheme="majorHAnsi" w:hAnsiTheme="majorHAnsi" w:cstheme="majorHAnsi"/>
          <w:iCs/>
          <w:color w:val="000000" w:themeColor="text1"/>
        </w:rPr>
        <w:t xml:space="preserve">House Bill 122 is currently in the House Insurance Committee. </w:t>
      </w:r>
    </w:p>
    <w:p w14:paraId="01BCDC14" w14:textId="3B930CA2" w:rsidR="00B3524A" w:rsidRDefault="00B3524A" w:rsidP="00B3524A">
      <w:pPr>
        <w:rPr>
          <w:rFonts w:asciiTheme="majorHAnsi" w:hAnsiTheme="majorHAnsi" w:cstheme="majorHAnsi"/>
          <w:i/>
          <w:color w:val="000000" w:themeColor="text1"/>
        </w:rPr>
      </w:pPr>
    </w:p>
    <w:p w14:paraId="7F3D1C4D" w14:textId="076AC983" w:rsidR="00B3524A" w:rsidRPr="00402745" w:rsidRDefault="00402745" w:rsidP="00B3524A">
      <w:pPr>
        <w:rPr>
          <w:rFonts w:asciiTheme="majorHAnsi" w:hAnsiTheme="majorHAnsi" w:cstheme="majorHAnsi"/>
          <w:iCs/>
          <w:color w:val="000000" w:themeColor="text1"/>
        </w:rPr>
      </w:pPr>
      <w:r>
        <w:rPr>
          <w:rFonts w:asciiTheme="majorHAnsi" w:hAnsiTheme="majorHAnsi" w:cstheme="majorHAnsi"/>
          <w:iCs/>
          <w:color w:val="000000" w:themeColor="text1"/>
          <w:u w:val="single"/>
        </w:rPr>
        <w:t xml:space="preserve">House </w:t>
      </w:r>
      <w:r w:rsidRPr="00402745">
        <w:rPr>
          <w:rFonts w:asciiTheme="majorHAnsi" w:hAnsiTheme="majorHAnsi" w:cstheme="majorHAnsi"/>
          <w:iCs/>
          <w:color w:val="000000" w:themeColor="text1"/>
          <w:u w:val="single"/>
        </w:rPr>
        <w:t>Bill 110</w:t>
      </w:r>
      <w:r w:rsidRPr="00402745">
        <w:rPr>
          <w:rFonts w:asciiTheme="majorHAnsi" w:hAnsiTheme="majorHAnsi" w:cstheme="majorHAnsi"/>
          <w:iCs/>
          <w:color w:val="000000" w:themeColor="text1"/>
        </w:rPr>
        <w:t xml:space="preserve"> (</w:t>
      </w:r>
      <w:r w:rsidR="00B3524A" w:rsidRPr="00402745">
        <w:rPr>
          <w:rFonts w:asciiTheme="majorHAnsi" w:hAnsiTheme="majorHAnsi" w:cstheme="majorHAnsi"/>
          <w:iCs/>
          <w:color w:val="000000" w:themeColor="text1"/>
        </w:rPr>
        <w:t>Hospital Licens</w:t>
      </w:r>
      <w:r w:rsidRPr="00402745">
        <w:rPr>
          <w:rFonts w:asciiTheme="majorHAnsi" w:hAnsiTheme="majorHAnsi" w:cstheme="majorHAnsi"/>
          <w:iCs/>
          <w:color w:val="000000" w:themeColor="text1"/>
        </w:rPr>
        <w:t>ure / Operating Budget Bill)</w:t>
      </w:r>
    </w:p>
    <w:p w14:paraId="65A2CD93" w14:textId="1F103805" w:rsidR="00402745" w:rsidRDefault="00402745" w:rsidP="00402745">
      <w:pPr>
        <w:pStyle w:val="ListParagraph"/>
        <w:numPr>
          <w:ilvl w:val="0"/>
          <w:numId w:val="27"/>
        </w:numPr>
        <w:rPr>
          <w:rFonts w:asciiTheme="majorHAnsi" w:hAnsiTheme="majorHAnsi" w:cstheme="majorHAnsi"/>
          <w:iCs/>
          <w:color w:val="000000" w:themeColor="text1"/>
        </w:rPr>
      </w:pPr>
      <w:r>
        <w:rPr>
          <w:rFonts w:asciiTheme="majorHAnsi" w:hAnsiTheme="majorHAnsi" w:cstheme="majorHAnsi"/>
          <w:iCs/>
          <w:color w:val="000000" w:themeColor="text1"/>
        </w:rPr>
        <w:t xml:space="preserve">Sponsor Representative Scott </w:t>
      </w:r>
      <w:proofErr w:type="spellStart"/>
      <w:r>
        <w:rPr>
          <w:rFonts w:asciiTheme="majorHAnsi" w:hAnsiTheme="majorHAnsi" w:cstheme="majorHAnsi"/>
          <w:iCs/>
          <w:color w:val="000000" w:themeColor="text1"/>
        </w:rPr>
        <w:t>O</w:t>
      </w:r>
      <w:r w:rsidR="00BE25F4">
        <w:rPr>
          <w:rFonts w:asciiTheme="majorHAnsi" w:hAnsiTheme="majorHAnsi" w:cstheme="majorHAnsi"/>
          <w:iCs/>
          <w:color w:val="000000" w:themeColor="text1"/>
        </w:rPr>
        <w:t>e</w:t>
      </w:r>
      <w:r>
        <w:rPr>
          <w:rFonts w:asciiTheme="majorHAnsi" w:hAnsiTheme="majorHAnsi" w:cstheme="majorHAnsi"/>
          <w:iCs/>
          <w:color w:val="000000" w:themeColor="text1"/>
        </w:rPr>
        <w:t>lslager</w:t>
      </w:r>
      <w:proofErr w:type="spellEnd"/>
      <w:r>
        <w:rPr>
          <w:rFonts w:asciiTheme="majorHAnsi" w:hAnsiTheme="majorHAnsi" w:cstheme="majorHAnsi"/>
          <w:iCs/>
          <w:color w:val="000000" w:themeColor="text1"/>
        </w:rPr>
        <w:t xml:space="preserve"> </w:t>
      </w:r>
    </w:p>
    <w:p w14:paraId="7EEB4F67" w14:textId="39F14111" w:rsidR="00B3524A" w:rsidRPr="00402745" w:rsidRDefault="00B3524A" w:rsidP="00402745">
      <w:pPr>
        <w:pStyle w:val="ListParagraph"/>
        <w:numPr>
          <w:ilvl w:val="0"/>
          <w:numId w:val="27"/>
        </w:numPr>
        <w:rPr>
          <w:rFonts w:asciiTheme="majorHAnsi" w:hAnsiTheme="majorHAnsi" w:cstheme="majorHAnsi"/>
          <w:iCs/>
          <w:color w:val="000000" w:themeColor="text1"/>
        </w:rPr>
      </w:pPr>
      <w:r w:rsidRPr="00402745">
        <w:rPr>
          <w:rFonts w:asciiTheme="majorHAnsi" w:hAnsiTheme="majorHAnsi" w:cstheme="majorHAnsi"/>
          <w:iCs/>
          <w:color w:val="000000" w:themeColor="text1"/>
        </w:rPr>
        <w:t xml:space="preserve">Governor DeWine recently submitted a proposal for </w:t>
      </w:r>
      <w:r w:rsidR="00BE25F4">
        <w:rPr>
          <w:rFonts w:asciiTheme="majorHAnsi" w:hAnsiTheme="majorHAnsi" w:cstheme="majorHAnsi"/>
          <w:iCs/>
          <w:color w:val="000000" w:themeColor="text1"/>
        </w:rPr>
        <w:t>h</w:t>
      </w:r>
      <w:r w:rsidRPr="00402745">
        <w:rPr>
          <w:rFonts w:asciiTheme="majorHAnsi" w:hAnsiTheme="majorHAnsi" w:cstheme="majorHAnsi"/>
          <w:iCs/>
          <w:color w:val="000000" w:themeColor="text1"/>
        </w:rPr>
        <w:t xml:space="preserve">ospital licensure. This proposal was submitted </w:t>
      </w:r>
      <w:r w:rsidR="00DA79FD" w:rsidRPr="00402745">
        <w:rPr>
          <w:rFonts w:asciiTheme="majorHAnsi" w:hAnsiTheme="majorHAnsi" w:cstheme="majorHAnsi"/>
          <w:iCs/>
          <w:color w:val="000000" w:themeColor="text1"/>
        </w:rPr>
        <w:t>with</w:t>
      </w:r>
      <w:r w:rsidRPr="00402745">
        <w:rPr>
          <w:rFonts w:asciiTheme="majorHAnsi" w:hAnsiTheme="majorHAnsi" w:cstheme="majorHAnsi"/>
          <w:iCs/>
          <w:color w:val="000000" w:themeColor="text1"/>
        </w:rPr>
        <w:t xml:space="preserve">in the </w:t>
      </w:r>
      <w:r w:rsidR="00EC76D3" w:rsidRPr="00402745">
        <w:rPr>
          <w:rFonts w:asciiTheme="majorHAnsi" w:hAnsiTheme="majorHAnsi" w:cstheme="majorHAnsi"/>
          <w:iCs/>
          <w:color w:val="000000" w:themeColor="text1"/>
        </w:rPr>
        <w:t xml:space="preserve">state </w:t>
      </w:r>
      <w:r w:rsidRPr="00402745">
        <w:rPr>
          <w:rFonts w:asciiTheme="majorHAnsi" w:hAnsiTheme="majorHAnsi" w:cstheme="majorHAnsi"/>
          <w:iCs/>
          <w:color w:val="000000" w:themeColor="text1"/>
        </w:rPr>
        <w:t xml:space="preserve">operating budget bill. The Governor’s initial legislative language </w:t>
      </w:r>
      <w:r w:rsidR="00BE25F4">
        <w:rPr>
          <w:rFonts w:asciiTheme="majorHAnsi" w:hAnsiTheme="majorHAnsi" w:cstheme="majorHAnsi"/>
          <w:iCs/>
          <w:color w:val="000000" w:themeColor="text1"/>
        </w:rPr>
        <w:t>lays out the basic structure of how licensing will work, but many details still remain to be finalized in rules</w:t>
      </w:r>
      <w:r w:rsidRPr="00402745">
        <w:rPr>
          <w:rFonts w:asciiTheme="majorHAnsi" w:hAnsiTheme="majorHAnsi" w:cstheme="majorHAnsi"/>
          <w:iCs/>
          <w:color w:val="000000" w:themeColor="text1"/>
        </w:rPr>
        <w:t xml:space="preserve">. Therefore, we’re in the process of prioritizing key issues that </w:t>
      </w:r>
      <w:r w:rsidR="00BE25F4">
        <w:rPr>
          <w:rFonts w:asciiTheme="majorHAnsi" w:hAnsiTheme="majorHAnsi" w:cstheme="majorHAnsi"/>
          <w:iCs/>
          <w:color w:val="000000" w:themeColor="text1"/>
        </w:rPr>
        <w:t xml:space="preserve">ONA believes </w:t>
      </w:r>
      <w:r w:rsidRPr="00402745">
        <w:rPr>
          <w:rFonts w:asciiTheme="majorHAnsi" w:hAnsiTheme="majorHAnsi" w:cstheme="majorHAnsi"/>
          <w:iCs/>
          <w:color w:val="000000" w:themeColor="text1"/>
        </w:rPr>
        <w:t xml:space="preserve">will </w:t>
      </w:r>
      <w:r w:rsidR="00DA79FD" w:rsidRPr="00402745">
        <w:rPr>
          <w:rFonts w:asciiTheme="majorHAnsi" w:hAnsiTheme="majorHAnsi" w:cstheme="majorHAnsi"/>
          <w:iCs/>
          <w:color w:val="000000" w:themeColor="text1"/>
        </w:rPr>
        <w:t xml:space="preserve">help </w:t>
      </w:r>
      <w:r w:rsidRPr="00402745">
        <w:rPr>
          <w:rFonts w:asciiTheme="majorHAnsi" w:hAnsiTheme="majorHAnsi" w:cstheme="majorHAnsi"/>
          <w:iCs/>
          <w:color w:val="000000" w:themeColor="text1"/>
        </w:rPr>
        <w:t>RNs, patients and improve our state’s healthcare system</w:t>
      </w:r>
      <w:r w:rsidR="00BE25F4">
        <w:rPr>
          <w:rFonts w:asciiTheme="majorHAnsi" w:hAnsiTheme="majorHAnsi" w:cstheme="majorHAnsi"/>
          <w:iCs/>
          <w:color w:val="000000" w:themeColor="text1"/>
        </w:rPr>
        <w:t xml:space="preserve"> </w:t>
      </w:r>
      <w:r w:rsidRPr="00402745">
        <w:rPr>
          <w:rFonts w:asciiTheme="majorHAnsi" w:hAnsiTheme="majorHAnsi" w:cstheme="majorHAnsi"/>
          <w:iCs/>
          <w:color w:val="000000" w:themeColor="text1"/>
        </w:rPr>
        <w:t>in general</w:t>
      </w:r>
      <w:r w:rsidR="00BE25F4">
        <w:rPr>
          <w:rFonts w:asciiTheme="majorHAnsi" w:hAnsiTheme="majorHAnsi" w:cstheme="majorHAnsi"/>
          <w:iCs/>
          <w:color w:val="000000" w:themeColor="text1"/>
        </w:rPr>
        <w:t xml:space="preserve"> through this licensure process</w:t>
      </w:r>
      <w:r w:rsidRPr="00402745">
        <w:rPr>
          <w:rFonts w:asciiTheme="majorHAnsi" w:hAnsiTheme="majorHAnsi" w:cstheme="majorHAnsi"/>
          <w:iCs/>
          <w:color w:val="000000" w:themeColor="text1"/>
        </w:rPr>
        <w:t xml:space="preserve">. We welcome any feedback on this issue and are having ongoing meetings with various interested parties. </w:t>
      </w:r>
      <w:r w:rsidR="00DA79FD" w:rsidRPr="00402745">
        <w:rPr>
          <w:rFonts w:asciiTheme="majorHAnsi" w:hAnsiTheme="majorHAnsi" w:cstheme="majorHAnsi"/>
          <w:iCs/>
          <w:color w:val="000000" w:themeColor="text1"/>
        </w:rPr>
        <w:t xml:space="preserve">After </w:t>
      </w:r>
      <w:r w:rsidR="00BE25F4">
        <w:rPr>
          <w:rFonts w:asciiTheme="majorHAnsi" w:hAnsiTheme="majorHAnsi" w:cstheme="majorHAnsi"/>
          <w:iCs/>
          <w:color w:val="000000" w:themeColor="text1"/>
        </w:rPr>
        <w:t>finalizing our priorities,</w:t>
      </w:r>
      <w:r w:rsidR="00DA79FD" w:rsidRPr="00402745">
        <w:rPr>
          <w:rFonts w:asciiTheme="majorHAnsi" w:hAnsiTheme="majorHAnsi" w:cstheme="majorHAnsi"/>
          <w:iCs/>
          <w:color w:val="000000" w:themeColor="text1"/>
        </w:rPr>
        <w:t xml:space="preserve"> we will submit our recommendations to the Governor’s office. </w:t>
      </w:r>
    </w:p>
    <w:p w14:paraId="7EAAD80F" w14:textId="7B2FB27A" w:rsidR="00B3524A" w:rsidRDefault="00B3524A" w:rsidP="00B3524A">
      <w:pPr>
        <w:rPr>
          <w:rFonts w:asciiTheme="majorHAnsi" w:hAnsiTheme="majorHAnsi" w:cstheme="majorHAnsi"/>
          <w:i/>
          <w:color w:val="000000" w:themeColor="text1"/>
        </w:rPr>
      </w:pPr>
    </w:p>
    <w:p w14:paraId="6FDEFC69" w14:textId="05D1CD7E" w:rsidR="00B3524A" w:rsidRPr="00DA79FD" w:rsidRDefault="00DA79FD" w:rsidP="00B3524A">
      <w:pPr>
        <w:rPr>
          <w:rFonts w:asciiTheme="majorHAnsi" w:hAnsiTheme="majorHAnsi" w:cstheme="majorHAnsi"/>
          <w:iCs/>
          <w:color w:val="000000" w:themeColor="text1"/>
          <w:u w:val="single"/>
        </w:rPr>
      </w:pPr>
      <w:r w:rsidRPr="00DA79FD">
        <w:rPr>
          <w:rFonts w:asciiTheme="majorHAnsi" w:hAnsiTheme="majorHAnsi" w:cstheme="majorHAnsi"/>
          <w:iCs/>
          <w:color w:val="000000" w:themeColor="text1"/>
          <w:u w:val="single"/>
        </w:rPr>
        <w:t>Workplace Violence</w:t>
      </w:r>
    </w:p>
    <w:p w14:paraId="19150562" w14:textId="2B857A4B" w:rsidR="00402209" w:rsidRDefault="00402745" w:rsidP="00402209">
      <w:pPr>
        <w:pStyle w:val="ListParagraph"/>
        <w:numPr>
          <w:ilvl w:val="0"/>
          <w:numId w:val="26"/>
        </w:numPr>
        <w:rPr>
          <w:rFonts w:asciiTheme="majorHAnsi" w:hAnsiTheme="majorHAnsi" w:cstheme="majorHAnsi"/>
          <w:iCs/>
          <w:color w:val="000000" w:themeColor="text1"/>
        </w:rPr>
      </w:pPr>
      <w:r>
        <w:rPr>
          <w:rFonts w:asciiTheme="majorHAnsi" w:hAnsiTheme="majorHAnsi" w:cstheme="majorHAnsi"/>
          <w:iCs/>
          <w:color w:val="000000" w:themeColor="text1"/>
        </w:rPr>
        <w:t>No Sponsor Yet</w:t>
      </w:r>
    </w:p>
    <w:p w14:paraId="5CC500C3" w14:textId="793CEFBA" w:rsidR="00DA79FD" w:rsidRPr="00402209" w:rsidRDefault="00EC76D3" w:rsidP="00402209">
      <w:pPr>
        <w:pStyle w:val="ListParagraph"/>
        <w:numPr>
          <w:ilvl w:val="0"/>
          <w:numId w:val="26"/>
        </w:numPr>
        <w:rPr>
          <w:rFonts w:asciiTheme="majorHAnsi" w:hAnsiTheme="majorHAnsi" w:cstheme="majorHAnsi"/>
          <w:iCs/>
          <w:color w:val="000000" w:themeColor="text1"/>
        </w:rPr>
      </w:pPr>
      <w:r w:rsidRPr="00402209">
        <w:rPr>
          <w:rFonts w:asciiTheme="majorHAnsi" w:hAnsiTheme="majorHAnsi" w:cstheme="majorHAnsi"/>
          <w:iCs/>
          <w:color w:val="000000" w:themeColor="text1"/>
        </w:rPr>
        <w:t>We are in the</w:t>
      </w:r>
      <w:r w:rsidR="00DA79FD" w:rsidRPr="00402209">
        <w:rPr>
          <w:rFonts w:asciiTheme="majorHAnsi" w:hAnsiTheme="majorHAnsi" w:cstheme="majorHAnsi"/>
          <w:iCs/>
          <w:color w:val="000000" w:themeColor="text1"/>
        </w:rPr>
        <w:t xml:space="preserve"> initial stages of developing legislation that will deter workplace violence within hospitals.</w:t>
      </w:r>
      <w:r w:rsidRPr="00402209">
        <w:rPr>
          <w:rFonts w:asciiTheme="majorHAnsi" w:hAnsiTheme="majorHAnsi" w:cstheme="majorHAnsi"/>
          <w:iCs/>
          <w:color w:val="000000" w:themeColor="text1"/>
        </w:rPr>
        <w:t xml:space="preserve"> We welcome any</w:t>
      </w:r>
      <w:r w:rsidR="00687ADB">
        <w:rPr>
          <w:rFonts w:asciiTheme="majorHAnsi" w:hAnsiTheme="majorHAnsi" w:cstheme="majorHAnsi"/>
          <w:iCs/>
          <w:color w:val="000000" w:themeColor="text1"/>
        </w:rPr>
        <w:t xml:space="preserve"> ideas /</w:t>
      </w:r>
      <w:r w:rsidRPr="00402209">
        <w:rPr>
          <w:rFonts w:asciiTheme="majorHAnsi" w:hAnsiTheme="majorHAnsi" w:cstheme="majorHAnsi"/>
          <w:iCs/>
          <w:color w:val="000000" w:themeColor="text1"/>
        </w:rPr>
        <w:t xml:space="preserve"> feedback on this issue and are having ongoing meetings with other healthcare professional associations</w:t>
      </w:r>
      <w:r w:rsidR="00687ADB">
        <w:rPr>
          <w:rFonts w:asciiTheme="majorHAnsi" w:hAnsiTheme="majorHAnsi" w:cstheme="majorHAnsi"/>
          <w:iCs/>
          <w:color w:val="000000" w:themeColor="text1"/>
        </w:rPr>
        <w:t xml:space="preserve"> that could result in a legislative alliance.</w:t>
      </w:r>
    </w:p>
    <w:p w14:paraId="004F88CF" w14:textId="7CA55B76" w:rsidR="00DA79FD" w:rsidRDefault="00DA79FD" w:rsidP="00B3524A">
      <w:pPr>
        <w:rPr>
          <w:rFonts w:asciiTheme="majorHAnsi" w:hAnsiTheme="majorHAnsi" w:cstheme="majorHAnsi"/>
          <w:i/>
          <w:color w:val="000000" w:themeColor="text1"/>
        </w:rPr>
      </w:pPr>
    </w:p>
    <w:p w14:paraId="6EB2AAF6" w14:textId="00B72B72" w:rsidR="00EC76D3" w:rsidRDefault="00EC76D3" w:rsidP="00B3524A">
      <w:pPr>
        <w:rPr>
          <w:rFonts w:asciiTheme="majorHAnsi" w:hAnsiTheme="majorHAnsi" w:cstheme="majorHAnsi"/>
          <w:iCs/>
          <w:color w:val="000000" w:themeColor="text1"/>
          <w:u w:val="single"/>
        </w:rPr>
      </w:pPr>
      <w:r w:rsidRPr="00433943">
        <w:rPr>
          <w:rFonts w:asciiTheme="majorHAnsi" w:hAnsiTheme="majorHAnsi" w:cstheme="majorHAnsi"/>
          <w:iCs/>
          <w:color w:val="000000" w:themeColor="text1"/>
          <w:u w:val="single"/>
        </w:rPr>
        <w:t>H</w:t>
      </w:r>
      <w:r w:rsidR="00433943" w:rsidRPr="00433943">
        <w:rPr>
          <w:rFonts w:asciiTheme="majorHAnsi" w:hAnsiTheme="majorHAnsi" w:cstheme="majorHAnsi"/>
          <w:iCs/>
          <w:color w:val="000000" w:themeColor="text1"/>
          <w:u w:val="single"/>
        </w:rPr>
        <w:t>ouse Bill</w:t>
      </w:r>
      <w:r w:rsidRPr="00433943">
        <w:rPr>
          <w:rFonts w:asciiTheme="majorHAnsi" w:hAnsiTheme="majorHAnsi" w:cstheme="majorHAnsi"/>
          <w:iCs/>
          <w:color w:val="000000" w:themeColor="text1"/>
          <w:u w:val="single"/>
        </w:rPr>
        <w:t xml:space="preserve"> 90 </w:t>
      </w:r>
      <w:r w:rsidR="009B2AC5">
        <w:rPr>
          <w:rFonts w:asciiTheme="majorHAnsi" w:hAnsiTheme="majorHAnsi" w:cstheme="majorHAnsi"/>
          <w:iCs/>
          <w:color w:val="000000" w:themeColor="text1"/>
          <w:u w:val="single"/>
        </w:rPr>
        <w:t>&amp; Senate Bill 22</w:t>
      </w:r>
    </w:p>
    <w:p w14:paraId="077D734F" w14:textId="3E4F7546" w:rsidR="00433943" w:rsidRPr="00402209" w:rsidRDefault="00433943" w:rsidP="00402209">
      <w:pPr>
        <w:pStyle w:val="ListParagraph"/>
        <w:numPr>
          <w:ilvl w:val="0"/>
          <w:numId w:val="25"/>
        </w:numPr>
        <w:rPr>
          <w:rFonts w:asciiTheme="majorHAnsi" w:hAnsiTheme="majorHAnsi" w:cstheme="majorHAnsi"/>
          <w:iCs/>
          <w:color w:val="000000" w:themeColor="text1"/>
        </w:rPr>
      </w:pPr>
      <w:r w:rsidRPr="00402209">
        <w:rPr>
          <w:rFonts w:asciiTheme="majorHAnsi" w:hAnsiTheme="majorHAnsi" w:cstheme="majorHAnsi"/>
          <w:iCs/>
          <w:color w:val="000000" w:themeColor="text1"/>
        </w:rPr>
        <w:t>Sponsors Representative</w:t>
      </w:r>
      <w:r w:rsidR="009B2AC5" w:rsidRPr="00402209">
        <w:rPr>
          <w:rFonts w:asciiTheme="majorHAnsi" w:hAnsiTheme="majorHAnsi" w:cstheme="majorHAnsi"/>
          <w:iCs/>
          <w:color w:val="000000" w:themeColor="text1"/>
        </w:rPr>
        <w:t>s</w:t>
      </w:r>
      <w:r w:rsidRPr="00402209">
        <w:rPr>
          <w:rFonts w:asciiTheme="majorHAnsi" w:hAnsiTheme="majorHAnsi" w:cstheme="majorHAnsi"/>
          <w:iCs/>
          <w:color w:val="000000" w:themeColor="text1"/>
        </w:rPr>
        <w:t xml:space="preserve"> Jay Edwards &amp; </w:t>
      </w:r>
      <w:proofErr w:type="spellStart"/>
      <w:r w:rsidRPr="00402209">
        <w:rPr>
          <w:rFonts w:asciiTheme="majorHAnsi" w:hAnsiTheme="majorHAnsi" w:cstheme="majorHAnsi"/>
          <w:iCs/>
          <w:color w:val="000000" w:themeColor="text1"/>
        </w:rPr>
        <w:t>Wiggam</w:t>
      </w:r>
      <w:proofErr w:type="spellEnd"/>
    </w:p>
    <w:p w14:paraId="42992C79" w14:textId="7F861346" w:rsidR="009B2AC5" w:rsidRPr="00402209" w:rsidRDefault="009B2AC5" w:rsidP="00402209">
      <w:pPr>
        <w:pStyle w:val="ListParagraph"/>
        <w:numPr>
          <w:ilvl w:val="0"/>
          <w:numId w:val="25"/>
        </w:numPr>
        <w:rPr>
          <w:rFonts w:asciiTheme="majorHAnsi" w:hAnsiTheme="majorHAnsi" w:cstheme="majorHAnsi"/>
          <w:iCs/>
          <w:color w:val="000000" w:themeColor="text1"/>
        </w:rPr>
      </w:pPr>
      <w:r w:rsidRPr="00402209">
        <w:rPr>
          <w:rFonts w:asciiTheme="majorHAnsi" w:hAnsiTheme="majorHAnsi" w:cstheme="majorHAnsi"/>
          <w:iCs/>
          <w:color w:val="000000" w:themeColor="text1"/>
        </w:rPr>
        <w:t xml:space="preserve">Sponsors Senators </w:t>
      </w:r>
      <w:proofErr w:type="spellStart"/>
      <w:r w:rsidRPr="00402209">
        <w:rPr>
          <w:rFonts w:asciiTheme="majorHAnsi" w:hAnsiTheme="majorHAnsi" w:cstheme="majorHAnsi"/>
          <w:iCs/>
          <w:color w:val="000000" w:themeColor="text1"/>
        </w:rPr>
        <w:t>McColley</w:t>
      </w:r>
      <w:proofErr w:type="spellEnd"/>
      <w:r w:rsidRPr="00402209">
        <w:rPr>
          <w:rFonts w:asciiTheme="majorHAnsi" w:hAnsiTheme="majorHAnsi" w:cstheme="majorHAnsi"/>
          <w:iCs/>
          <w:color w:val="000000" w:themeColor="text1"/>
        </w:rPr>
        <w:t xml:space="preserve"> &amp;</w:t>
      </w:r>
      <w:r w:rsidR="00E00C67">
        <w:rPr>
          <w:rFonts w:asciiTheme="majorHAnsi" w:hAnsiTheme="majorHAnsi" w:cstheme="majorHAnsi"/>
          <w:iCs/>
          <w:color w:val="000000" w:themeColor="text1"/>
        </w:rPr>
        <w:t xml:space="preserve"> Terry</w:t>
      </w:r>
      <w:r w:rsidRPr="00402209">
        <w:rPr>
          <w:rFonts w:asciiTheme="majorHAnsi" w:hAnsiTheme="majorHAnsi" w:cstheme="majorHAnsi"/>
          <w:iCs/>
          <w:color w:val="000000" w:themeColor="text1"/>
        </w:rPr>
        <w:t xml:space="preserve"> Johnson</w:t>
      </w:r>
    </w:p>
    <w:p w14:paraId="16B25DB6" w14:textId="390610CF" w:rsidR="00B3524A" w:rsidRPr="00402209" w:rsidRDefault="00433943" w:rsidP="00402209">
      <w:pPr>
        <w:pStyle w:val="ListParagraph"/>
        <w:numPr>
          <w:ilvl w:val="0"/>
          <w:numId w:val="25"/>
        </w:numPr>
        <w:rPr>
          <w:rFonts w:asciiTheme="majorHAnsi" w:hAnsiTheme="majorHAnsi" w:cstheme="majorHAnsi"/>
          <w:iCs/>
        </w:rPr>
      </w:pPr>
      <w:r w:rsidRPr="00402209">
        <w:rPr>
          <w:rFonts w:asciiTheme="majorHAnsi" w:hAnsiTheme="majorHAnsi" w:cstheme="majorHAnsi"/>
          <w:iCs/>
          <w:color w:val="000000" w:themeColor="text1"/>
        </w:rPr>
        <w:t>House Bill 90 and Senate Bill 22 both seek to authorize House and Senate oversight for any of the Governor’s executive order</w:t>
      </w:r>
      <w:r w:rsidR="00687ADB">
        <w:rPr>
          <w:rFonts w:asciiTheme="majorHAnsi" w:hAnsiTheme="majorHAnsi" w:cstheme="majorHAnsi"/>
          <w:iCs/>
          <w:color w:val="000000" w:themeColor="text1"/>
        </w:rPr>
        <w:t>s</w:t>
      </w:r>
      <w:r w:rsidRPr="00402209">
        <w:rPr>
          <w:rFonts w:asciiTheme="majorHAnsi" w:hAnsiTheme="majorHAnsi" w:cstheme="majorHAnsi"/>
          <w:iCs/>
          <w:color w:val="000000" w:themeColor="text1"/>
        </w:rPr>
        <w:t xml:space="preserve"> pertaining to </w:t>
      </w:r>
      <w:r w:rsidR="00BE25F4">
        <w:rPr>
          <w:rFonts w:asciiTheme="majorHAnsi" w:hAnsiTheme="majorHAnsi" w:cstheme="majorHAnsi"/>
          <w:iCs/>
          <w:color w:val="000000" w:themeColor="text1"/>
        </w:rPr>
        <w:t xml:space="preserve">public health </w:t>
      </w:r>
      <w:r w:rsidRPr="00402209">
        <w:rPr>
          <w:rFonts w:asciiTheme="majorHAnsi" w:hAnsiTheme="majorHAnsi" w:cstheme="majorHAnsi"/>
          <w:iCs/>
          <w:color w:val="000000" w:themeColor="text1"/>
        </w:rPr>
        <w:t>emergencies.</w:t>
      </w:r>
      <w:r w:rsidRPr="00402209">
        <w:rPr>
          <w:rStyle w:val="apple-converted-space"/>
          <w:rFonts w:asciiTheme="majorHAnsi" w:hAnsiTheme="majorHAnsi" w:cstheme="majorHAnsi"/>
          <w:iCs/>
          <w:color w:val="121212"/>
          <w:shd w:val="clear" w:color="auto" w:fill="FFFFFF"/>
        </w:rPr>
        <w:t xml:space="preserve"> </w:t>
      </w:r>
      <w:r w:rsidR="00687ADB">
        <w:rPr>
          <w:rStyle w:val="apple-converted-space"/>
          <w:rFonts w:asciiTheme="majorHAnsi" w:hAnsiTheme="majorHAnsi" w:cstheme="majorHAnsi"/>
          <w:iCs/>
          <w:color w:val="121212"/>
          <w:shd w:val="clear" w:color="auto" w:fill="FFFFFF"/>
        </w:rPr>
        <w:t xml:space="preserve">The </w:t>
      </w:r>
      <w:r w:rsidRPr="00402209">
        <w:rPr>
          <w:rFonts w:asciiTheme="majorHAnsi" w:hAnsiTheme="majorHAnsi" w:cstheme="majorHAnsi"/>
          <w:iCs/>
          <w:color w:val="121212"/>
          <w:shd w:val="clear" w:color="auto" w:fill="FFFFFF"/>
        </w:rPr>
        <w:t xml:space="preserve">House and Senate would be able to pass a concurrent resolution </w:t>
      </w:r>
      <w:r w:rsidR="00687ADB">
        <w:rPr>
          <w:rFonts w:asciiTheme="majorHAnsi" w:hAnsiTheme="majorHAnsi" w:cstheme="majorHAnsi"/>
          <w:iCs/>
          <w:color w:val="121212"/>
          <w:shd w:val="clear" w:color="auto" w:fill="FFFFFF"/>
        </w:rPr>
        <w:t>within</w:t>
      </w:r>
      <w:r w:rsidRPr="00402209">
        <w:rPr>
          <w:rFonts w:asciiTheme="majorHAnsi" w:hAnsiTheme="majorHAnsi" w:cstheme="majorHAnsi"/>
          <w:iCs/>
          <w:color w:val="121212"/>
          <w:shd w:val="clear" w:color="auto" w:fill="FFFFFF"/>
        </w:rPr>
        <w:t xml:space="preserve"> 11 days after any health orders or states of emergency are declared by the Governor, immediately repealing those orders or emergencies and preventing the Governor from acting for another 30 to 90 days after the order </w:t>
      </w:r>
      <w:r w:rsidR="00687ADB">
        <w:rPr>
          <w:rFonts w:asciiTheme="majorHAnsi" w:hAnsiTheme="majorHAnsi" w:cstheme="majorHAnsi"/>
          <w:iCs/>
          <w:color w:val="121212"/>
          <w:shd w:val="clear" w:color="auto" w:fill="FFFFFF"/>
        </w:rPr>
        <w:t>is</w:t>
      </w:r>
      <w:r w:rsidRPr="00402209">
        <w:rPr>
          <w:rFonts w:asciiTheme="majorHAnsi" w:hAnsiTheme="majorHAnsi" w:cstheme="majorHAnsi"/>
          <w:iCs/>
          <w:color w:val="121212"/>
          <w:shd w:val="clear" w:color="auto" w:fill="FFFFFF"/>
        </w:rPr>
        <w:t xml:space="preserve"> overturned. </w:t>
      </w:r>
      <w:r w:rsidR="009B2AC5" w:rsidRPr="00402209">
        <w:rPr>
          <w:rFonts w:asciiTheme="majorHAnsi" w:hAnsiTheme="majorHAnsi" w:cstheme="majorHAnsi"/>
          <w:iCs/>
          <w:color w:val="121212"/>
          <w:shd w:val="clear" w:color="auto" w:fill="FFFFFF"/>
        </w:rPr>
        <w:t xml:space="preserve">House </w:t>
      </w:r>
      <w:r w:rsidR="00BE25F4">
        <w:rPr>
          <w:rFonts w:asciiTheme="majorHAnsi" w:hAnsiTheme="majorHAnsi" w:cstheme="majorHAnsi"/>
          <w:iCs/>
          <w:color w:val="121212"/>
          <w:shd w:val="clear" w:color="auto" w:fill="FFFFFF"/>
        </w:rPr>
        <w:t>B</w:t>
      </w:r>
      <w:r w:rsidR="009B2AC5" w:rsidRPr="00402209">
        <w:rPr>
          <w:rFonts w:asciiTheme="majorHAnsi" w:hAnsiTheme="majorHAnsi" w:cstheme="majorHAnsi"/>
          <w:iCs/>
          <w:color w:val="121212"/>
          <w:shd w:val="clear" w:color="auto" w:fill="FFFFFF"/>
        </w:rPr>
        <w:t>ill 90 is currently in the House State and Local Government committee. Senate Bill 22 passed the Senate chamber last week.</w:t>
      </w:r>
    </w:p>
    <w:p w14:paraId="1D7F461E" w14:textId="19A4D3C1" w:rsidR="009970D4" w:rsidRDefault="009970D4" w:rsidP="009970D4">
      <w:pPr>
        <w:rPr>
          <w:rFonts w:asciiTheme="majorHAnsi" w:hAnsiTheme="majorHAnsi" w:cstheme="majorHAnsi"/>
          <w:iCs/>
          <w:color w:val="000000" w:themeColor="text1"/>
        </w:rPr>
      </w:pPr>
    </w:p>
    <w:p w14:paraId="635C4444" w14:textId="65B3C489" w:rsidR="00CC1BF1" w:rsidRDefault="00CC1BF1" w:rsidP="009970D4">
      <w:pPr>
        <w:rPr>
          <w:rFonts w:asciiTheme="majorHAnsi" w:hAnsiTheme="majorHAnsi" w:cstheme="majorHAnsi"/>
          <w:iCs/>
          <w:color w:val="000000" w:themeColor="text1"/>
        </w:rPr>
      </w:pPr>
    </w:p>
    <w:p w14:paraId="3C87A1D3" w14:textId="3A57DE44" w:rsidR="00CC1BF1" w:rsidRDefault="00CC1BF1" w:rsidP="009970D4">
      <w:pPr>
        <w:rPr>
          <w:rFonts w:asciiTheme="majorHAnsi" w:hAnsiTheme="majorHAnsi" w:cstheme="majorHAnsi"/>
          <w:iCs/>
          <w:color w:val="000000" w:themeColor="text1"/>
        </w:rPr>
      </w:pPr>
    </w:p>
    <w:p w14:paraId="57F69C89" w14:textId="77777777" w:rsidR="00CC1BF1" w:rsidRDefault="00CC1BF1" w:rsidP="009970D4">
      <w:pPr>
        <w:rPr>
          <w:rFonts w:asciiTheme="majorHAnsi" w:hAnsiTheme="majorHAnsi" w:cstheme="majorHAnsi"/>
          <w:iCs/>
          <w:color w:val="000000" w:themeColor="text1"/>
        </w:rPr>
      </w:pPr>
    </w:p>
    <w:p w14:paraId="36B1A40C" w14:textId="23992E93" w:rsidR="009970D4" w:rsidRPr="001A13FA" w:rsidRDefault="009970D4" w:rsidP="009970D4">
      <w:pPr>
        <w:rPr>
          <w:rFonts w:asciiTheme="majorHAnsi" w:hAnsiTheme="majorHAnsi" w:cstheme="majorHAnsi"/>
          <w:iCs/>
          <w:color w:val="000000" w:themeColor="text1"/>
        </w:rPr>
      </w:pPr>
      <w:r>
        <w:rPr>
          <w:rFonts w:asciiTheme="majorHAnsi" w:hAnsiTheme="majorHAnsi" w:cstheme="majorHAnsi"/>
          <w:iCs/>
          <w:color w:val="000000" w:themeColor="text1"/>
          <w:u w:val="single"/>
        </w:rPr>
        <w:lastRenderedPageBreak/>
        <w:t>H</w:t>
      </w:r>
      <w:r w:rsidR="001A13FA">
        <w:rPr>
          <w:rFonts w:asciiTheme="majorHAnsi" w:hAnsiTheme="majorHAnsi" w:cstheme="majorHAnsi"/>
          <w:iCs/>
          <w:color w:val="000000" w:themeColor="text1"/>
          <w:u w:val="single"/>
        </w:rPr>
        <w:t>ouse Bill 6</w:t>
      </w:r>
      <w:r>
        <w:rPr>
          <w:rFonts w:asciiTheme="majorHAnsi" w:hAnsiTheme="majorHAnsi" w:cstheme="majorHAnsi"/>
          <w:iCs/>
          <w:color w:val="000000" w:themeColor="text1"/>
          <w:u w:val="single"/>
        </w:rPr>
        <w:t xml:space="preserve"> </w:t>
      </w:r>
    </w:p>
    <w:p w14:paraId="57EF2E35" w14:textId="77777777" w:rsidR="009970D4" w:rsidRDefault="009970D4" w:rsidP="009970D4">
      <w:pPr>
        <w:pStyle w:val="ListParagraph"/>
        <w:numPr>
          <w:ilvl w:val="0"/>
          <w:numId w:val="20"/>
        </w:numPr>
        <w:rPr>
          <w:rFonts w:asciiTheme="majorHAnsi" w:hAnsiTheme="majorHAnsi" w:cstheme="majorHAnsi"/>
          <w:iCs/>
          <w:color w:val="000000" w:themeColor="text1"/>
        </w:rPr>
      </w:pPr>
      <w:r>
        <w:rPr>
          <w:rFonts w:asciiTheme="majorHAnsi" w:hAnsiTheme="majorHAnsi" w:cstheme="majorHAnsi"/>
          <w:iCs/>
          <w:color w:val="000000" w:themeColor="text1"/>
        </w:rPr>
        <w:t>Sponsor Rep. Bill Roemer</w:t>
      </w:r>
    </w:p>
    <w:p w14:paraId="7DABB768" w14:textId="4FBB9F26" w:rsidR="00687AAA" w:rsidRPr="00402209" w:rsidRDefault="009970D4" w:rsidP="00300B84">
      <w:pPr>
        <w:pStyle w:val="ListParagraph"/>
        <w:numPr>
          <w:ilvl w:val="0"/>
          <w:numId w:val="20"/>
        </w:numPr>
        <w:rPr>
          <w:rFonts w:asciiTheme="majorHAnsi" w:hAnsiTheme="majorHAnsi" w:cstheme="majorHAnsi"/>
          <w:i/>
          <w:color w:val="000000" w:themeColor="text1"/>
        </w:rPr>
      </w:pPr>
      <w:r w:rsidRPr="00402209">
        <w:rPr>
          <w:rFonts w:asciiTheme="majorHAnsi" w:hAnsiTheme="majorHAnsi" w:cstheme="majorHAnsi"/>
          <w:iCs/>
          <w:color w:val="000000" w:themeColor="text1"/>
        </w:rPr>
        <w:t>H</w:t>
      </w:r>
      <w:r w:rsidR="001A13FA" w:rsidRPr="00402209">
        <w:rPr>
          <w:rFonts w:asciiTheme="majorHAnsi" w:hAnsiTheme="majorHAnsi" w:cstheme="majorHAnsi"/>
          <w:iCs/>
          <w:color w:val="000000" w:themeColor="text1"/>
        </w:rPr>
        <w:t>o</w:t>
      </w:r>
      <w:r w:rsidR="00402209" w:rsidRPr="00402209">
        <w:rPr>
          <w:rFonts w:asciiTheme="majorHAnsi" w:hAnsiTheme="majorHAnsi" w:cstheme="majorHAnsi"/>
          <w:iCs/>
          <w:color w:val="000000" w:themeColor="text1"/>
        </w:rPr>
        <w:t>use</w:t>
      </w:r>
      <w:r w:rsidR="001A13FA" w:rsidRPr="00402209">
        <w:rPr>
          <w:rFonts w:asciiTheme="majorHAnsi" w:hAnsiTheme="majorHAnsi" w:cstheme="majorHAnsi"/>
          <w:iCs/>
          <w:color w:val="000000" w:themeColor="text1"/>
        </w:rPr>
        <w:t xml:space="preserve"> Bill 6 is </w:t>
      </w:r>
      <w:r w:rsidR="00402209" w:rsidRPr="00402209">
        <w:rPr>
          <w:rFonts w:asciiTheme="majorHAnsi" w:hAnsiTheme="majorHAnsi" w:cstheme="majorHAnsi"/>
          <w:iCs/>
          <w:color w:val="000000" w:themeColor="text1"/>
        </w:rPr>
        <w:t>the reintroduction of House Bill</w:t>
      </w:r>
      <w:r w:rsidRPr="00402209">
        <w:rPr>
          <w:rFonts w:asciiTheme="majorHAnsi" w:hAnsiTheme="majorHAnsi" w:cstheme="majorHAnsi"/>
          <w:iCs/>
          <w:color w:val="000000" w:themeColor="text1"/>
        </w:rPr>
        <w:t xml:space="preserve"> 673</w:t>
      </w:r>
      <w:r w:rsidR="00402209" w:rsidRPr="00402209">
        <w:rPr>
          <w:rFonts w:asciiTheme="majorHAnsi" w:hAnsiTheme="majorHAnsi" w:cstheme="majorHAnsi"/>
          <w:iCs/>
          <w:color w:val="000000" w:themeColor="text1"/>
        </w:rPr>
        <w:t xml:space="preserve"> from the last General Assembly. The bill seeks to extend </w:t>
      </w:r>
      <w:r w:rsidR="00BE25F4">
        <w:rPr>
          <w:rFonts w:asciiTheme="majorHAnsi" w:hAnsiTheme="majorHAnsi" w:cstheme="majorHAnsi"/>
          <w:iCs/>
          <w:color w:val="000000" w:themeColor="text1"/>
        </w:rPr>
        <w:t>the</w:t>
      </w:r>
      <w:r w:rsidRPr="00402209">
        <w:rPr>
          <w:rFonts w:asciiTheme="majorHAnsi" w:hAnsiTheme="majorHAnsi" w:cstheme="majorHAnsi"/>
          <w:iCs/>
          <w:color w:val="000000" w:themeColor="text1"/>
        </w:rPr>
        <w:t xml:space="preserve"> temporary nurse license </w:t>
      </w:r>
      <w:r w:rsidR="00BE25F4">
        <w:rPr>
          <w:rFonts w:asciiTheme="majorHAnsi" w:hAnsiTheme="majorHAnsi" w:cstheme="majorHAnsi"/>
          <w:iCs/>
          <w:color w:val="000000" w:themeColor="text1"/>
        </w:rPr>
        <w:t xml:space="preserve">authorized due to COVID </w:t>
      </w:r>
      <w:r w:rsidRPr="00402209">
        <w:rPr>
          <w:rFonts w:asciiTheme="majorHAnsi" w:hAnsiTheme="majorHAnsi" w:cstheme="majorHAnsi"/>
          <w:iCs/>
          <w:color w:val="000000" w:themeColor="text1"/>
        </w:rPr>
        <w:t>through July 1, 2021</w:t>
      </w:r>
      <w:r w:rsidR="00402209" w:rsidRPr="00402209">
        <w:rPr>
          <w:rFonts w:asciiTheme="majorHAnsi" w:hAnsiTheme="majorHAnsi" w:cstheme="majorHAnsi"/>
          <w:iCs/>
          <w:color w:val="000000" w:themeColor="text1"/>
        </w:rPr>
        <w:t xml:space="preserve">. Our amendment to </w:t>
      </w:r>
      <w:r w:rsidR="00BE25F4">
        <w:rPr>
          <w:rFonts w:asciiTheme="majorHAnsi" w:hAnsiTheme="majorHAnsi" w:cstheme="majorHAnsi"/>
          <w:iCs/>
          <w:color w:val="000000" w:themeColor="text1"/>
        </w:rPr>
        <w:t>disqualify</w:t>
      </w:r>
      <w:r w:rsidR="00402209" w:rsidRPr="00402209">
        <w:rPr>
          <w:rFonts w:asciiTheme="majorHAnsi" w:hAnsiTheme="majorHAnsi" w:cstheme="majorHAnsi"/>
          <w:iCs/>
          <w:color w:val="000000" w:themeColor="text1"/>
        </w:rPr>
        <w:t xml:space="preserve"> any nurse that fails the NCLEX from receiving a temporary license is still in the bill. </w:t>
      </w:r>
      <w:r w:rsidR="00BE25F4">
        <w:rPr>
          <w:rFonts w:asciiTheme="majorHAnsi" w:hAnsiTheme="majorHAnsi" w:cstheme="majorHAnsi"/>
          <w:iCs/>
          <w:color w:val="000000" w:themeColor="text1"/>
        </w:rPr>
        <w:t>HB 6</w:t>
      </w:r>
      <w:r w:rsidR="00402209" w:rsidRPr="00402209">
        <w:rPr>
          <w:rFonts w:asciiTheme="majorHAnsi" w:hAnsiTheme="majorHAnsi" w:cstheme="majorHAnsi"/>
          <w:iCs/>
          <w:color w:val="000000" w:themeColor="text1"/>
        </w:rPr>
        <w:t xml:space="preserve"> will also authorize additional healthcare professionals to administer C</w:t>
      </w:r>
      <w:r w:rsidR="00BE25F4">
        <w:rPr>
          <w:rFonts w:asciiTheme="majorHAnsi" w:hAnsiTheme="majorHAnsi" w:cstheme="majorHAnsi"/>
          <w:iCs/>
          <w:color w:val="000000" w:themeColor="text1"/>
        </w:rPr>
        <w:t>OVID</w:t>
      </w:r>
      <w:r w:rsidR="00402209" w:rsidRPr="00402209">
        <w:rPr>
          <w:rFonts w:asciiTheme="majorHAnsi" w:hAnsiTheme="majorHAnsi" w:cstheme="majorHAnsi"/>
          <w:iCs/>
          <w:color w:val="000000" w:themeColor="text1"/>
        </w:rPr>
        <w:t xml:space="preserve"> test</w:t>
      </w:r>
      <w:r w:rsidR="00BE25F4">
        <w:rPr>
          <w:rFonts w:asciiTheme="majorHAnsi" w:hAnsiTheme="majorHAnsi" w:cstheme="majorHAnsi"/>
          <w:iCs/>
          <w:color w:val="000000" w:themeColor="text1"/>
        </w:rPr>
        <w:t>s</w:t>
      </w:r>
      <w:r w:rsidR="00402209" w:rsidRPr="00402209">
        <w:rPr>
          <w:rFonts w:asciiTheme="majorHAnsi" w:hAnsiTheme="majorHAnsi" w:cstheme="majorHAnsi"/>
          <w:iCs/>
          <w:color w:val="000000" w:themeColor="text1"/>
        </w:rPr>
        <w:t xml:space="preserve"> and vaccination</w:t>
      </w:r>
      <w:r w:rsidR="00BE25F4">
        <w:rPr>
          <w:rFonts w:asciiTheme="majorHAnsi" w:hAnsiTheme="majorHAnsi" w:cstheme="majorHAnsi"/>
          <w:iCs/>
          <w:color w:val="000000" w:themeColor="text1"/>
        </w:rPr>
        <w:t>s</w:t>
      </w:r>
      <w:r w:rsidR="00402209" w:rsidRPr="00402209">
        <w:rPr>
          <w:rFonts w:asciiTheme="majorHAnsi" w:hAnsiTheme="majorHAnsi" w:cstheme="majorHAnsi"/>
          <w:iCs/>
          <w:color w:val="000000" w:themeColor="text1"/>
        </w:rPr>
        <w:t xml:space="preserve">. </w:t>
      </w:r>
      <w:r w:rsidR="00402209">
        <w:rPr>
          <w:rFonts w:asciiTheme="majorHAnsi" w:hAnsiTheme="majorHAnsi" w:cstheme="majorHAnsi"/>
          <w:iCs/>
          <w:color w:val="000000" w:themeColor="text1"/>
        </w:rPr>
        <w:t>House bill 6 is currently in the House State and Local Government committee.</w:t>
      </w:r>
    </w:p>
    <w:p w14:paraId="41B802F6" w14:textId="77777777" w:rsidR="00687AAA" w:rsidRPr="00BC4DC6" w:rsidRDefault="00687AAA" w:rsidP="00687AAA">
      <w:pPr>
        <w:rPr>
          <w:rFonts w:asciiTheme="majorHAnsi" w:hAnsiTheme="majorHAnsi" w:cstheme="majorHAnsi"/>
          <w:color w:val="000000" w:themeColor="text1"/>
        </w:rPr>
      </w:pPr>
    </w:p>
    <w:p w14:paraId="5E4F6069" w14:textId="77777777" w:rsidR="005F4FD2" w:rsidRDefault="00402745" w:rsidP="00687AAA">
      <w:pPr>
        <w:rPr>
          <w:rFonts w:asciiTheme="majorHAnsi" w:hAnsiTheme="majorHAnsi" w:cstheme="majorHAnsi"/>
          <w:color w:val="000000" w:themeColor="text1"/>
        </w:rPr>
      </w:pPr>
      <w:r w:rsidRPr="005F4FD2">
        <w:rPr>
          <w:rFonts w:asciiTheme="majorHAnsi" w:hAnsiTheme="majorHAnsi" w:cstheme="majorHAnsi"/>
          <w:color w:val="000000" w:themeColor="text1"/>
          <w:u w:val="single"/>
        </w:rPr>
        <w:t>S</w:t>
      </w:r>
      <w:r w:rsidR="005F4FD2" w:rsidRPr="005F4FD2">
        <w:rPr>
          <w:rFonts w:asciiTheme="majorHAnsi" w:hAnsiTheme="majorHAnsi" w:cstheme="majorHAnsi"/>
          <w:color w:val="000000" w:themeColor="text1"/>
          <w:u w:val="single"/>
        </w:rPr>
        <w:t xml:space="preserve">enate </w:t>
      </w:r>
      <w:r w:rsidRPr="005F4FD2">
        <w:rPr>
          <w:rFonts w:asciiTheme="majorHAnsi" w:hAnsiTheme="majorHAnsi" w:cstheme="majorHAnsi"/>
          <w:color w:val="000000" w:themeColor="text1"/>
          <w:u w:val="single"/>
        </w:rPr>
        <w:t>B</w:t>
      </w:r>
      <w:r w:rsidR="005F4FD2" w:rsidRPr="005F4FD2">
        <w:rPr>
          <w:rFonts w:asciiTheme="majorHAnsi" w:hAnsiTheme="majorHAnsi" w:cstheme="majorHAnsi"/>
          <w:color w:val="000000" w:themeColor="text1"/>
          <w:u w:val="single"/>
        </w:rPr>
        <w:t>ill</w:t>
      </w:r>
      <w:r w:rsidRPr="005F4FD2">
        <w:rPr>
          <w:rFonts w:asciiTheme="majorHAnsi" w:hAnsiTheme="majorHAnsi" w:cstheme="majorHAnsi"/>
          <w:color w:val="000000" w:themeColor="text1"/>
          <w:u w:val="single"/>
        </w:rPr>
        <w:t xml:space="preserve"> 48</w:t>
      </w:r>
      <w:r>
        <w:rPr>
          <w:rFonts w:asciiTheme="majorHAnsi" w:hAnsiTheme="majorHAnsi" w:cstheme="majorHAnsi"/>
          <w:color w:val="000000" w:themeColor="text1"/>
        </w:rPr>
        <w:t xml:space="preserve"> </w:t>
      </w:r>
    </w:p>
    <w:p w14:paraId="53ECF3D4" w14:textId="77777777" w:rsidR="00140B85" w:rsidRPr="00140B85" w:rsidRDefault="00140B85" w:rsidP="00140B85">
      <w:pPr>
        <w:pStyle w:val="ListParagraph"/>
        <w:numPr>
          <w:ilvl w:val="0"/>
          <w:numId w:val="28"/>
        </w:numPr>
        <w:rPr>
          <w:rFonts w:asciiTheme="majorHAnsi" w:hAnsiTheme="majorHAnsi" w:cstheme="majorHAnsi"/>
          <w:color w:val="000000" w:themeColor="text1"/>
        </w:rPr>
      </w:pPr>
      <w:r w:rsidRPr="00140B85">
        <w:rPr>
          <w:rFonts w:asciiTheme="majorHAnsi" w:hAnsiTheme="majorHAnsi" w:cstheme="majorHAnsi"/>
          <w:color w:val="000000" w:themeColor="text1"/>
        </w:rPr>
        <w:t xml:space="preserve">Sponsors Sens. Antonio and </w:t>
      </w:r>
      <w:proofErr w:type="spellStart"/>
      <w:r w:rsidRPr="00140B85">
        <w:rPr>
          <w:rFonts w:asciiTheme="majorHAnsi" w:hAnsiTheme="majorHAnsi" w:cstheme="majorHAnsi"/>
          <w:color w:val="000000" w:themeColor="text1"/>
        </w:rPr>
        <w:t>Maharath</w:t>
      </w:r>
      <w:proofErr w:type="spellEnd"/>
    </w:p>
    <w:p w14:paraId="4B9FD7BD" w14:textId="098F21C2" w:rsidR="00402745" w:rsidRPr="00140B85" w:rsidRDefault="00140B85" w:rsidP="00687AAA">
      <w:pPr>
        <w:pStyle w:val="ListParagraph"/>
        <w:numPr>
          <w:ilvl w:val="0"/>
          <w:numId w:val="28"/>
        </w:numPr>
        <w:rPr>
          <w:rFonts w:asciiTheme="majorHAnsi" w:hAnsiTheme="majorHAnsi" w:cstheme="majorHAnsi"/>
        </w:rPr>
      </w:pPr>
      <w:r w:rsidRPr="00140B85">
        <w:rPr>
          <w:rFonts w:asciiTheme="majorHAnsi" w:hAnsiTheme="majorHAnsi" w:cstheme="majorHAnsi"/>
          <w:color w:val="000000" w:themeColor="text1"/>
        </w:rPr>
        <w:t xml:space="preserve">SB 48 </w:t>
      </w:r>
      <w:r>
        <w:rPr>
          <w:rFonts w:asciiTheme="majorHAnsi" w:hAnsiTheme="majorHAnsi" w:cstheme="majorHAnsi"/>
          <w:color w:val="000000" w:themeColor="text1"/>
        </w:rPr>
        <w:t>requires</w:t>
      </w:r>
      <w:r w:rsidRPr="00140B85">
        <w:rPr>
          <w:rFonts w:asciiTheme="majorHAnsi" w:hAnsiTheme="majorHAnsi" w:cstheme="majorHAnsi"/>
          <w:color w:val="000000"/>
        </w:rPr>
        <w:t xml:space="preserve"> healthcare professionals, including nurses, to complete cultural competency instruction in order to renew or apply for a license. The legislation leaves up to the individual boards how many hours will be </w:t>
      </w:r>
      <w:proofErr w:type="gramStart"/>
      <w:r w:rsidRPr="00140B85">
        <w:rPr>
          <w:rFonts w:asciiTheme="majorHAnsi" w:hAnsiTheme="majorHAnsi" w:cstheme="majorHAnsi"/>
          <w:color w:val="000000"/>
        </w:rPr>
        <w:t>required</w:t>
      </w:r>
      <w:proofErr w:type="gramEnd"/>
      <w:r w:rsidRPr="00140B85">
        <w:rPr>
          <w:rFonts w:asciiTheme="majorHAnsi" w:hAnsiTheme="majorHAnsi" w:cstheme="majorHAnsi"/>
          <w:color w:val="000000"/>
        </w:rPr>
        <w:t xml:space="preserve"> and criteria considered for circumstances in which these requirements can be waived</w:t>
      </w:r>
      <w:r>
        <w:rPr>
          <w:rFonts w:asciiTheme="majorHAnsi" w:hAnsiTheme="majorHAnsi" w:cstheme="majorHAnsi"/>
          <w:color w:val="000000"/>
        </w:rPr>
        <w:t xml:space="preserve">. We do not see this bill as gaining much traction in the Senate, but wanted to put it on HPC’s </w:t>
      </w:r>
      <w:proofErr w:type="gramStart"/>
      <w:r>
        <w:rPr>
          <w:rFonts w:asciiTheme="majorHAnsi" w:hAnsiTheme="majorHAnsi" w:cstheme="majorHAnsi"/>
          <w:color w:val="000000"/>
        </w:rPr>
        <w:t>radar</w:t>
      </w:r>
      <w:proofErr w:type="gramEnd"/>
      <w:r>
        <w:rPr>
          <w:rFonts w:asciiTheme="majorHAnsi" w:hAnsiTheme="majorHAnsi" w:cstheme="majorHAnsi"/>
          <w:color w:val="000000"/>
        </w:rPr>
        <w:t xml:space="preserve"> nonetheless. </w:t>
      </w:r>
    </w:p>
    <w:p w14:paraId="4B28739F" w14:textId="77777777" w:rsidR="00687AAA" w:rsidRPr="00140B85" w:rsidRDefault="00687AAA" w:rsidP="00687AAA">
      <w:pPr>
        <w:rPr>
          <w:rFonts w:asciiTheme="majorHAnsi" w:hAnsiTheme="majorHAnsi" w:cstheme="majorHAnsi"/>
          <w:color w:val="000000" w:themeColor="text1"/>
        </w:rPr>
      </w:pPr>
    </w:p>
    <w:p w14:paraId="69E866A9" w14:textId="77777777" w:rsidR="00687AAA" w:rsidRPr="00140B85" w:rsidRDefault="00687AAA">
      <w:pPr>
        <w:rPr>
          <w:rFonts w:asciiTheme="majorHAnsi" w:hAnsiTheme="majorHAnsi" w:cstheme="majorHAnsi"/>
        </w:rPr>
      </w:pPr>
    </w:p>
    <w:sectPr w:rsidR="00687AAA" w:rsidRPr="00140B85" w:rsidSect="004A7360">
      <w:footerReference w:type="default" r:id="rId8"/>
      <w:pgSz w:w="12240" w:h="15840"/>
      <w:pgMar w:top="36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7D78" w14:textId="77777777" w:rsidR="00C62104" w:rsidRDefault="00C62104">
      <w:r>
        <w:separator/>
      </w:r>
    </w:p>
  </w:endnote>
  <w:endnote w:type="continuationSeparator" w:id="0">
    <w:p w14:paraId="65B8E005" w14:textId="77777777" w:rsidR="00C62104" w:rsidRDefault="00C6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61AD" w14:textId="77777777" w:rsidR="000F39E3" w:rsidRPr="00631CE4" w:rsidRDefault="00613E7D" w:rsidP="004A7360">
    <w:pPr>
      <w:pStyle w:val="HeaderFooterA"/>
      <w:tabs>
        <w:tab w:val="clear" w:pos="9020"/>
        <w:tab w:val="center" w:pos="4920"/>
        <w:tab w:val="right" w:pos="9820"/>
      </w:tabs>
      <w:ind w:right="360"/>
      <w:jc w:val="center"/>
      <w:rPr>
        <w:color w:val="FF0000"/>
      </w:rPr>
    </w:pPr>
    <w:r w:rsidRPr="00631CE4">
      <w:rPr>
        <w:color w:val="FF0000"/>
      </w:rPr>
      <w:t>www.gov-advantage.com</w:t>
    </w:r>
  </w:p>
  <w:p w14:paraId="7D2ADC1F" w14:textId="77777777" w:rsidR="000F39E3" w:rsidRDefault="00033E92" w:rsidP="004A73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13EC" w14:textId="77777777" w:rsidR="00C62104" w:rsidRDefault="00C62104">
      <w:r>
        <w:separator/>
      </w:r>
    </w:p>
  </w:footnote>
  <w:footnote w:type="continuationSeparator" w:id="0">
    <w:p w14:paraId="4A9F08A5" w14:textId="77777777" w:rsidR="00C62104" w:rsidRDefault="00C6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4BE3"/>
    <w:multiLevelType w:val="hybridMultilevel"/>
    <w:tmpl w:val="2A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B7A"/>
    <w:multiLevelType w:val="hybridMultilevel"/>
    <w:tmpl w:val="F66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7AB6"/>
    <w:multiLevelType w:val="hybridMultilevel"/>
    <w:tmpl w:val="F9F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769D6"/>
    <w:multiLevelType w:val="hybridMultilevel"/>
    <w:tmpl w:val="1DC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F0B"/>
    <w:multiLevelType w:val="hybridMultilevel"/>
    <w:tmpl w:val="CD4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33A55"/>
    <w:multiLevelType w:val="hybridMultilevel"/>
    <w:tmpl w:val="33F2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2D81"/>
    <w:multiLevelType w:val="hybridMultilevel"/>
    <w:tmpl w:val="E31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53CC"/>
    <w:multiLevelType w:val="hybridMultilevel"/>
    <w:tmpl w:val="F206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D5096"/>
    <w:multiLevelType w:val="hybridMultilevel"/>
    <w:tmpl w:val="9CF2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54BCD"/>
    <w:multiLevelType w:val="hybridMultilevel"/>
    <w:tmpl w:val="694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7398D"/>
    <w:multiLevelType w:val="hybridMultilevel"/>
    <w:tmpl w:val="3526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64DAD"/>
    <w:multiLevelType w:val="hybridMultilevel"/>
    <w:tmpl w:val="431A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42E99"/>
    <w:multiLevelType w:val="hybridMultilevel"/>
    <w:tmpl w:val="C70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03DEE"/>
    <w:multiLevelType w:val="hybridMultilevel"/>
    <w:tmpl w:val="293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A7"/>
    <w:multiLevelType w:val="hybridMultilevel"/>
    <w:tmpl w:val="BC1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E3E87"/>
    <w:multiLevelType w:val="hybridMultilevel"/>
    <w:tmpl w:val="EA8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4708"/>
    <w:multiLevelType w:val="hybridMultilevel"/>
    <w:tmpl w:val="7088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F5B75"/>
    <w:multiLevelType w:val="hybridMultilevel"/>
    <w:tmpl w:val="B82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95935"/>
    <w:multiLevelType w:val="hybridMultilevel"/>
    <w:tmpl w:val="35BCB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142B7"/>
    <w:multiLevelType w:val="hybridMultilevel"/>
    <w:tmpl w:val="6012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80219"/>
    <w:multiLevelType w:val="hybridMultilevel"/>
    <w:tmpl w:val="4A14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439EE"/>
    <w:multiLevelType w:val="hybridMultilevel"/>
    <w:tmpl w:val="423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A1C7B"/>
    <w:multiLevelType w:val="hybridMultilevel"/>
    <w:tmpl w:val="C28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31666"/>
    <w:multiLevelType w:val="hybridMultilevel"/>
    <w:tmpl w:val="DAE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057DC"/>
    <w:multiLevelType w:val="hybridMultilevel"/>
    <w:tmpl w:val="8F7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F4AC1"/>
    <w:multiLevelType w:val="hybridMultilevel"/>
    <w:tmpl w:val="C7A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F2C5C"/>
    <w:multiLevelType w:val="hybridMultilevel"/>
    <w:tmpl w:val="029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1"/>
  </w:num>
  <w:num w:numId="5">
    <w:abstractNumId w:val="1"/>
  </w:num>
  <w:num w:numId="6">
    <w:abstractNumId w:val="9"/>
  </w:num>
  <w:num w:numId="7">
    <w:abstractNumId w:val="8"/>
  </w:num>
  <w:num w:numId="8">
    <w:abstractNumId w:val="18"/>
  </w:num>
  <w:num w:numId="9">
    <w:abstractNumId w:val="23"/>
  </w:num>
  <w:num w:numId="10">
    <w:abstractNumId w:val="17"/>
  </w:num>
  <w:num w:numId="11">
    <w:abstractNumId w:val="5"/>
  </w:num>
  <w:num w:numId="12">
    <w:abstractNumId w:val="0"/>
  </w:num>
  <w:num w:numId="13">
    <w:abstractNumId w:val="10"/>
  </w:num>
  <w:num w:numId="14">
    <w:abstractNumId w:val="15"/>
  </w:num>
  <w:num w:numId="15">
    <w:abstractNumId w:val="20"/>
  </w:num>
  <w:num w:numId="16">
    <w:abstractNumId w:val="24"/>
  </w:num>
  <w:num w:numId="17">
    <w:abstractNumId w:val="13"/>
  </w:num>
  <w:num w:numId="18">
    <w:abstractNumId w:val="4"/>
  </w:num>
  <w:num w:numId="19">
    <w:abstractNumId w:val="3"/>
  </w:num>
  <w:num w:numId="20">
    <w:abstractNumId w:val="26"/>
  </w:num>
  <w:num w:numId="21">
    <w:abstractNumId w:val="2"/>
  </w:num>
  <w:num w:numId="22">
    <w:abstractNumId w:val="25"/>
  </w:num>
  <w:num w:numId="23">
    <w:abstractNumId w:val="27"/>
  </w:num>
  <w:num w:numId="24">
    <w:abstractNumId w:val="21"/>
  </w:num>
  <w:num w:numId="25">
    <w:abstractNumId w:val="12"/>
  </w:num>
  <w:num w:numId="26">
    <w:abstractNumId w:val="16"/>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AA"/>
    <w:rsid w:val="000132D4"/>
    <w:rsid w:val="00033E92"/>
    <w:rsid w:val="000644D6"/>
    <w:rsid w:val="00094C51"/>
    <w:rsid w:val="000F4607"/>
    <w:rsid w:val="000F7588"/>
    <w:rsid w:val="00140B85"/>
    <w:rsid w:val="001A13FA"/>
    <w:rsid w:val="001D2119"/>
    <w:rsid w:val="001D23E7"/>
    <w:rsid w:val="001D4B2D"/>
    <w:rsid w:val="001D67CE"/>
    <w:rsid w:val="001E61E2"/>
    <w:rsid w:val="00232B2C"/>
    <w:rsid w:val="002E7048"/>
    <w:rsid w:val="002F20B2"/>
    <w:rsid w:val="00373FD3"/>
    <w:rsid w:val="003830CF"/>
    <w:rsid w:val="00402209"/>
    <w:rsid w:val="00402745"/>
    <w:rsid w:val="00433943"/>
    <w:rsid w:val="004850DC"/>
    <w:rsid w:val="004E7712"/>
    <w:rsid w:val="00512A42"/>
    <w:rsid w:val="00590D86"/>
    <w:rsid w:val="005C4FA9"/>
    <w:rsid w:val="005F4FD2"/>
    <w:rsid w:val="00613E7D"/>
    <w:rsid w:val="0063493F"/>
    <w:rsid w:val="006712EE"/>
    <w:rsid w:val="00687AAA"/>
    <w:rsid w:val="00687ADB"/>
    <w:rsid w:val="006E6464"/>
    <w:rsid w:val="00772715"/>
    <w:rsid w:val="007935BD"/>
    <w:rsid w:val="007D67FD"/>
    <w:rsid w:val="008477FA"/>
    <w:rsid w:val="009970D4"/>
    <w:rsid w:val="009B2AC5"/>
    <w:rsid w:val="009C17D6"/>
    <w:rsid w:val="00A23D73"/>
    <w:rsid w:val="00A538E0"/>
    <w:rsid w:val="00A725BA"/>
    <w:rsid w:val="00AA7C90"/>
    <w:rsid w:val="00AD3A69"/>
    <w:rsid w:val="00B3524A"/>
    <w:rsid w:val="00BD6CC9"/>
    <w:rsid w:val="00BE25F4"/>
    <w:rsid w:val="00BF2509"/>
    <w:rsid w:val="00C62104"/>
    <w:rsid w:val="00CC1BF1"/>
    <w:rsid w:val="00CC7F59"/>
    <w:rsid w:val="00D17728"/>
    <w:rsid w:val="00D861C5"/>
    <w:rsid w:val="00DA79FD"/>
    <w:rsid w:val="00E00C67"/>
    <w:rsid w:val="00E15C8C"/>
    <w:rsid w:val="00E75261"/>
    <w:rsid w:val="00EC56E0"/>
    <w:rsid w:val="00EC76D3"/>
    <w:rsid w:val="00F3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D646"/>
  <w15:chartTrackingRefBased/>
  <w15:docId w15:val="{04330817-21FA-F74A-B9FF-A0821464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AAA"/>
  </w:style>
  <w:style w:type="paragraph" w:styleId="ListParagraph">
    <w:name w:val="List Paragraph"/>
    <w:basedOn w:val="Normal"/>
    <w:uiPriority w:val="34"/>
    <w:qFormat/>
    <w:rsid w:val="00687AAA"/>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687AA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87AAA"/>
    <w:rPr>
      <w:rFonts w:eastAsiaTheme="minorEastAsia"/>
    </w:rPr>
  </w:style>
  <w:style w:type="paragraph" w:customStyle="1" w:styleId="HeaderFooterA">
    <w:name w:val="Header &amp; Footer A"/>
    <w:rsid w:val="00687AAA"/>
    <w:pPr>
      <w:pBdr>
        <w:top w:val="nil"/>
        <w:left w:val="nil"/>
        <w:bottom w:val="nil"/>
        <w:right w:val="nil"/>
        <w:between w:val="nil"/>
        <w:bar w:val="nil"/>
      </w:pBdr>
      <w:tabs>
        <w:tab w:val="right" w:pos="9020"/>
      </w:tabs>
      <w:spacing w:line="288" w:lineRule="auto"/>
    </w:pPr>
    <w:rPr>
      <w:rFonts w:ascii="Times New Roman" w:eastAsia="Arial Unicode MS" w:hAnsi="Arial Unicode MS" w:cs="Arial Unicode MS"/>
      <w:color w:val="5F5F5F"/>
      <w:sz w:val="20"/>
      <w:szCs w:val="20"/>
      <w:u w:color="5F5F5F"/>
      <w:bdr w:val="nil"/>
    </w:rPr>
  </w:style>
  <w:style w:type="paragraph" w:styleId="Header">
    <w:name w:val="header"/>
    <w:basedOn w:val="Normal"/>
    <w:link w:val="HeaderChar"/>
    <w:uiPriority w:val="99"/>
    <w:unhideWhenUsed/>
    <w:rsid w:val="00373FD3"/>
    <w:pPr>
      <w:tabs>
        <w:tab w:val="center" w:pos="4680"/>
        <w:tab w:val="right" w:pos="9360"/>
      </w:tabs>
    </w:pPr>
  </w:style>
  <w:style w:type="character" w:customStyle="1" w:styleId="HeaderChar">
    <w:name w:val="Header Char"/>
    <w:basedOn w:val="DefaultParagraphFont"/>
    <w:link w:val="Header"/>
    <w:uiPriority w:val="99"/>
    <w:rsid w:val="00373F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2119"/>
    <w:rPr>
      <w:sz w:val="18"/>
      <w:szCs w:val="18"/>
    </w:rPr>
  </w:style>
  <w:style w:type="character" w:customStyle="1" w:styleId="BalloonTextChar">
    <w:name w:val="Balloon Text Char"/>
    <w:basedOn w:val="DefaultParagraphFont"/>
    <w:link w:val="BalloonText"/>
    <w:uiPriority w:val="99"/>
    <w:semiHidden/>
    <w:rsid w:val="001D211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091410">
      <w:bodyDiv w:val="1"/>
      <w:marLeft w:val="0"/>
      <w:marRight w:val="0"/>
      <w:marTop w:val="0"/>
      <w:marBottom w:val="0"/>
      <w:divBdr>
        <w:top w:val="none" w:sz="0" w:space="0" w:color="auto"/>
        <w:left w:val="none" w:sz="0" w:space="0" w:color="auto"/>
        <w:bottom w:val="none" w:sz="0" w:space="0" w:color="auto"/>
        <w:right w:val="none" w:sz="0" w:space="0" w:color="auto"/>
      </w:divBdr>
    </w:div>
    <w:div w:id="1562642661">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056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Tiffany Bukoffsky</cp:lastModifiedBy>
  <cp:revision>2</cp:revision>
  <cp:lastPrinted>2020-09-17T14:57:00Z</cp:lastPrinted>
  <dcterms:created xsi:type="dcterms:W3CDTF">2021-02-23T18:04:00Z</dcterms:created>
  <dcterms:modified xsi:type="dcterms:W3CDTF">2021-02-23T18:04:00Z</dcterms:modified>
</cp:coreProperties>
</file>