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D8" w:rsidRPr="004E217B" w:rsidRDefault="000C47D8">
      <w:pPr>
        <w:pStyle w:val="Header"/>
        <w:tabs>
          <w:tab w:val="clear" w:pos="4320"/>
          <w:tab w:val="clear" w:pos="8640"/>
        </w:tabs>
        <w:rPr>
          <w:rFonts w:ascii="Arial" w:hAnsi="Arial" w:cs="Arial"/>
          <w:sz w:val="24"/>
          <w:szCs w:val="24"/>
        </w:rPr>
      </w:pPr>
      <w:bookmarkStart w:id="0" w:name="_GoBack"/>
      <w:bookmarkEnd w:id="0"/>
    </w:p>
    <w:tbl>
      <w:tblPr>
        <w:tblW w:w="0" w:type="auto"/>
        <w:tblLayout w:type="fixed"/>
        <w:tblLook w:val="0000" w:firstRow="0" w:lastRow="0" w:firstColumn="0" w:lastColumn="0" w:noHBand="0" w:noVBand="0"/>
      </w:tblPr>
      <w:tblGrid>
        <w:gridCol w:w="1728"/>
        <w:gridCol w:w="2700"/>
        <w:gridCol w:w="1634"/>
        <w:gridCol w:w="2794"/>
      </w:tblGrid>
      <w:tr w:rsidR="008B65E9" w:rsidRPr="004E217B" w:rsidTr="008B65E9">
        <w:trPr>
          <w:trHeight w:val="318"/>
        </w:trPr>
        <w:tc>
          <w:tcPr>
            <w:tcW w:w="1728" w:type="dxa"/>
            <w:tcBorders>
              <w:top w:val="single" w:sz="6" w:space="0" w:color="auto"/>
              <w:left w:val="single" w:sz="6" w:space="0" w:color="auto"/>
              <w:bottom w:val="single" w:sz="6" w:space="0" w:color="auto"/>
              <w:right w:val="single" w:sz="6" w:space="0" w:color="auto"/>
            </w:tcBorders>
            <w:shd w:val="clear" w:color="auto" w:fill="C0C0C0"/>
            <w:vAlign w:val="center"/>
          </w:tcPr>
          <w:p w:rsidR="008B65E9" w:rsidRPr="004E217B" w:rsidRDefault="008B65E9" w:rsidP="00044A52">
            <w:pPr>
              <w:rPr>
                <w:rFonts w:ascii="Arial" w:hAnsi="Arial" w:cs="Arial"/>
                <w:sz w:val="24"/>
                <w:szCs w:val="24"/>
              </w:rPr>
            </w:pPr>
            <w:r w:rsidRPr="004E217B">
              <w:rPr>
                <w:rFonts w:ascii="Arial" w:hAnsi="Arial" w:cs="Arial"/>
                <w:b/>
                <w:sz w:val="24"/>
                <w:szCs w:val="24"/>
              </w:rPr>
              <w:t>Role:</w:t>
            </w:r>
          </w:p>
        </w:tc>
        <w:tc>
          <w:tcPr>
            <w:tcW w:w="2700" w:type="dxa"/>
            <w:tcBorders>
              <w:top w:val="single" w:sz="6" w:space="0" w:color="auto"/>
              <w:left w:val="nil"/>
              <w:bottom w:val="single" w:sz="6" w:space="0" w:color="auto"/>
              <w:right w:val="single" w:sz="6" w:space="0" w:color="auto"/>
            </w:tcBorders>
            <w:vAlign w:val="center"/>
          </w:tcPr>
          <w:p w:rsidR="008B65E9" w:rsidRPr="004E217B" w:rsidRDefault="00D81EC1" w:rsidP="00044A52">
            <w:pPr>
              <w:rPr>
                <w:rFonts w:ascii="Arial" w:hAnsi="Arial" w:cs="Arial"/>
                <w:sz w:val="24"/>
                <w:szCs w:val="24"/>
              </w:rPr>
            </w:pPr>
            <w:r>
              <w:rPr>
                <w:rFonts w:ascii="Arial" w:hAnsi="Arial" w:cs="Arial"/>
                <w:sz w:val="24"/>
                <w:szCs w:val="24"/>
              </w:rPr>
              <w:t>Senior Financial Analyst</w:t>
            </w:r>
          </w:p>
        </w:tc>
        <w:tc>
          <w:tcPr>
            <w:tcW w:w="1634" w:type="dxa"/>
            <w:tcBorders>
              <w:top w:val="single" w:sz="6" w:space="0" w:color="auto"/>
              <w:left w:val="nil"/>
              <w:bottom w:val="single" w:sz="6" w:space="0" w:color="auto"/>
              <w:right w:val="single" w:sz="6" w:space="0" w:color="auto"/>
            </w:tcBorders>
            <w:shd w:val="clear" w:color="auto" w:fill="C0C0C0"/>
            <w:vAlign w:val="center"/>
          </w:tcPr>
          <w:p w:rsidR="008B65E9" w:rsidRPr="004E217B" w:rsidRDefault="008B65E9" w:rsidP="00044A52">
            <w:pPr>
              <w:rPr>
                <w:rFonts w:ascii="Arial" w:hAnsi="Arial" w:cs="Arial"/>
                <w:sz w:val="24"/>
                <w:szCs w:val="24"/>
              </w:rPr>
            </w:pPr>
            <w:r w:rsidRPr="004E217B">
              <w:rPr>
                <w:rFonts w:ascii="Arial" w:hAnsi="Arial" w:cs="Arial"/>
                <w:b/>
                <w:sz w:val="24"/>
                <w:szCs w:val="24"/>
              </w:rPr>
              <w:t>Reporting to:</w:t>
            </w:r>
          </w:p>
        </w:tc>
        <w:tc>
          <w:tcPr>
            <w:tcW w:w="2794" w:type="dxa"/>
            <w:tcBorders>
              <w:top w:val="single" w:sz="6" w:space="0" w:color="auto"/>
              <w:left w:val="nil"/>
              <w:bottom w:val="single" w:sz="6" w:space="0" w:color="auto"/>
              <w:right w:val="single" w:sz="6" w:space="0" w:color="auto"/>
            </w:tcBorders>
            <w:vAlign w:val="center"/>
          </w:tcPr>
          <w:p w:rsidR="00C047B0" w:rsidRPr="004E217B" w:rsidRDefault="00891106" w:rsidP="004C2850">
            <w:pPr>
              <w:rPr>
                <w:rFonts w:ascii="Arial" w:hAnsi="Arial" w:cs="Arial"/>
                <w:sz w:val="24"/>
                <w:szCs w:val="24"/>
              </w:rPr>
            </w:pPr>
            <w:r>
              <w:rPr>
                <w:rFonts w:ascii="Arial" w:hAnsi="Arial" w:cs="Arial"/>
                <w:sz w:val="24"/>
                <w:szCs w:val="24"/>
              </w:rPr>
              <w:t>Controller</w:t>
            </w:r>
          </w:p>
        </w:tc>
      </w:tr>
      <w:tr w:rsidR="00C047B0" w:rsidRPr="004E217B" w:rsidTr="008B65E9">
        <w:trPr>
          <w:trHeight w:val="318"/>
        </w:trPr>
        <w:tc>
          <w:tcPr>
            <w:tcW w:w="1728" w:type="dxa"/>
            <w:tcBorders>
              <w:top w:val="single" w:sz="6" w:space="0" w:color="auto"/>
              <w:left w:val="single" w:sz="6" w:space="0" w:color="auto"/>
              <w:bottom w:val="single" w:sz="6" w:space="0" w:color="auto"/>
              <w:right w:val="single" w:sz="6" w:space="0" w:color="auto"/>
            </w:tcBorders>
            <w:shd w:val="clear" w:color="auto" w:fill="C0C0C0"/>
            <w:vAlign w:val="center"/>
          </w:tcPr>
          <w:p w:rsidR="00C047B0" w:rsidRPr="004E217B" w:rsidRDefault="00C047B0">
            <w:pPr>
              <w:rPr>
                <w:rFonts w:ascii="Arial" w:hAnsi="Arial" w:cs="Arial"/>
                <w:b/>
                <w:sz w:val="24"/>
                <w:szCs w:val="24"/>
              </w:rPr>
            </w:pPr>
            <w:r w:rsidRPr="004E217B">
              <w:rPr>
                <w:rFonts w:ascii="Arial" w:hAnsi="Arial" w:cs="Arial"/>
                <w:b/>
                <w:sz w:val="24"/>
                <w:szCs w:val="24"/>
              </w:rPr>
              <w:t>Division:</w:t>
            </w:r>
          </w:p>
        </w:tc>
        <w:tc>
          <w:tcPr>
            <w:tcW w:w="2700" w:type="dxa"/>
            <w:tcBorders>
              <w:top w:val="single" w:sz="6" w:space="0" w:color="auto"/>
              <w:left w:val="nil"/>
              <w:bottom w:val="single" w:sz="6" w:space="0" w:color="auto"/>
              <w:right w:val="single" w:sz="6" w:space="0" w:color="auto"/>
            </w:tcBorders>
            <w:vAlign w:val="center"/>
          </w:tcPr>
          <w:p w:rsidR="00C047B0" w:rsidRPr="004E217B" w:rsidRDefault="00EF288C" w:rsidP="004557ED">
            <w:pPr>
              <w:rPr>
                <w:rFonts w:ascii="Arial" w:hAnsi="Arial" w:cs="Arial"/>
                <w:sz w:val="24"/>
                <w:szCs w:val="24"/>
              </w:rPr>
            </w:pPr>
            <w:r>
              <w:rPr>
                <w:rFonts w:ascii="Arial" w:hAnsi="Arial" w:cs="Arial"/>
                <w:sz w:val="24"/>
                <w:szCs w:val="24"/>
              </w:rPr>
              <w:t>MIN</w:t>
            </w:r>
          </w:p>
        </w:tc>
        <w:tc>
          <w:tcPr>
            <w:tcW w:w="1634" w:type="dxa"/>
            <w:tcBorders>
              <w:top w:val="single" w:sz="6" w:space="0" w:color="auto"/>
              <w:left w:val="nil"/>
              <w:bottom w:val="single" w:sz="6" w:space="0" w:color="auto"/>
              <w:right w:val="single" w:sz="6" w:space="0" w:color="auto"/>
            </w:tcBorders>
            <w:shd w:val="clear" w:color="auto" w:fill="C0C0C0"/>
            <w:vAlign w:val="center"/>
          </w:tcPr>
          <w:p w:rsidR="00C047B0" w:rsidRPr="004E217B" w:rsidRDefault="00C047B0" w:rsidP="004557ED">
            <w:pPr>
              <w:rPr>
                <w:rFonts w:ascii="Arial" w:hAnsi="Arial" w:cs="Arial"/>
                <w:b/>
                <w:sz w:val="24"/>
                <w:szCs w:val="24"/>
              </w:rPr>
            </w:pPr>
            <w:r w:rsidRPr="004E217B">
              <w:rPr>
                <w:rFonts w:ascii="Arial" w:hAnsi="Arial" w:cs="Arial"/>
                <w:b/>
                <w:sz w:val="24"/>
                <w:szCs w:val="24"/>
              </w:rPr>
              <w:t>Business Unit:</w:t>
            </w:r>
          </w:p>
        </w:tc>
        <w:tc>
          <w:tcPr>
            <w:tcW w:w="2794" w:type="dxa"/>
            <w:tcBorders>
              <w:top w:val="single" w:sz="6" w:space="0" w:color="auto"/>
              <w:left w:val="nil"/>
              <w:bottom w:val="single" w:sz="6" w:space="0" w:color="auto"/>
              <w:right w:val="single" w:sz="6" w:space="0" w:color="auto"/>
            </w:tcBorders>
            <w:vAlign w:val="center"/>
          </w:tcPr>
          <w:p w:rsidR="00C047B0" w:rsidRPr="004E217B" w:rsidRDefault="0011136D" w:rsidP="004557ED">
            <w:pPr>
              <w:rPr>
                <w:rFonts w:ascii="Arial" w:hAnsi="Arial" w:cs="Arial"/>
                <w:sz w:val="24"/>
                <w:szCs w:val="24"/>
              </w:rPr>
            </w:pPr>
            <w:r>
              <w:rPr>
                <w:rFonts w:ascii="Arial" w:hAnsi="Arial" w:cs="Arial"/>
                <w:sz w:val="24"/>
                <w:szCs w:val="24"/>
              </w:rPr>
              <w:t>Finance</w:t>
            </w:r>
          </w:p>
        </w:tc>
      </w:tr>
      <w:tr w:rsidR="008B65E9" w:rsidRPr="004E217B" w:rsidTr="008B65E9">
        <w:trPr>
          <w:trHeight w:val="318"/>
        </w:trPr>
        <w:tc>
          <w:tcPr>
            <w:tcW w:w="1728" w:type="dxa"/>
            <w:tcBorders>
              <w:top w:val="single" w:sz="6" w:space="0" w:color="auto"/>
              <w:left w:val="single" w:sz="6" w:space="0" w:color="auto"/>
              <w:bottom w:val="single" w:sz="6" w:space="0" w:color="auto"/>
              <w:right w:val="single" w:sz="6" w:space="0" w:color="auto"/>
            </w:tcBorders>
            <w:shd w:val="clear" w:color="auto" w:fill="C0C0C0"/>
            <w:vAlign w:val="center"/>
          </w:tcPr>
          <w:p w:rsidR="008B65E9" w:rsidRPr="004E217B" w:rsidRDefault="008B65E9">
            <w:pPr>
              <w:rPr>
                <w:rFonts w:ascii="Arial" w:hAnsi="Arial" w:cs="Arial"/>
                <w:sz w:val="24"/>
                <w:szCs w:val="24"/>
              </w:rPr>
            </w:pPr>
            <w:r w:rsidRPr="004E217B">
              <w:rPr>
                <w:rFonts w:ascii="Arial" w:hAnsi="Arial" w:cs="Arial"/>
                <w:b/>
                <w:sz w:val="24"/>
                <w:szCs w:val="24"/>
              </w:rPr>
              <w:t>Work location:</w:t>
            </w:r>
          </w:p>
        </w:tc>
        <w:tc>
          <w:tcPr>
            <w:tcW w:w="2700" w:type="dxa"/>
            <w:tcBorders>
              <w:top w:val="single" w:sz="6" w:space="0" w:color="auto"/>
              <w:left w:val="nil"/>
              <w:bottom w:val="single" w:sz="6" w:space="0" w:color="auto"/>
              <w:right w:val="single" w:sz="6" w:space="0" w:color="auto"/>
            </w:tcBorders>
            <w:vAlign w:val="center"/>
          </w:tcPr>
          <w:p w:rsidR="008B65E9" w:rsidRPr="004E217B" w:rsidRDefault="009C1DB9" w:rsidP="004557ED">
            <w:pPr>
              <w:rPr>
                <w:rFonts w:ascii="Arial" w:hAnsi="Arial" w:cs="Arial"/>
                <w:sz w:val="24"/>
                <w:szCs w:val="24"/>
              </w:rPr>
            </w:pPr>
            <w:r>
              <w:rPr>
                <w:rFonts w:ascii="Arial" w:hAnsi="Arial" w:cs="Arial"/>
                <w:sz w:val="24"/>
                <w:szCs w:val="24"/>
              </w:rPr>
              <w:t>Madison, Wisconsin</w:t>
            </w:r>
          </w:p>
        </w:tc>
        <w:tc>
          <w:tcPr>
            <w:tcW w:w="1634" w:type="dxa"/>
            <w:tcBorders>
              <w:top w:val="single" w:sz="6" w:space="0" w:color="auto"/>
              <w:left w:val="nil"/>
              <w:bottom w:val="single" w:sz="6" w:space="0" w:color="auto"/>
              <w:right w:val="single" w:sz="6" w:space="0" w:color="auto"/>
            </w:tcBorders>
            <w:shd w:val="clear" w:color="auto" w:fill="C0C0C0"/>
            <w:vAlign w:val="center"/>
          </w:tcPr>
          <w:p w:rsidR="008B65E9" w:rsidRPr="004E217B" w:rsidRDefault="004858F9" w:rsidP="004557ED">
            <w:pPr>
              <w:rPr>
                <w:rFonts w:ascii="Arial" w:hAnsi="Arial" w:cs="Arial"/>
                <w:b/>
                <w:sz w:val="24"/>
                <w:szCs w:val="24"/>
              </w:rPr>
            </w:pPr>
            <w:r w:rsidRPr="004E217B">
              <w:rPr>
                <w:rFonts w:ascii="Arial" w:hAnsi="Arial" w:cs="Arial"/>
                <w:b/>
                <w:sz w:val="24"/>
                <w:szCs w:val="24"/>
              </w:rPr>
              <w:t>Country:</w:t>
            </w:r>
          </w:p>
        </w:tc>
        <w:tc>
          <w:tcPr>
            <w:tcW w:w="2794" w:type="dxa"/>
            <w:tcBorders>
              <w:top w:val="single" w:sz="6" w:space="0" w:color="auto"/>
              <w:left w:val="nil"/>
              <w:bottom w:val="single" w:sz="6" w:space="0" w:color="auto"/>
              <w:right w:val="single" w:sz="6" w:space="0" w:color="auto"/>
            </w:tcBorders>
            <w:vAlign w:val="center"/>
          </w:tcPr>
          <w:p w:rsidR="008B65E9" w:rsidRPr="004E217B" w:rsidRDefault="009C1DB9" w:rsidP="004557ED">
            <w:pPr>
              <w:rPr>
                <w:rFonts w:ascii="Arial" w:hAnsi="Arial" w:cs="Arial"/>
                <w:sz w:val="24"/>
                <w:szCs w:val="24"/>
              </w:rPr>
            </w:pPr>
            <w:r>
              <w:rPr>
                <w:rFonts w:ascii="Arial" w:hAnsi="Arial" w:cs="Arial"/>
                <w:sz w:val="24"/>
                <w:szCs w:val="24"/>
              </w:rPr>
              <w:t>USA</w:t>
            </w:r>
          </w:p>
        </w:tc>
      </w:tr>
      <w:tr w:rsidR="004858F9" w:rsidRPr="004E217B" w:rsidTr="008B65E9">
        <w:trPr>
          <w:trHeight w:val="318"/>
        </w:trPr>
        <w:tc>
          <w:tcPr>
            <w:tcW w:w="1728" w:type="dxa"/>
            <w:tcBorders>
              <w:top w:val="single" w:sz="6" w:space="0" w:color="auto"/>
              <w:left w:val="single" w:sz="6" w:space="0" w:color="auto"/>
              <w:bottom w:val="single" w:sz="6" w:space="0" w:color="auto"/>
              <w:right w:val="single" w:sz="6" w:space="0" w:color="auto"/>
            </w:tcBorders>
            <w:shd w:val="clear" w:color="auto" w:fill="C0C0C0"/>
            <w:vAlign w:val="center"/>
          </w:tcPr>
          <w:p w:rsidR="004858F9" w:rsidRPr="004E217B" w:rsidRDefault="004858F9">
            <w:pPr>
              <w:rPr>
                <w:rFonts w:ascii="Arial" w:hAnsi="Arial" w:cs="Arial"/>
                <w:b/>
                <w:sz w:val="24"/>
                <w:szCs w:val="24"/>
              </w:rPr>
            </w:pPr>
            <w:r w:rsidRPr="004E217B">
              <w:rPr>
                <w:rFonts w:ascii="Arial" w:hAnsi="Arial" w:cs="Arial"/>
                <w:b/>
                <w:sz w:val="24"/>
                <w:szCs w:val="24"/>
              </w:rPr>
              <w:t>Manage Others:</w:t>
            </w:r>
          </w:p>
        </w:tc>
        <w:tc>
          <w:tcPr>
            <w:tcW w:w="2700" w:type="dxa"/>
            <w:tcBorders>
              <w:top w:val="single" w:sz="6" w:space="0" w:color="auto"/>
              <w:left w:val="nil"/>
              <w:bottom w:val="single" w:sz="6" w:space="0" w:color="auto"/>
              <w:right w:val="single" w:sz="6" w:space="0" w:color="auto"/>
            </w:tcBorders>
            <w:vAlign w:val="center"/>
          </w:tcPr>
          <w:p w:rsidR="004858F9" w:rsidRPr="004E217B" w:rsidRDefault="004858F9" w:rsidP="004557ED">
            <w:pPr>
              <w:rPr>
                <w:rFonts w:ascii="Arial" w:hAnsi="Arial" w:cs="Arial"/>
                <w:sz w:val="24"/>
                <w:szCs w:val="24"/>
              </w:rPr>
            </w:pPr>
            <w:r w:rsidRPr="004E217B">
              <w:rPr>
                <w:rFonts w:ascii="Arial" w:hAnsi="Arial" w:cs="Arial"/>
                <w:sz w:val="24"/>
                <w:szCs w:val="24"/>
              </w:rPr>
              <w:t>No</w:t>
            </w:r>
          </w:p>
        </w:tc>
        <w:tc>
          <w:tcPr>
            <w:tcW w:w="1634" w:type="dxa"/>
            <w:tcBorders>
              <w:top w:val="single" w:sz="6" w:space="0" w:color="auto"/>
              <w:left w:val="nil"/>
              <w:bottom w:val="single" w:sz="6" w:space="0" w:color="auto"/>
              <w:right w:val="single" w:sz="6" w:space="0" w:color="auto"/>
            </w:tcBorders>
            <w:shd w:val="clear" w:color="auto" w:fill="C0C0C0"/>
            <w:vAlign w:val="center"/>
          </w:tcPr>
          <w:p w:rsidR="004858F9" w:rsidRPr="004E217B" w:rsidRDefault="004858F9" w:rsidP="00FB0715">
            <w:pPr>
              <w:rPr>
                <w:rFonts w:ascii="Arial" w:hAnsi="Arial" w:cs="Arial"/>
                <w:b/>
                <w:sz w:val="24"/>
                <w:szCs w:val="24"/>
              </w:rPr>
            </w:pPr>
            <w:r w:rsidRPr="004E217B">
              <w:rPr>
                <w:rFonts w:ascii="Arial" w:hAnsi="Arial" w:cs="Arial"/>
                <w:b/>
                <w:sz w:val="24"/>
                <w:szCs w:val="24"/>
              </w:rPr>
              <w:t>Department:</w:t>
            </w:r>
          </w:p>
        </w:tc>
        <w:tc>
          <w:tcPr>
            <w:tcW w:w="2794" w:type="dxa"/>
            <w:tcBorders>
              <w:top w:val="single" w:sz="6" w:space="0" w:color="auto"/>
              <w:left w:val="nil"/>
              <w:bottom w:val="single" w:sz="6" w:space="0" w:color="auto"/>
              <w:right w:val="single" w:sz="6" w:space="0" w:color="auto"/>
            </w:tcBorders>
            <w:vAlign w:val="center"/>
          </w:tcPr>
          <w:p w:rsidR="004858F9" w:rsidRPr="004E217B" w:rsidRDefault="0011136D" w:rsidP="004E217B">
            <w:pPr>
              <w:rPr>
                <w:rFonts w:ascii="Arial" w:hAnsi="Arial" w:cs="Arial"/>
                <w:sz w:val="24"/>
                <w:szCs w:val="24"/>
              </w:rPr>
            </w:pPr>
            <w:r>
              <w:rPr>
                <w:rFonts w:ascii="Arial" w:hAnsi="Arial" w:cs="Arial"/>
                <w:sz w:val="24"/>
                <w:szCs w:val="24"/>
              </w:rPr>
              <w:t>Finance</w:t>
            </w:r>
          </w:p>
        </w:tc>
      </w:tr>
    </w:tbl>
    <w:p w:rsidR="001017E5" w:rsidRPr="004E217B" w:rsidRDefault="001017E5">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1017E5" w:rsidRPr="005C7AB7">
        <w:tc>
          <w:tcPr>
            <w:tcW w:w="8856" w:type="dxa"/>
            <w:shd w:val="clear" w:color="auto" w:fill="C0C0C0"/>
          </w:tcPr>
          <w:p w:rsidR="001017E5" w:rsidRPr="005C7AB7" w:rsidRDefault="009D61DD">
            <w:pPr>
              <w:rPr>
                <w:rFonts w:ascii="Arial" w:hAnsi="Arial" w:cs="Arial"/>
                <w:sz w:val="24"/>
                <w:szCs w:val="24"/>
              </w:rPr>
            </w:pPr>
            <w:r w:rsidRPr="005C7AB7">
              <w:rPr>
                <w:rFonts w:ascii="Arial" w:hAnsi="Arial" w:cs="Arial"/>
                <w:b/>
                <w:sz w:val="24"/>
                <w:szCs w:val="24"/>
              </w:rPr>
              <w:t>Business Need / Purpose of R</w:t>
            </w:r>
            <w:r w:rsidR="001017E5" w:rsidRPr="005C7AB7">
              <w:rPr>
                <w:rFonts w:ascii="Arial" w:hAnsi="Arial" w:cs="Arial"/>
                <w:b/>
                <w:sz w:val="24"/>
                <w:szCs w:val="24"/>
              </w:rPr>
              <w:t>ole:</w:t>
            </w:r>
            <w:r w:rsidR="00ED0FF6" w:rsidRPr="005C7AB7">
              <w:rPr>
                <w:rFonts w:ascii="Arial" w:hAnsi="Arial" w:cs="Arial"/>
                <w:b/>
                <w:sz w:val="24"/>
                <w:szCs w:val="24"/>
              </w:rPr>
              <w:t xml:space="preserve"> </w:t>
            </w:r>
          </w:p>
        </w:tc>
      </w:tr>
      <w:tr w:rsidR="001017E5" w:rsidRPr="005C7AB7">
        <w:trPr>
          <w:trHeight w:val="58"/>
        </w:trPr>
        <w:tc>
          <w:tcPr>
            <w:tcW w:w="8856" w:type="dxa"/>
          </w:tcPr>
          <w:p w:rsidR="00DD4E64" w:rsidRPr="002846BC" w:rsidRDefault="0011136D" w:rsidP="00FF1C31">
            <w:pPr>
              <w:jc w:val="both"/>
              <w:rPr>
                <w:rFonts w:ascii="Arial" w:hAnsi="Arial" w:cs="Arial"/>
                <w:sz w:val="24"/>
                <w:szCs w:val="24"/>
              </w:rPr>
            </w:pPr>
            <w:r w:rsidRPr="002846BC">
              <w:rPr>
                <w:rFonts w:ascii="Arial" w:hAnsi="Arial"/>
                <w:sz w:val="24"/>
                <w:szCs w:val="24"/>
              </w:rPr>
              <w:t xml:space="preserve">Under the direction of the Controller, the </w:t>
            </w:r>
            <w:r w:rsidR="00FF1C31">
              <w:rPr>
                <w:rFonts w:ascii="Arial" w:hAnsi="Arial"/>
                <w:sz w:val="24"/>
                <w:szCs w:val="24"/>
              </w:rPr>
              <w:t>Senior Financial Analyst</w:t>
            </w:r>
            <w:r w:rsidRPr="002846BC">
              <w:rPr>
                <w:rFonts w:ascii="Arial" w:hAnsi="Arial"/>
                <w:sz w:val="24"/>
                <w:szCs w:val="24"/>
              </w:rPr>
              <w:t xml:space="preserve"> is responsible </w:t>
            </w:r>
            <w:r w:rsidR="00FF1C31">
              <w:rPr>
                <w:rFonts w:ascii="Arial" w:hAnsi="Arial"/>
                <w:sz w:val="24"/>
                <w:szCs w:val="24"/>
              </w:rPr>
              <w:t xml:space="preserve">various accounting </w:t>
            </w:r>
            <w:r w:rsidRPr="002846BC">
              <w:rPr>
                <w:rFonts w:ascii="Arial" w:hAnsi="Arial"/>
                <w:sz w:val="24"/>
                <w:szCs w:val="24"/>
              </w:rPr>
              <w:t>functions including</w:t>
            </w:r>
            <w:r w:rsidR="00FF1C31">
              <w:rPr>
                <w:rFonts w:ascii="Arial" w:hAnsi="Arial"/>
                <w:sz w:val="24"/>
                <w:szCs w:val="24"/>
              </w:rPr>
              <w:t>, but not limited to,</w:t>
            </w:r>
            <w:r w:rsidRPr="002846BC">
              <w:rPr>
                <w:rFonts w:ascii="Arial" w:hAnsi="Arial"/>
                <w:sz w:val="24"/>
                <w:szCs w:val="24"/>
              </w:rPr>
              <w:t xml:space="preserve"> general ledger</w:t>
            </w:r>
            <w:r w:rsidR="00FF1C31">
              <w:rPr>
                <w:rFonts w:ascii="Arial" w:hAnsi="Arial"/>
                <w:sz w:val="24"/>
                <w:szCs w:val="24"/>
              </w:rPr>
              <w:t xml:space="preserve"> maintenance</w:t>
            </w:r>
            <w:r w:rsidRPr="002846BC">
              <w:rPr>
                <w:rFonts w:ascii="Arial" w:hAnsi="Arial"/>
                <w:sz w:val="24"/>
                <w:szCs w:val="24"/>
              </w:rPr>
              <w:t xml:space="preserve">, </w:t>
            </w:r>
            <w:r w:rsidR="00FF1C31">
              <w:rPr>
                <w:rFonts w:ascii="Arial" w:hAnsi="Arial"/>
                <w:sz w:val="24"/>
                <w:szCs w:val="24"/>
              </w:rPr>
              <w:t>month-end close processes, reconciliations, department expense reviews</w:t>
            </w:r>
            <w:r w:rsidRPr="002846BC">
              <w:rPr>
                <w:rFonts w:ascii="Arial" w:hAnsi="Arial"/>
                <w:sz w:val="24"/>
                <w:szCs w:val="24"/>
              </w:rPr>
              <w:t xml:space="preserve">. The role will primarily be based in Madison, but may require occasional travel to other facilities within the Weir Minerals North America region. </w:t>
            </w:r>
          </w:p>
        </w:tc>
      </w:tr>
    </w:tbl>
    <w:p w:rsidR="001017E5" w:rsidRPr="005C7AB7" w:rsidRDefault="001017E5">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4E3995" w:rsidRPr="005C7AB7" w:rsidTr="00201F18">
        <w:tc>
          <w:tcPr>
            <w:tcW w:w="8856" w:type="dxa"/>
            <w:tcBorders>
              <w:top w:val="single" w:sz="4" w:space="0" w:color="auto"/>
              <w:left w:val="single" w:sz="4" w:space="0" w:color="auto"/>
              <w:bottom w:val="nil"/>
              <w:right w:val="single" w:sz="4" w:space="0" w:color="auto"/>
            </w:tcBorders>
            <w:shd w:val="clear" w:color="auto" w:fill="C0C0C0"/>
          </w:tcPr>
          <w:p w:rsidR="004E3995" w:rsidRPr="005C7AB7" w:rsidRDefault="004E3995" w:rsidP="004361EA">
            <w:pPr>
              <w:rPr>
                <w:rFonts w:ascii="Arial" w:hAnsi="Arial" w:cs="Arial"/>
                <w:b/>
                <w:sz w:val="24"/>
                <w:szCs w:val="24"/>
              </w:rPr>
            </w:pPr>
            <w:r w:rsidRPr="005C7AB7">
              <w:rPr>
                <w:rFonts w:ascii="Arial" w:hAnsi="Arial" w:cs="Arial"/>
                <w:b/>
                <w:sz w:val="24"/>
                <w:szCs w:val="24"/>
              </w:rPr>
              <w:t>Objectives &amp; Measurement</w:t>
            </w:r>
          </w:p>
        </w:tc>
      </w:tr>
      <w:tr w:rsidR="001017E5" w:rsidRPr="005C7AB7" w:rsidTr="00201F18">
        <w:tc>
          <w:tcPr>
            <w:tcW w:w="8856" w:type="dxa"/>
            <w:tcBorders>
              <w:top w:val="nil"/>
              <w:left w:val="single" w:sz="4" w:space="0" w:color="auto"/>
              <w:bottom w:val="single" w:sz="4" w:space="0" w:color="auto"/>
              <w:right w:val="single" w:sz="4" w:space="0" w:color="auto"/>
            </w:tcBorders>
            <w:shd w:val="clear" w:color="auto" w:fill="C0C0C0"/>
          </w:tcPr>
          <w:p w:rsidR="001017E5" w:rsidRPr="005C7AB7" w:rsidRDefault="001017E5">
            <w:pPr>
              <w:rPr>
                <w:rFonts w:ascii="Arial" w:hAnsi="Arial" w:cs="Arial"/>
                <w:b/>
                <w:i/>
                <w:color w:val="FFFFFF"/>
                <w:sz w:val="24"/>
                <w:szCs w:val="24"/>
              </w:rPr>
            </w:pPr>
            <w:r w:rsidRPr="005C7AB7">
              <w:rPr>
                <w:rFonts w:ascii="Arial" w:hAnsi="Arial" w:cs="Arial"/>
                <w:b/>
                <w:sz w:val="24"/>
                <w:szCs w:val="24"/>
              </w:rPr>
              <w:t>Key Responsibilities and Specific Accountabilities:</w:t>
            </w:r>
            <w:r w:rsidR="00581714" w:rsidRPr="005C7AB7">
              <w:rPr>
                <w:rFonts w:ascii="Arial" w:hAnsi="Arial" w:cs="Arial"/>
                <w:b/>
                <w:i/>
                <w:color w:val="FFFFFF"/>
                <w:sz w:val="24"/>
                <w:szCs w:val="24"/>
              </w:rPr>
              <w:t xml:space="preserve"> </w:t>
            </w:r>
          </w:p>
        </w:tc>
      </w:tr>
      <w:tr w:rsidR="001017E5" w:rsidRPr="005C7AB7" w:rsidTr="00BC4105">
        <w:tc>
          <w:tcPr>
            <w:tcW w:w="8856" w:type="dxa"/>
            <w:tcBorders>
              <w:top w:val="single" w:sz="4" w:space="0" w:color="auto"/>
              <w:bottom w:val="single" w:sz="4" w:space="0" w:color="auto"/>
            </w:tcBorders>
          </w:tcPr>
          <w:p w:rsidR="00742D05" w:rsidRPr="005C7AB7" w:rsidRDefault="00C047B0" w:rsidP="00742D05">
            <w:pPr>
              <w:pStyle w:val="Header"/>
              <w:tabs>
                <w:tab w:val="clear" w:pos="4320"/>
                <w:tab w:val="clear" w:pos="8640"/>
              </w:tabs>
              <w:rPr>
                <w:rFonts w:ascii="Arial" w:hAnsi="Arial" w:cs="Arial"/>
                <w:b/>
                <w:sz w:val="24"/>
                <w:szCs w:val="24"/>
              </w:rPr>
            </w:pPr>
            <w:r w:rsidRPr="005C7AB7">
              <w:rPr>
                <w:rFonts w:ascii="Arial" w:hAnsi="Arial" w:cs="Arial"/>
                <w:b/>
                <w:sz w:val="24"/>
                <w:szCs w:val="24"/>
              </w:rPr>
              <w:t>Objectives:</w:t>
            </w:r>
          </w:p>
          <w:p w:rsidR="00D81EC1" w:rsidRDefault="00D81EC1" w:rsidP="00D81EC1">
            <w:pPr>
              <w:numPr>
                <w:ilvl w:val="0"/>
                <w:numId w:val="25"/>
              </w:numPr>
              <w:autoSpaceDE w:val="0"/>
              <w:autoSpaceDN w:val="0"/>
              <w:adjustRightInd w:val="0"/>
              <w:rPr>
                <w:rFonts w:ascii="Arial" w:hAnsi="Arial" w:cs="Arial"/>
                <w:color w:val="000000"/>
                <w:sz w:val="24"/>
                <w:szCs w:val="24"/>
              </w:rPr>
            </w:pPr>
            <w:r>
              <w:rPr>
                <w:rFonts w:ascii="Arial" w:hAnsi="Arial" w:cs="Arial"/>
                <w:color w:val="000000"/>
                <w:sz w:val="24"/>
                <w:szCs w:val="24"/>
              </w:rPr>
              <w:t>Responsible for various month-end processes</w:t>
            </w:r>
            <w:r w:rsidR="00BC4105">
              <w:rPr>
                <w:rFonts w:ascii="Arial" w:hAnsi="Arial" w:cs="Arial"/>
                <w:color w:val="000000"/>
                <w:sz w:val="24"/>
                <w:szCs w:val="24"/>
              </w:rPr>
              <w:t xml:space="preserve"> within month-end close schedule, including:</w:t>
            </w:r>
          </w:p>
          <w:p w:rsidR="00BC4105" w:rsidRDefault="00BC4105" w:rsidP="00BC4105">
            <w:pPr>
              <w:numPr>
                <w:ilvl w:val="1"/>
                <w:numId w:val="25"/>
              </w:numPr>
              <w:autoSpaceDE w:val="0"/>
              <w:autoSpaceDN w:val="0"/>
              <w:adjustRightInd w:val="0"/>
              <w:rPr>
                <w:rFonts w:ascii="Arial" w:hAnsi="Arial" w:cs="Arial"/>
                <w:color w:val="000000"/>
                <w:sz w:val="24"/>
                <w:szCs w:val="24"/>
              </w:rPr>
            </w:pPr>
            <w:r>
              <w:rPr>
                <w:rFonts w:ascii="Arial" w:hAnsi="Arial" w:cs="Arial"/>
                <w:color w:val="000000"/>
                <w:sz w:val="24"/>
                <w:szCs w:val="24"/>
              </w:rPr>
              <w:t>Preparation of various journal entries.</w:t>
            </w:r>
          </w:p>
          <w:p w:rsidR="00BC4105" w:rsidRDefault="00BC4105" w:rsidP="00BC4105">
            <w:pPr>
              <w:numPr>
                <w:ilvl w:val="1"/>
                <w:numId w:val="25"/>
              </w:numPr>
              <w:autoSpaceDE w:val="0"/>
              <w:autoSpaceDN w:val="0"/>
              <w:adjustRightInd w:val="0"/>
              <w:rPr>
                <w:rFonts w:ascii="Arial" w:hAnsi="Arial" w:cs="Arial"/>
                <w:color w:val="000000"/>
                <w:sz w:val="24"/>
                <w:szCs w:val="24"/>
              </w:rPr>
            </w:pPr>
            <w:r>
              <w:rPr>
                <w:rFonts w:ascii="Arial" w:hAnsi="Arial" w:cs="Arial"/>
                <w:color w:val="000000"/>
                <w:sz w:val="24"/>
                <w:szCs w:val="24"/>
              </w:rPr>
              <w:t>Timely completion of assigned balance sheet reconciliations.</w:t>
            </w:r>
          </w:p>
          <w:p w:rsidR="00BC4105" w:rsidRDefault="00BC4105" w:rsidP="00BC4105">
            <w:pPr>
              <w:numPr>
                <w:ilvl w:val="1"/>
                <w:numId w:val="25"/>
              </w:numPr>
              <w:autoSpaceDE w:val="0"/>
              <w:autoSpaceDN w:val="0"/>
              <w:adjustRightInd w:val="0"/>
              <w:rPr>
                <w:rFonts w:ascii="Arial" w:hAnsi="Arial" w:cs="Arial"/>
                <w:color w:val="000000"/>
                <w:sz w:val="24"/>
                <w:szCs w:val="24"/>
              </w:rPr>
            </w:pPr>
            <w:r>
              <w:rPr>
                <w:rFonts w:ascii="Arial" w:hAnsi="Arial" w:cs="Arial"/>
                <w:color w:val="000000"/>
                <w:sz w:val="24"/>
                <w:szCs w:val="24"/>
              </w:rPr>
              <w:t>Maintenance of Excel financial statement spreadsheet.</w:t>
            </w:r>
          </w:p>
          <w:p w:rsidR="00BC4105" w:rsidRDefault="00BC4105" w:rsidP="00BC4105">
            <w:pPr>
              <w:numPr>
                <w:ilvl w:val="1"/>
                <w:numId w:val="2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Upload and reconcile </w:t>
            </w:r>
            <w:r w:rsidR="009F2B08">
              <w:rPr>
                <w:rFonts w:ascii="Arial" w:hAnsi="Arial" w:cs="Arial"/>
                <w:color w:val="000000"/>
                <w:sz w:val="24"/>
                <w:szCs w:val="24"/>
              </w:rPr>
              <w:t xml:space="preserve">monthly </w:t>
            </w:r>
            <w:r>
              <w:rPr>
                <w:rFonts w:ascii="Arial" w:hAnsi="Arial" w:cs="Arial"/>
                <w:color w:val="000000"/>
                <w:sz w:val="24"/>
                <w:szCs w:val="24"/>
              </w:rPr>
              <w:t>trial balance into Cognos.</w:t>
            </w:r>
          </w:p>
          <w:p w:rsidR="00BC4105" w:rsidRDefault="00BC4105" w:rsidP="00BC4105">
            <w:pPr>
              <w:numPr>
                <w:ilvl w:val="1"/>
                <w:numId w:val="25"/>
              </w:numPr>
              <w:autoSpaceDE w:val="0"/>
              <w:autoSpaceDN w:val="0"/>
              <w:adjustRightInd w:val="0"/>
              <w:rPr>
                <w:rFonts w:ascii="Arial" w:hAnsi="Arial" w:cs="Arial"/>
                <w:color w:val="000000"/>
                <w:sz w:val="24"/>
                <w:szCs w:val="24"/>
              </w:rPr>
            </w:pPr>
            <w:r>
              <w:rPr>
                <w:rFonts w:ascii="Arial" w:hAnsi="Arial" w:cs="Arial"/>
                <w:color w:val="000000"/>
                <w:sz w:val="24"/>
                <w:szCs w:val="24"/>
              </w:rPr>
              <w:t>Complete assigned Cognos forms.</w:t>
            </w:r>
          </w:p>
          <w:p w:rsidR="00551CDC" w:rsidRDefault="00551CDC" w:rsidP="00BC4105">
            <w:pPr>
              <w:numPr>
                <w:ilvl w:val="1"/>
                <w:numId w:val="25"/>
              </w:numPr>
              <w:autoSpaceDE w:val="0"/>
              <w:autoSpaceDN w:val="0"/>
              <w:adjustRightInd w:val="0"/>
              <w:rPr>
                <w:rFonts w:ascii="Arial" w:hAnsi="Arial" w:cs="Arial"/>
                <w:color w:val="000000"/>
                <w:sz w:val="24"/>
                <w:szCs w:val="24"/>
              </w:rPr>
            </w:pPr>
            <w:r>
              <w:rPr>
                <w:rFonts w:ascii="Arial" w:hAnsi="Arial" w:cs="Arial"/>
                <w:color w:val="000000"/>
                <w:sz w:val="24"/>
                <w:szCs w:val="24"/>
              </w:rPr>
              <w:t>Complete GI tax analysis as required.</w:t>
            </w:r>
          </w:p>
          <w:p w:rsidR="009F2B08" w:rsidRDefault="009F2B08" w:rsidP="00D81EC1">
            <w:pPr>
              <w:numPr>
                <w:ilvl w:val="0"/>
                <w:numId w:val="25"/>
              </w:numPr>
              <w:autoSpaceDE w:val="0"/>
              <w:autoSpaceDN w:val="0"/>
              <w:adjustRightInd w:val="0"/>
              <w:rPr>
                <w:rFonts w:ascii="Arial" w:hAnsi="Arial" w:cs="Arial"/>
                <w:color w:val="000000"/>
                <w:sz w:val="24"/>
                <w:szCs w:val="24"/>
              </w:rPr>
            </w:pPr>
            <w:r>
              <w:rPr>
                <w:rFonts w:ascii="Arial" w:hAnsi="Arial" w:cs="Arial"/>
                <w:color w:val="000000"/>
                <w:sz w:val="24"/>
                <w:szCs w:val="24"/>
              </w:rPr>
              <w:t>Responsible for various quarterly and budget processes within Cognos in accordance with Division/Group time table:</w:t>
            </w:r>
          </w:p>
          <w:p w:rsidR="009F2B08" w:rsidRDefault="009F2B08" w:rsidP="009F2B08">
            <w:pPr>
              <w:numPr>
                <w:ilvl w:val="1"/>
                <w:numId w:val="25"/>
              </w:numPr>
              <w:autoSpaceDE w:val="0"/>
              <w:autoSpaceDN w:val="0"/>
              <w:adjustRightInd w:val="0"/>
              <w:rPr>
                <w:rFonts w:ascii="Arial" w:hAnsi="Arial" w:cs="Arial"/>
                <w:color w:val="000000"/>
                <w:sz w:val="24"/>
                <w:szCs w:val="24"/>
              </w:rPr>
            </w:pPr>
            <w:r>
              <w:rPr>
                <w:rFonts w:ascii="Arial" w:hAnsi="Arial" w:cs="Arial"/>
                <w:color w:val="000000"/>
                <w:sz w:val="24"/>
                <w:szCs w:val="24"/>
              </w:rPr>
              <w:t>Upload and reconcile monthly trial balance into Cognos.</w:t>
            </w:r>
          </w:p>
          <w:p w:rsidR="009F2B08" w:rsidRDefault="009F2B08" w:rsidP="009F2B08">
            <w:pPr>
              <w:numPr>
                <w:ilvl w:val="1"/>
                <w:numId w:val="25"/>
              </w:numPr>
              <w:autoSpaceDE w:val="0"/>
              <w:autoSpaceDN w:val="0"/>
              <w:adjustRightInd w:val="0"/>
              <w:rPr>
                <w:rFonts w:ascii="Arial" w:hAnsi="Arial" w:cs="Arial"/>
                <w:color w:val="000000"/>
                <w:sz w:val="24"/>
                <w:szCs w:val="24"/>
              </w:rPr>
            </w:pPr>
            <w:r>
              <w:rPr>
                <w:rFonts w:ascii="Arial" w:hAnsi="Arial" w:cs="Arial"/>
                <w:color w:val="000000"/>
                <w:sz w:val="24"/>
                <w:szCs w:val="24"/>
              </w:rPr>
              <w:t>Completed assigned Cognos forms.</w:t>
            </w:r>
          </w:p>
          <w:p w:rsidR="0073393C" w:rsidRDefault="0073393C" w:rsidP="0073393C">
            <w:pPr>
              <w:numPr>
                <w:ilvl w:val="0"/>
                <w:numId w:val="2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Assist with intercompany reviews/transactions, including preparing the monthly payment schedule and reviewing </w:t>
            </w:r>
            <w:r w:rsidR="009F2B08" w:rsidRPr="0073393C">
              <w:rPr>
                <w:rFonts w:ascii="Arial" w:hAnsi="Arial" w:cs="Arial"/>
                <w:color w:val="000000"/>
                <w:sz w:val="24"/>
                <w:szCs w:val="24"/>
              </w:rPr>
              <w:t>intercompany mark-up transactions mid-month and at month-end for accuracy, resolve any issues in a timely manner.</w:t>
            </w:r>
          </w:p>
          <w:p w:rsidR="0073393C" w:rsidRPr="0073393C" w:rsidRDefault="0073393C" w:rsidP="0073393C">
            <w:pPr>
              <w:numPr>
                <w:ilvl w:val="0"/>
                <w:numId w:val="25"/>
              </w:numPr>
              <w:autoSpaceDE w:val="0"/>
              <w:autoSpaceDN w:val="0"/>
              <w:adjustRightInd w:val="0"/>
              <w:rPr>
                <w:rStyle w:val="printverysmall1"/>
                <w:sz w:val="24"/>
                <w:szCs w:val="24"/>
              </w:rPr>
            </w:pPr>
            <w:r>
              <w:rPr>
                <w:rFonts w:ascii="Arial" w:hAnsi="Arial" w:cs="Arial"/>
                <w:color w:val="000000"/>
                <w:sz w:val="24"/>
                <w:szCs w:val="24"/>
              </w:rPr>
              <w:t>Assist with sales tax audits and GI tax reporting in June and December.</w:t>
            </w:r>
          </w:p>
          <w:p w:rsidR="009F2B08" w:rsidRPr="009F2B08" w:rsidRDefault="00D81EC1" w:rsidP="009F2B08">
            <w:pPr>
              <w:numPr>
                <w:ilvl w:val="0"/>
                <w:numId w:val="25"/>
              </w:numPr>
              <w:jc w:val="both"/>
              <w:rPr>
                <w:rStyle w:val="printverysmall1"/>
                <w:sz w:val="24"/>
                <w:szCs w:val="24"/>
              </w:rPr>
            </w:pPr>
            <w:r w:rsidRPr="00D81EC1">
              <w:rPr>
                <w:rStyle w:val="printverysmall1"/>
                <w:sz w:val="24"/>
                <w:szCs w:val="22"/>
              </w:rPr>
              <w:t>Prepare and distribute monthly financial information and business unit metrics to business leaders.</w:t>
            </w:r>
          </w:p>
          <w:p w:rsidR="009F2B08" w:rsidRPr="009F2B08" w:rsidRDefault="009F2B08" w:rsidP="009F2B08">
            <w:pPr>
              <w:numPr>
                <w:ilvl w:val="0"/>
                <w:numId w:val="25"/>
              </w:numPr>
              <w:jc w:val="both"/>
              <w:rPr>
                <w:rFonts w:ascii="Arial" w:hAnsi="Arial" w:cs="Arial"/>
                <w:color w:val="000000"/>
                <w:sz w:val="24"/>
                <w:szCs w:val="24"/>
              </w:rPr>
            </w:pPr>
            <w:r>
              <w:rPr>
                <w:rStyle w:val="printverysmall1"/>
                <w:sz w:val="24"/>
                <w:szCs w:val="22"/>
              </w:rPr>
              <w:t>Develop financial analyses as needed to support business needs.</w:t>
            </w:r>
          </w:p>
          <w:p w:rsidR="00D81EC1" w:rsidRDefault="00D81EC1" w:rsidP="00D81EC1">
            <w:pPr>
              <w:numPr>
                <w:ilvl w:val="0"/>
                <w:numId w:val="25"/>
              </w:numPr>
              <w:autoSpaceDE w:val="0"/>
              <w:autoSpaceDN w:val="0"/>
              <w:adjustRightInd w:val="0"/>
              <w:rPr>
                <w:rFonts w:ascii="Arial" w:hAnsi="Arial" w:cs="Arial"/>
                <w:color w:val="000000"/>
                <w:sz w:val="24"/>
                <w:szCs w:val="24"/>
              </w:rPr>
            </w:pPr>
            <w:r w:rsidRPr="00D81EC1">
              <w:rPr>
                <w:rFonts w:ascii="Arial" w:hAnsi="Arial" w:cs="Arial"/>
                <w:color w:val="000000"/>
                <w:sz w:val="24"/>
                <w:szCs w:val="24"/>
              </w:rPr>
              <w:t xml:space="preserve">Assist with </w:t>
            </w:r>
            <w:r w:rsidR="0011136D" w:rsidRPr="00D81EC1">
              <w:rPr>
                <w:rFonts w:ascii="Arial" w:hAnsi="Arial" w:cs="Arial"/>
                <w:color w:val="000000"/>
                <w:sz w:val="24"/>
                <w:szCs w:val="24"/>
              </w:rPr>
              <w:t xml:space="preserve">controls testing process in accordance with the bi-annual compliance scorecard.  </w:t>
            </w:r>
          </w:p>
          <w:p w:rsidR="00551CDC" w:rsidRDefault="00551CDC" w:rsidP="00D81EC1">
            <w:pPr>
              <w:numPr>
                <w:ilvl w:val="0"/>
                <w:numId w:val="25"/>
              </w:numPr>
              <w:autoSpaceDE w:val="0"/>
              <w:autoSpaceDN w:val="0"/>
              <w:adjustRightInd w:val="0"/>
              <w:rPr>
                <w:rFonts w:ascii="Arial" w:hAnsi="Arial" w:cs="Arial"/>
                <w:color w:val="000000"/>
                <w:sz w:val="24"/>
                <w:szCs w:val="24"/>
              </w:rPr>
            </w:pPr>
            <w:r>
              <w:rPr>
                <w:rFonts w:ascii="Arial" w:hAnsi="Arial" w:cs="Arial"/>
                <w:color w:val="000000"/>
                <w:sz w:val="24"/>
                <w:szCs w:val="24"/>
              </w:rPr>
              <w:t>Assist with data gathering for internal and external audits.</w:t>
            </w:r>
          </w:p>
          <w:p w:rsidR="0011136D" w:rsidRPr="0011136D" w:rsidRDefault="0011136D" w:rsidP="00D81EC1">
            <w:pPr>
              <w:numPr>
                <w:ilvl w:val="0"/>
                <w:numId w:val="25"/>
              </w:numPr>
              <w:autoSpaceDE w:val="0"/>
              <w:autoSpaceDN w:val="0"/>
              <w:adjustRightInd w:val="0"/>
              <w:rPr>
                <w:rFonts w:ascii="Arial" w:hAnsi="Arial" w:cs="Arial"/>
                <w:color w:val="000000"/>
                <w:sz w:val="24"/>
                <w:szCs w:val="24"/>
              </w:rPr>
            </w:pPr>
            <w:r w:rsidRPr="0011136D">
              <w:rPr>
                <w:rFonts w:ascii="Arial" w:hAnsi="Arial" w:cs="Arial"/>
                <w:color w:val="000000"/>
                <w:sz w:val="24"/>
                <w:szCs w:val="24"/>
              </w:rPr>
              <w:t xml:space="preserve">Complete special projects as assigned by the </w:t>
            </w:r>
            <w:r w:rsidR="009F2B08">
              <w:rPr>
                <w:rFonts w:ascii="Arial" w:hAnsi="Arial" w:cs="Arial"/>
                <w:color w:val="000000"/>
                <w:sz w:val="24"/>
                <w:szCs w:val="24"/>
              </w:rPr>
              <w:t>Accounting Manager.</w:t>
            </w:r>
          </w:p>
          <w:p w:rsidR="0011136D" w:rsidRPr="0011136D" w:rsidRDefault="0011136D" w:rsidP="00D81EC1">
            <w:pPr>
              <w:numPr>
                <w:ilvl w:val="0"/>
                <w:numId w:val="25"/>
              </w:numPr>
              <w:autoSpaceDE w:val="0"/>
              <w:autoSpaceDN w:val="0"/>
              <w:adjustRightInd w:val="0"/>
              <w:rPr>
                <w:rFonts w:ascii="Arial" w:hAnsi="Arial" w:cs="Arial"/>
                <w:color w:val="000000"/>
                <w:sz w:val="24"/>
                <w:szCs w:val="24"/>
              </w:rPr>
            </w:pPr>
            <w:r w:rsidRPr="0011136D">
              <w:rPr>
                <w:rFonts w:ascii="Arial" w:hAnsi="Arial" w:cs="Arial"/>
                <w:color w:val="000000"/>
                <w:sz w:val="24"/>
                <w:szCs w:val="24"/>
              </w:rPr>
              <w:t xml:space="preserve">Comply with all Finance Department and Company policies, procedures, </w:t>
            </w:r>
            <w:r w:rsidRPr="0011136D">
              <w:rPr>
                <w:rFonts w:ascii="Arial" w:hAnsi="Arial" w:cs="Arial"/>
                <w:color w:val="000000"/>
                <w:sz w:val="24"/>
                <w:szCs w:val="24"/>
              </w:rPr>
              <w:lastRenderedPageBreak/>
              <w:t>and programs.</w:t>
            </w:r>
          </w:p>
          <w:p w:rsidR="0011136D" w:rsidRPr="0011136D" w:rsidRDefault="0011136D" w:rsidP="00D81EC1">
            <w:pPr>
              <w:numPr>
                <w:ilvl w:val="0"/>
                <w:numId w:val="25"/>
              </w:numPr>
              <w:autoSpaceDE w:val="0"/>
              <w:autoSpaceDN w:val="0"/>
              <w:adjustRightInd w:val="0"/>
              <w:rPr>
                <w:rFonts w:ascii="Arial" w:hAnsi="Arial" w:cs="Arial"/>
                <w:color w:val="000000"/>
                <w:sz w:val="24"/>
                <w:szCs w:val="24"/>
              </w:rPr>
            </w:pPr>
            <w:r w:rsidRPr="0011136D">
              <w:rPr>
                <w:rFonts w:ascii="Arial" w:hAnsi="Arial" w:cs="Arial"/>
                <w:color w:val="000000"/>
                <w:sz w:val="24"/>
                <w:szCs w:val="24"/>
              </w:rPr>
              <w:t>Ensure compliance with all safety and work rules and regulations.  Ensure the maintenance of departmental housekeeping standards.</w:t>
            </w:r>
          </w:p>
          <w:p w:rsidR="0011136D" w:rsidRPr="0011136D" w:rsidRDefault="0011136D" w:rsidP="00D81EC1">
            <w:pPr>
              <w:numPr>
                <w:ilvl w:val="0"/>
                <w:numId w:val="25"/>
              </w:numPr>
              <w:autoSpaceDE w:val="0"/>
              <w:autoSpaceDN w:val="0"/>
              <w:adjustRightInd w:val="0"/>
              <w:rPr>
                <w:rFonts w:ascii="Arial" w:hAnsi="Arial" w:cs="Arial"/>
                <w:color w:val="000000"/>
                <w:sz w:val="24"/>
                <w:szCs w:val="24"/>
              </w:rPr>
            </w:pPr>
            <w:r w:rsidRPr="0011136D">
              <w:rPr>
                <w:rFonts w:ascii="Arial" w:hAnsi="Arial" w:cs="Arial"/>
                <w:color w:val="000000"/>
                <w:sz w:val="24"/>
                <w:szCs w:val="24"/>
              </w:rPr>
              <w:t>Participate on cross-functional teams to ensure the continuous, ongoing improvement of processes, methods, productivity and quality, while reducing costs.</w:t>
            </w:r>
          </w:p>
          <w:p w:rsidR="0011136D" w:rsidRDefault="0011136D" w:rsidP="00D81EC1">
            <w:pPr>
              <w:numPr>
                <w:ilvl w:val="0"/>
                <w:numId w:val="25"/>
              </w:numPr>
              <w:autoSpaceDE w:val="0"/>
              <w:autoSpaceDN w:val="0"/>
              <w:adjustRightInd w:val="0"/>
              <w:rPr>
                <w:rFonts w:ascii="Arial" w:hAnsi="Arial" w:cs="Arial"/>
                <w:color w:val="000000"/>
                <w:sz w:val="24"/>
                <w:szCs w:val="24"/>
              </w:rPr>
            </w:pPr>
            <w:r w:rsidRPr="0011136D">
              <w:rPr>
                <w:rFonts w:ascii="Arial" w:hAnsi="Arial" w:cs="Arial"/>
                <w:color w:val="000000"/>
                <w:sz w:val="24"/>
                <w:szCs w:val="24"/>
              </w:rPr>
              <w:t>Promote and maintain a flexible, cooperative, team oriented, and customer focused attitude within and between departments.</w:t>
            </w:r>
          </w:p>
          <w:p w:rsidR="00EF7892" w:rsidRPr="00EF7892" w:rsidRDefault="00EF7892" w:rsidP="00D81EC1">
            <w:pPr>
              <w:pStyle w:val="BodyText"/>
              <w:numPr>
                <w:ilvl w:val="0"/>
                <w:numId w:val="25"/>
              </w:numPr>
              <w:rPr>
                <w:rFonts w:cs="Arial"/>
                <w:sz w:val="24"/>
                <w:szCs w:val="24"/>
              </w:rPr>
            </w:pPr>
            <w:r w:rsidRPr="00EF7892">
              <w:rPr>
                <w:rFonts w:cs="Arial"/>
                <w:sz w:val="24"/>
                <w:szCs w:val="24"/>
              </w:rPr>
              <w:t>Responsible for Environmental Health and Safety management and policy commitments as prescribed for this role in Weir’s Duty of Care.</w:t>
            </w:r>
          </w:p>
          <w:p w:rsidR="00C047B0" w:rsidRPr="004C2850" w:rsidRDefault="0011136D" w:rsidP="00D81EC1">
            <w:pPr>
              <w:numPr>
                <w:ilvl w:val="0"/>
                <w:numId w:val="25"/>
              </w:numPr>
              <w:autoSpaceDE w:val="0"/>
              <w:autoSpaceDN w:val="0"/>
              <w:adjustRightInd w:val="0"/>
              <w:rPr>
                <w:rFonts w:ascii="Arial" w:hAnsi="Arial" w:cs="Arial"/>
                <w:color w:val="000000"/>
                <w:sz w:val="24"/>
                <w:szCs w:val="24"/>
              </w:rPr>
            </w:pPr>
            <w:r w:rsidRPr="0011136D">
              <w:rPr>
                <w:rFonts w:ascii="Arial" w:hAnsi="Arial" w:cs="Arial"/>
                <w:color w:val="000000"/>
                <w:sz w:val="24"/>
                <w:szCs w:val="24"/>
              </w:rPr>
              <w:t>Nothing in this position description restricts management's right to assign or reassign duties and responsibilities to this job at any time.</w:t>
            </w:r>
          </w:p>
        </w:tc>
      </w:tr>
      <w:tr w:rsidR="00BC4105" w:rsidRPr="005C7AB7" w:rsidTr="00201F18">
        <w:tc>
          <w:tcPr>
            <w:tcW w:w="8856" w:type="dxa"/>
            <w:tcBorders>
              <w:top w:val="single" w:sz="4" w:space="0" w:color="auto"/>
            </w:tcBorders>
          </w:tcPr>
          <w:p w:rsidR="00BC4105" w:rsidRPr="005C7AB7" w:rsidRDefault="00BC4105" w:rsidP="00742D05">
            <w:pPr>
              <w:pStyle w:val="Header"/>
              <w:tabs>
                <w:tab w:val="clear" w:pos="4320"/>
                <w:tab w:val="clear" w:pos="8640"/>
              </w:tabs>
              <w:rPr>
                <w:rFonts w:ascii="Arial" w:hAnsi="Arial" w:cs="Arial"/>
                <w:b/>
                <w:sz w:val="24"/>
                <w:szCs w:val="24"/>
              </w:rPr>
            </w:pPr>
          </w:p>
        </w:tc>
      </w:tr>
    </w:tbl>
    <w:p w:rsidR="0002483A" w:rsidRPr="005C7AB7" w:rsidRDefault="0002483A">
      <w:pPr>
        <w:pStyle w:val="Header"/>
        <w:tabs>
          <w:tab w:val="clear" w:pos="4320"/>
          <w:tab w:val="clear" w:pos="86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017E5" w:rsidRPr="005C7AB7">
        <w:tc>
          <w:tcPr>
            <w:tcW w:w="8856" w:type="dxa"/>
            <w:shd w:val="clear" w:color="auto" w:fill="C0C0C0"/>
          </w:tcPr>
          <w:p w:rsidR="001017E5" w:rsidRPr="00C37B7E" w:rsidRDefault="00020469">
            <w:pPr>
              <w:pStyle w:val="Header"/>
              <w:tabs>
                <w:tab w:val="clear" w:pos="4320"/>
                <w:tab w:val="clear" w:pos="8640"/>
              </w:tabs>
              <w:rPr>
                <w:rFonts w:ascii="Arial" w:hAnsi="Arial" w:cs="Arial"/>
                <w:b/>
                <w:i/>
                <w:color w:val="FFFFFF"/>
                <w:sz w:val="24"/>
                <w:szCs w:val="24"/>
                <w:highlight w:val="lightGray"/>
              </w:rPr>
            </w:pPr>
            <w:r w:rsidRPr="00C37B7E">
              <w:rPr>
                <w:rFonts w:ascii="Arial" w:hAnsi="Arial" w:cs="Arial"/>
                <w:b/>
                <w:sz w:val="24"/>
                <w:szCs w:val="24"/>
                <w:highlight w:val="lightGray"/>
              </w:rPr>
              <w:t>J</w:t>
            </w:r>
            <w:r w:rsidR="001017E5" w:rsidRPr="00C37B7E">
              <w:rPr>
                <w:rFonts w:ascii="Arial" w:hAnsi="Arial" w:cs="Arial"/>
                <w:b/>
                <w:sz w:val="24"/>
                <w:szCs w:val="24"/>
                <w:highlight w:val="lightGray"/>
              </w:rPr>
              <w:t>ob Knowledge / Education and Qualifications</w:t>
            </w:r>
            <w:r w:rsidRPr="00C37B7E">
              <w:rPr>
                <w:rFonts w:ascii="Arial" w:hAnsi="Arial" w:cs="Arial"/>
                <w:b/>
                <w:sz w:val="24"/>
                <w:szCs w:val="24"/>
                <w:highlight w:val="lightGray"/>
              </w:rPr>
              <w:t xml:space="preserve"> </w:t>
            </w:r>
          </w:p>
          <w:p w:rsidR="00C12903" w:rsidRPr="005C7AB7" w:rsidRDefault="0051244A">
            <w:pPr>
              <w:pStyle w:val="Header"/>
              <w:tabs>
                <w:tab w:val="clear" w:pos="4320"/>
                <w:tab w:val="clear" w:pos="8640"/>
              </w:tabs>
              <w:rPr>
                <w:rFonts w:ascii="Arial" w:hAnsi="Arial" w:cs="Arial"/>
                <w:b/>
                <w:sz w:val="24"/>
                <w:szCs w:val="24"/>
              </w:rPr>
            </w:pPr>
            <w:r w:rsidRPr="00C37B7E">
              <w:rPr>
                <w:rFonts w:ascii="Arial" w:hAnsi="Arial" w:cs="Arial"/>
                <w:sz w:val="24"/>
                <w:szCs w:val="24"/>
                <w:highlight w:val="lightGray"/>
              </w:rPr>
              <w:t xml:space="preserve">The details described here are representative of those that are encountered by or must be met by an employee to successfully perform the essential functions of this job. </w:t>
            </w:r>
            <w:r w:rsidR="00C12903" w:rsidRPr="00C37B7E">
              <w:rPr>
                <w:rFonts w:ascii="Arial" w:hAnsi="Arial" w:cs="Arial"/>
                <w:sz w:val="24"/>
                <w:szCs w:val="24"/>
                <w:highlight w:val="lightGray"/>
              </w:rPr>
              <w:t>Reasonable accommodations may be made to enable individuals with disabilities to perform the essential functions.</w:t>
            </w:r>
          </w:p>
        </w:tc>
      </w:tr>
      <w:tr w:rsidR="001017E5" w:rsidRPr="005C7AB7" w:rsidTr="002846BC">
        <w:trPr>
          <w:trHeight w:val="440"/>
        </w:trPr>
        <w:tc>
          <w:tcPr>
            <w:tcW w:w="8856" w:type="dxa"/>
          </w:tcPr>
          <w:p w:rsidR="00AB2199" w:rsidRPr="005C7AB7" w:rsidRDefault="006B326C" w:rsidP="009C1DB9">
            <w:pPr>
              <w:tabs>
                <w:tab w:val="left" w:pos="390"/>
                <w:tab w:val="center" w:pos="4212"/>
              </w:tabs>
              <w:autoSpaceDE w:val="0"/>
              <w:autoSpaceDN w:val="0"/>
              <w:adjustRightInd w:val="0"/>
              <w:ind w:right="216"/>
              <w:rPr>
                <w:rFonts w:ascii="Arial" w:hAnsi="Arial" w:cs="Arial"/>
                <w:sz w:val="24"/>
                <w:szCs w:val="24"/>
              </w:rPr>
            </w:pPr>
            <w:r w:rsidRPr="005C7AB7">
              <w:rPr>
                <w:rFonts w:ascii="Arial" w:hAnsi="Arial" w:cs="Arial"/>
                <w:b/>
                <w:bCs/>
                <w:sz w:val="24"/>
                <w:szCs w:val="24"/>
              </w:rPr>
              <w:t>Education and/or Experience</w:t>
            </w:r>
            <w:r w:rsidR="00742D05" w:rsidRPr="005C7AB7">
              <w:rPr>
                <w:rFonts w:ascii="Arial" w:hAnsi="Arial" w:cs="Arial"/>
                <w:b/>
                <w:bCs/>
                <w:sz w:val="24"/>
                <w:szCs w:val="24"/>
              </w:rPr>
              <w:t>:</w:t>
            </w:r>
            <w:r w:rsidR="009C1DB9" w:rsidRPr="005C7AB7">
              <w:rPr>
                <w:rFonts w:ascii="Arial" w:hAnsi="Arial" w:cs="Arial"/>
                <w:b/>
                <w:bCs/>
                <w:sz w:val="24"/>
                <w:szCs w:val="24"/>
              </w:rPr>
              <w:tab/>
            </w:r>
          </w:p>
          <w:p w:rsidR="00BB1548" w:rsidRPr="00037453" w:rsidRDefault="00BB1548" w:rsidP="0002483A">
            <w:pPr>
              <w:tabs>
                <w:tab w:val="left" w:pos="390"/>
              </w:tabs>
              <w:autoSpaceDE w:val="0"/>
              <w:autoSpaceDN w:val="0"/>
              <w:adjustRightInd w:val="0"/>
              <w:ind w:right="216"/>
              <w:rPr>
                <w:rFonts w:ascii="Arial" w:hAnsi="Arial" w:cs="Arial"/>
                <w:sz w:val="24"/>
                <w:szCs w:val="24"/>
              </w:rPr>
            </w:pPr>
            <w:r w:rsidRPr="00BB1548">
              <w:rPr>
                <w:rFonts w:ascii="Arial" w:hAnsi="Arial" w:cs="Arial"/>
                <w:sz w:val="24"/>
                <w:szCs w:val="24"/>
              </w:rPr>
              <w:t xml:space="preserve">Bachelor’s degree from four-year college or university in finance/accounting.  </w:t>
            </w:r>
            <w:r w:rsidRPr="00037453">
              <w:rPr>
                <w:rFonts w:ascii="Arial" w:hAnsi="Arial" w:cs="Arial"/>
                <w:sz w:val="24"/>
                <w:szCs w:val="24"/>
                <w:highlight w:val="yellow"/>
              </w:rPr>
              <w:t>Three to five years of financial accounting experience in a</w:t>
            </w:r>
            <w:r w:rsidR="00B55928" w:rsidRPr="00037453">
              <w:rPr>
                <w:rFonts w:ascii="Arial" w:hAnsi="Arial" w:cs="Arial"/>
                <w:sz w:val="24"/>
                <w:szCs w:val="24"/>
                <w:highlight w:val="yellow"/>
              </w:rPr>
              <w:t xml:space="preserve"> global</w:t>
            </w:r>
            <w:r w:rsidRPr="00037453">
              <w:rPr>
                <w:rFonts w:ascii="Arial" w:hAnsi="Arial" w:cs="Arial"/>
                <w:sz w:val="24"/>
                <w:szCs w:val="24"/>
                <w:highlight w:val="yellow"/>
              </w:rPr>
              <w:t xml:space="preserve"> manufacturing environment.  </w:t>
            </w:r>
            <w:r w:rsidR="00037453" w:rsidRPr="00037453">
              <w:rPr>
                <w:rFonts w:ascii="Arial" w:hAnsi="Arial" w:cs="Arial"/>
                <w:sz w:val="24"/>
                <w:szCs w:val="24"/>
                <w:highlight w:val="yellow"/>
              </w:rPr>
              <w:t xml:space="preserve">Knowledge of IFRS, including key differences between IFRS an U.S. GAAP.  </w:t>
            </w:r>
            <w:r w:rsidR="00037453" w:rsidRPr="00037453">
              <w:rPr>
                <w:rFonts w:ascii="Arial" w:hAnsi="Arial" w:cs="Arial"/>
                <w:color w:val="000000"/>
                <w:sz w:val="24"/>
                <w:szCs w:val="24"/>
                <w:highlight w:val="yellow"/>
              </w:rPr>
              <w:t>Experience with consolidation/elimination process and foreign currency translation accounting, knowledge of financial budget and reporting impac</w:t>
            </w:r>
            <w:r w:rsidR="00037453">
              <w:rPr>
                <w:rFonts w:ascii="Arial" w:hAnsi="Arial" w:cs="Arial"/>
                <w:color w:val="000000"/>
                <w:sz w:val="24"/>
                <w:szCs w:val="24"/>
                <w:highlight w:val="yellow"/>
              </w:rPr>
              <w:t>t of foreign currency fluctuations</w:t>
            </w:r>
            <w:r w:rsidR="00037453" w:rsidRPr="00037453">
              <w:rPr>
                <w:rFonts w:ascii="Arial" w:hAnsi="Arial" w:cs="Arial"/>
                <w:color w:val="000000"/>
                <w:sz w:val="24"/>
                <w:szCs w:val="24"/>
                <w:highlight w:val="yellow"/>
              </w:rPr>
              <w:t>.</w:t>
            </w:r>
          </w:p>
          <w:p w:rsidR="00805B13" w:rsidRDefault="00805B13" w:rsidP="0002483A">
            <w:pPr>
              <w:tabs>
                <w:tab w:val="left" w:pos="390"/>
              </w:tabs>
              <w:autoSpaceDE w:val="0"/>
              <w:autoSpaceDN w:val="0"/>
              <w:adjustRightInd w:val="0"/>
              <w:ind w:right="216"/>
              <w:rPr>
                <w:rFonts w:ascii="Arial" w:hAnsi="Arial" w:cs="Arial"/>
                <w:sz w:val="24"/>
                <w:szCs w:val="24"/>
              </w:rPr>
            </w:pPr>
          </w:p>
          <w:p w:rsidR="0002483A" w:rsidRPr="005C7AB7" w:rsidRDefault="006B326C" w:rsidP="0002483A">
            <w:pPr>
              <w:tabs>
                <w:tab w:val="left" w:pos="390"/>
              </w:tabs>
              <w:autoSpaceDE w:val="0"/>
              <w:autoSpaceDN w:val="0"/>
              <w:adjustRightInd w:val="0"/>
              <w:ind w:right="216"/>
              <w:rPr>
                <w:rFonts w:ascii="Arial" w:hAnsi="Arial" w:cs="Arial"/>
                <w:sz w:val="24"/>
                <w:szCs w:val="24"/>
              </w:rPr>
            </w:pPr>
            <w:r w:rsidRPr="005C7AB7">
              <w:rPr>
                <w:rFonts w:ascii="Arial" w:hAnsi="Arial" w:cs="Arial"/>
                <w:b/>
                <w:bCs/>
                <w:sz w:val="24"/>
                <w:szCs w:val="24"/>
              </w:rPr>
              <w:t>Language Skills</w:t>
            </w:r>
            <w:r w:rsidR="00742D05" w:rsidRPr="005C7AB7">
              <w:rPr>
                <w:rFonts w:ascii="Arial" w:hAnsi="Arial" w:cs="Arial"/>
                <w:b/>
                <w:bCs/>
                <w:sz w:val="24"/>
                <w:szCs w:val="24"/>
              </w:rPr>
              <w:t>:</w:t>
            </w:r>
            <w:r w:rsidR="0002483A" w:rsidRPr="005C7AB7">
              <w:rPr>
                <w:rFonts w:ascii="Arial" w:hAnsi="Arial" w:cs="Arial"/>
                <w:sz w:val="24"/>
                <w:szCs w:val="24"/>
              </w:rPr>
              <w:t xml:space="preserve"> </w:t>
            </w:r>
          </w:p>
          <w:p w:rsidR="006B45CD" w:rsidRDefault="00BB1548" w:rsidP="00C61C68">
            <w:pPr>
              <w:tabs>
                <w:tab w:val="left" w:pos="390"/>
                <w:tab w:val="center" w:pos="4212"/>
              </w:tabs>
              <w:autoSpaceDE w:val="0"/>
              <w:autoSpaceDN w:val="0"/>
              <w:adjustRightInd w:val="0"/>
              <w:ind w:right="216"/>
              <w:rPr>
                <w:rFonts w:ascii="Arial" w:hAnsi="Arial" w:cs="Arial"/>
                <w:sz w:val="24"/>
                <w:szCs w:val="24"/>
              </w:rPr>
            </w:pPr>
            <w:r w:rsidRPr="00BB1548">
              <w:rPr>
                <w:rFonts w:ascii="Arial" w:hAnsi="Arial" w:cs="Arial"/>
                <w:sz w:val="24"/>
                <w:szCs w:val="24"/>
              </w:rPr>
              <w:t>Ability to read</w:t>
            </w:r>
            <w:r w:rsidR="00E16C8C">
              <w:rPr>
                <w:rFonts w:ascii="Arial" w:hAnsi="Arial" w:cs="Arial"/>
                <w:sz w:val="24"/>
                <w:szCs w:val="24"/>
              </w:rPr>
              <w:t xml:space="preserve">, analyze, and interpret </w:t>
            </w:r>
            <w:r w:rsidRPr="00BB1548">
              <w:rPr>
                <w:rFonts w:ascii="Arial" w:hAnsi="Arial" w:cs="Arial"/>
                <w:sz w:val="24"/>
                <w:szCs w:val="24"/>
              </w:rPr>
              <w:t xml:space="preserve">financial reports.  Ability to respond to common inquiries or complaints from customers, regulatory agencies, or members of the business community.  </w:t>
            </w:r>
            <w:r w:rsidRPr="00C150DC">
              <w:rPr>
                <w:rFonts w:ascii="Arial" w:hAnsi="Arial" w:cs="Arial"/>
                <w:sz w:val="24"/>
                <w:szCs w:val="24"/>
                <w:highlight w:val="yellow"/>
              </w:rPr>
              <w:t>Ability to effecti</w:t>
            </w:r>
            <w:r w:rsidR="00E16C8C" w:rsidRPr="00C150DC">
              <w:rPr>
                <w:rFonts w:ascii="Arial" w:hAnsi="Arial" w:cs="Arial"/>
                <w:sz w:val="24"/>
                <w:szCs w:val="24"/>
                <w:highlight w:val="yellow"/>
              </w:rPr>
              <w:t xml:space="preserve">vely present financial information, including budgets, forecasts, monthly results and other financial analyses to </w:t>
            </w:r>
            <w:r w:rsidRPr="00C150DC">
              <w:rPr>
                <w:rFonts w:ascii="Arial" w:hAnsi="Arial" w:cs="Arial"/>
                <w:sz w:val="24"/>
                <w:szCs w:val="24"/>
                <w:highlight w:val="yellow"/>
              </w:rPr>
              <w:t>management.</w:t>
            </w:r>
          </w:p>
          <w:p w:rsidR="00BB1548" w:rsidRDefault="00BB1548" w:rsidP="00C61C68">
            <w:pPr>
              <w:tabs>
                <w:tab w:val="left" w:pos="390"/>
                <w:tab w:val="center" w:pos="4212"/>
              </w:tabs>
              <w:autoSpaceDE w:val="0"/>
              <w:autoSpaceDN w:val="0"/>
              <w:adjustRightInd w:val="0"/>
              <w:ind w:right="216"/>
              <w:rPr>
                <w:rFonts w:ascii="Arial" w:hAnsi="Arial" w:cs="Arial"/>
                <w:b/>
                <w:bCs/>
                <w:sz w:val="24"/>
                <w:szCs w:val="24"/>
              </w:rPr>
            </w:pPr>
          </w:p>
          <w:p w:rsidR="006B326C" w:rsidRPr="005C7AB7" w:rsidRDefault="006B326C" w:rsidP="00C61C68">
            <w:pPr>
              <w:tabs>
                <w:tab w:val="left" w:pos="390"/>
                <w:tab w:val="center" w:pos="4212"/>
              </w:tabs>
              <w:autoSpaceDE w:val="0"/>
              <w:autoSpaceDN w:val="0"/>
              <w:adjustRightInd w:val="0"/>
              <w:ind w:right="216"/>
              <w:rPr>
                <w:rFonts w:ascii="Arial" w:hAnsi="Arial" w:cs="Arial"/>
                <w:sz w:val="24"/>
                <w:szCs w:val="24"/>
              </w:rPr>
            </w:pPr>
            <w:r w:rsidRPr="005C7AB7">
              <w:rPr>
                <w:rFonts w:ascii="Arial" w:hAnsi="Arial" w:cs="Arial"/>
                <w:b/>
                <w:bCs/>
                <w:sz w:val="24"/>
                <w:szCs w:val="24"/>
              </w:rPr>
              <w:t>Mathematical</w:t>
            </w:r>
            <w:r w:rsidR="00742D05" w:rsidRPr="005C7AB7">
              <w:rPr>
                <w:rFonts w:ascii="Arial" w:hAnsi="Arial" w:cs="Arial"/>
                <w:b/>
                <w:bCs/>
                <w:sz w:val="24"/>
                <w:szCs w:val="24"/>
              </w:rPr>
              <w:t>:</w:t>
            </w:r>
          </w:p>
          <w:p w:rsidR="0013418E" w:rsidRDefault="00BB1548" w:rsidP="0013418E">
            <w:pPr>
              <w:tabs>
                <w:tab w:val="left" w:pos="390"/>
                <w:tab w:val="center" w:pos="4212"/>
              </w:tabs>
              <w:autoSpaceDE w:val="0"/>
              <w:autoSpaceDN w:val="0"/>
              <w:adjustRightInd w:val="0"/>
              <w:ind w:right="216"/>
              <w:rPr>
                <w:rFonts w:ascii="Arial" w:hAnsi="Arial" w:cs="Arial"/>
                <w:sz w:val="24"/>
                <w:szCs w:val="24"/>
              </w:rPr>
            </w:pPr>
            <w:r w:rsidRPr="00BB1548">
              <w:rPr>
                <w:rFonts w:ascii="Arial" w:hAnsi="Arial" w:cs="Arial"/>
                <w:sz w:val="24"/>
                <w:szCs w:val="24"/>
              </w:rPr>
              <w:t>Ability to apply concepts such as fractions, percentages, ratios, and proportions to practical situations.</w:t>
            </w:r>
          </w:p>
          <w:p w:rsidR="00BB1548" w:rsidRDefault="00BB1548" w:rsidP="0013418E">
            <w:pPr>
              <w:tabs>
                <w:tab w:val="left" w:pos="390"/>
                <w:tab w:val="center" w:pos="4212"/>
              </w:tabs>
              <w:autoSpaceDE w:val="0"/>
              <w:autoSpaceDN w:val="0"/>
              <w:adjustRightInd w:val="0"/>
              <w:ind w:right="216"/>
              <w:rPr>
                <w:rFonts w:ascii="Arial" w:hAnsi="Arial" w:cs="Arial"/>
                <w:sz w:val="24"/>
                <w:szCs w:val="24"/>
              </w:rPr>
            </w:pPr>
          </w:p>
          <w:p w:rsidR="00AB2199" w:rsidRPr="0013418E" w:rsidRDefault="006B326C" w:rsidP="00BB1548">
            <w:pPr>
              <w:pStyle w:val="BodyText2"/>
              <w:spacing w:after="0" w:line="233" w:lineRule="auto"/>
              <w:jc w:val="both"/>
              <w:rPr>
                <w:rFonts w:ascii="Arial" w:hAnsi="Arial" w:cs="Arial"/>
                <w:sz w:val="24"/>
                <w:szCs w:val="24"/>
              </w:rPr>
            </w:pPr>
            <w:r w:rsidRPr="005C7AB7">
              <w:rPr>
                <w:rFonts w:ascii="Arial" w:hAnsi="Arial" w:cs="Arial"/>
                <w:b/>
                <w:bCs/>
                <w:sz w:val="24"/>
                <w:szCs w:val="24"/>
              </w:rPr>
              <w:t>Reasoning Ability</w:t>
            </w:r>
            <w:r w:rsidR="00742D05" w:rsidRPr="005C7AB7">
              <w:rPr>
                <w:rFonts w:ascii="Arial" w:hAnsi="Arial" w:cs="Arial"/>
                <w:b/>
                <w:bCs/>
                <w:sz w:val="24"/>
                <w:szCs w:val="24"/>
              </w:rPr>
              <w:t>:</w:t>
            </w:r>
            <w:r w:rsidR="0002483A" w:rsidRPr="005C7AB7">
              <w:rPr>
                <w:rFonts w:ascii="Arial" w:hAnsi="Arial" w:cs="Arial"/>
                <w:b/>
                <w:bCs/>
                <w:sz w:val="24"/>
                <w:szCs w:val="24"/>
              </w:rPr>
              <w:t xml:space="preserve"> </w:t>
            </w:r>
          </w:p>
          <w:p w:rsidR="004C2850" w:rsidRDefault="00BB1548" w:rsidP="00742D05">
            <w:pPr>
              <w:tabs>
                <w:tab w:val="left" w:pos="390"/>
              </w:tabs>
              <w:autoSpaceDE w:val="0"/>
              <w:autoSpaceDN w:val="0"/>
              <w:adjustRightInd w:val="0"/>
              <w:ind w:right="216"/>
              <w:rPr>
                <w:rFonts w:ascii="Arial" w:hAnsi="Arial" w:cs="Arial"/>
                <w:sz w:val="24"/>
                <w:szCs w:val="24"/>
              </w:rPr>
            </w:pPr>
            <w:r w:rsidRPr="00BB1548">
              <w:rPr>
                <w:rFonts w:ascii="Arial" w:hAnsi="Arial" w:cs="Arial"/>
                <w:sz w:val="24"/>
                <w:szCs w:val="24"/>
              </w:rPr>
              <w:t>Ability to define problems, collect data, establish facts, and draw valid conclusions.  Ability to interpret an extensive variety of technical instructions in mathematical or diagram form and deal with several abstract and concrete variables.</w:t>
            </w:r>
          </w:p>
          <w:p w:rsidR="00BB1548" w:rsidRPr="005C7AB7" w:rsidRDefault="00BB1548" w:rsidP="00742D05">
            <w:pPr>
              <w:tabs>
                <w:tab w:val="left" w:pos="390"/>
              </w:tabs>
              <w:autoSpaceDE w:val="0"/>
              <w:autoSpaceDN w:val="0"/>
              <w:adjustRightInd w:val="0"/>
              <w:ind w:right="216"/>
              <w:rPr>
                <w:rFonts w:ascii="Arial" w:hAnsi="Arial" w:cs="Arial"/>
                <w:b/>
                <w:bCs/>
                <w:sz w:val="24"/>
                <w:szCs w:val="24"/>
              </w:rPr>
            </w:pPr>
          </w:p>
          <w:p w:rsidR="006B326C" w:rsidRPr="005C7AB7" w:rsidRDefault="0002483A" w:rsidP="0002483A">
            <w:pPr>
              <w:tabs>
                <w:tab w:val="left" w:pos="390"/>
              </w:tabs>
              <w:autoSpaceDE w:val="0"/>
              <w:autoSpaceDN w:val="0"/>
              <w:adjustRightInd w:val="0"/>
              <w:ind w:right="216"/>
              <w:rPr>
                <w:rFonts w:ascii="Arial" w:hAnsi="Arial" w:cs="Arial"/>
                <w:b/>
                <w:bCs/>
                <w:sz w:val="24"/>
                <w:szCs w:val="24"/>
              </w:rPr>
            </w:pPr>
            <w:r w:rsidRPr="005C7AB7">
              <w:rPr>
                <w:rFonts w:ascii="Arial" w:hAnsi="Arial" w:cs="Arial"/>
                <w:b/>
                <w:bCs/>
                <w:sz w:val="24"/>
                <w:szCs w:val="24"/>
              </w:rPr>
              <w:t>Comp</w:t>
            </w:r>
            <w:r w:rsidR="00742D05" w:rsidRPr="005C7AB7">
              <w:rPr>
                <w:rFonts w:ascii="Arial" w:hAnsi="Arial" w:cs="Arial"/>
                <w:b/>
                <w:bCs/>
                <w:sz w:val="24"/>
                <w:szCs w:val="24"/>
              </w:rPr>
              <w:t>uter Skills:</w:t>
            </w:r>
          </w:p>
          <w:p w:rsidR="00354025" w:rsidRPr="00C150DC" w:rsidRDefault="00354025" w:rsidP="00354025">
            <w:pPr>
              <w:tabs>
                <w:tab w:val="left" w:pos="390"/>
              </w:tabs>
              <w:autoSpaceDE w:val="0"/>
              <w:autoSpaceDN w:val="0"/>
              <w:adjustRightInd w:val="0"/>
              <w:ind w:right="216"/>
              <w:rPr>
                <w:rFonts w:ascii="Arial" w:hAnsi="Arial" w:cs="Arial"/>
                <w:bCs/>
                <w:sz w:val="24"/>
                <w:szCs w:val="24"/>
                <w:highlight w:val="yellow"/>
              </w:rPr>
            </w:pPr>
            <w:r w:rsidRPr="00C150DC">
              <w:rPr>
                <w:rFonts w:ascii="Arial" w:hAnsi="Arial" w:cs="Arial"/>
                <w:bCs/>
                <w:sz w:val="24"/>
                <w:szCs w:val="24"/>
                <w:highlight w:val="yellow"/>
              </w:rPr>
              <w:t>The Senior Financial Analyst job requires strong data mining skills</w:t>
            </w:r>
            <w:r w:rsidR="00AF278E" w:rsidRPr="00C150DC">
              <w:rPr>
                <w:rFonts w:ascii="Arial" w:hAnsi="Arial" w:cs="Arial"/>
                <w:bCs/>
                <w:sz w:val="24"/>
                <w:szCs w:val="24"/>
                <w:highlight w:val="yellow"/>
              </w:rPr>
              <w:t xml:space="preserve">.  Proven </w:t>
            </w:r>
            <w:r w:rsidR="00AF278E" w:rsidRPr="00C150DC">
              <w:rPr>
                <w:rFonts w:ascii="Arial" w:hAnsi="Arial" w:cs="Arial"/>
                <w:bCs/>
                <w:sz w:val="24"/>
                <w:szCs w:val="24"/>
                <w:highlight w:val="yellow"/>
              </w:rPr>
              <w:lastRenderedPageBreak/>
              <w:t xml:space="preserve">experience developing Excel financial models is required, including </w:t>
            </w:r>
            <w:r w:rsidR="00E16C8C" w:rsidRPr="00C150DC">
              <w:rPr>
                <w:rFonts w:ascii="Arial" w:hAnsi="Arial" w:cs="Arial"/>
                <w:bCs/>
                <w:sz w:val="24"/>
                <w:szCs w:val="24"/>
                <w:highlight w:val="yellow"/>
              </w:rPr>
              <w:t xml:space="preserve">development </w:t>
            </w:r>
            <w:r w:rsidR="0062725F" w:rsidRPr="00C150DC">
              <w:rPr>
                <w:rFonts w:ascii="Arial" w:hAnsi="Arial" w:cs="Arial"/>
                <w:bCs/>
                <w:sz w:val="24"/>
                <w:szCs w:val="24"/>
                <w:highlight w:val="yellow"/>
              </w:rPr>
              <w:t xml:space="preserve">and/or use </w:t>
            </w:r>
            <w:r w:rsidR="00AF278E" w:rsidRPr="00C150DC">
              <w:rPr>
                <w:rFonts w:ascii="Arial" w:hAnsi="Arial" w:cs="Arial"/>
                <w:bCs/>
                <w:sz w:val="24"/>
                <w:szCs w:val="24"/>
                <w:highlight w:val="yellow"/>
              </w:rPr>
              <w:t>consolidation</w:t>
            </w:r>
            <w:r w:rsidR="0062725F" w:rsidRPr="00C150DC">
              <w:rPr>
                <w:rFonts w:ascii="Arial" w:hAnsi="Arial" w:cs="Arial"/>
                <w:bCs/>
                <w:sz w:val="24"/>
                <w:szCs w:val="24"/>
                <w:highlight w:val="yellow"/>
              </w:rPr>
              <w:t xml:space="preserve"> models</w:t>
            </w:r>
            <w:r w:rsidR="00E16C8C" w:rsidRPr="00C150DC">
              <w:rPr>
                <w:rFonts w:ascii="Arial" w:hAnsi="Arial" w:cs="Arial"/>
                <w:bCs/>
                <w:sz w:val="24"/>
                <w:szCs w:val="24"/>
                <w:highlight w:val="yellow"/>
              </w:rPr>
              <w:t xml:space="preserve"> for</w:t>
            </w:r>
            <w:r w:rsidR="00AF278E" w:rsidRPr="00C150DC">
              <w:rPr>
                <w:rFonts w:ascii="Arial" w:hAnsi="Arial" w:cs="Arial"/>
                <w:bCs/>
                <w:sz w:val="24"/>
                <w:szCs w:val="24"/>
                <w:highlight w:val="yellow"/>
              </w:rPr>
              <w:t xml:space="preserve"> multiple locations or entities, profitability analysis by product line/category,</w:t>
            </w:r>
            <w:r w:rsidR="00C150DC" w:rsidRPr="00C150DC">
              <w:rPr>
                <w:rFonts w:ascii="Arial" w:hAnsi="Arial" w:cs="Arial"/>
                <w:bCs/>
                <w:sz w:val="24"/>
                <w:szCs w:val="24"/>
                <w:highlight w:val="yellow"/>
              </w:rPr>
              <w:t xml:space="preserve"> departmental expense variance</w:t>
            </w:r>
            <w:r w:rsidR="00C150DC">
              <w:rPr>
                <w:rFonts w:ascii="Arial" w:hAnsi="Arial" w:cs="Arial"/>
                <w:bCs/>
                <w:sz w:val="24"/>
                <w:szCs w:val="24"/>
              </w:rPr>
              <w:t xml:space="preserve"> </w:t>
            </w:r>
            <w:r w:rsidR="00C150DC" w:rsidRPr="00C150DC">
              <w:rPr>
                <w:rFonts w:ascii="Arial" w:hAnsi="Arial" w:cs="Arial"/>
                <w:bCs/>
                <w:sz w:val="24"/>
                <w:szCs w:val="24"/>
                <w:highlight w:val="yellow"/>
              </w:rPr>
              <w:t xml:space="preserve">analysis, account reconciliation analysis and development of key performance indicator analyses and tracking.  Advanced </w:t>
            </w:r>
            <w:r w:rsidRPr="00C150DC">
              <w:rPr>
                <w:rFonts w:ascii="Arial" w:hAnsi="Arial" w:cs="Arial"/>
                <w:bCs/>
                <w:sz w:val="24"/>
                <w:szCs w:val="24"/>
                <w:highlight w:val="yellow"/>
              </w:rPr>
              <w:t xml:space="preserve">Excel </w:t>
            </w:r>
            <w:r w:rsidR="00C150DC" w:rsidRPr="00C150DC">
              <w:rPr>
                <w:rFonts w:ascii="Arial" w:hAnsi="Arial" w:cs="Arial"/>
                <w:bCs/>
                <w:sz w:val="24"/>
                <w:szCs w:val="24"/>
                <w:highlight w:val="yellow"/>
              </w:rPr>
              <w:t xml:space="preserve">user experience is required, </w:t>
            </w:r>
            <w:r w:rsidRPr="00C150DC">
              <w:rPr>
                <w:rFonts w:ascii="Arial" w:hAnsi="Arial" w:cs="Arial"/>
                <w:bCs/>
                <w:sz w:val="24"/>
                <w:szCs w:val="24"/>
                <w:highlight w:val="yellow"/>
              </w:rPr>
              <w:t xml:space="preserve"> including </w:t>
            </w:r>
            <w:r w:rsidR="00C150DC" w:rsidRPr="00C150DC">
              <w:rPr>
                <w:rFonts w:ascii="Arial" w:hAnsi="Arial" w:cs="Arial"/>
                <w:bCs/>
                <w:sz w:val="24"/>
                <w:szCs w:val="24"/>
                <w:highlight w:val="yellow"/>
              </w:rPr>
              <w:t xml:space="preserve">use of </w:t>
            </w:r>
            <w:r w:rsidRPr="00C150DC">
              <w:rPr>
                <w:rFonts w:ascii="Arial" w:hAnsi="Arial" w:cs="Arial"/>
                <w:bCs/>
                <w:sz w:val="24"/>
                <w:szCs w:val="24"/>
                <w:highlight w:val="yellow"/>
              </w:rPr>
              <w:t xml:space="preserve">VLOOKUPs, Pivot Tables, IF and IFSUM </w:t>
            </w:r>
            <w:r w:rsidR="00C150DC" w:rsidRPr="00C150DC">
              <w:rPr>
                <w:rFonts w:ascii="Arial" w:hAnsi="Arial" w:cs="Arial"/>
                <w:bCs/>
                <w:sz w:val="24"/>
                <w:szCs w:val="24"/>
                <w:highlight w:val="yellow"/>
              </w:rPr>
              <w:t>formulas</w:t>
            </w:r>
            <w:r w:rsidRPr="00C150DC">
              <w:rPr>
                <w:rFonts w:ascii="Arial" w:hAnsi="Arial" w:cs="Arial"/>
                <w:bCs/>
                <w:sz w:val="24"/>
                <w:szCs w:val="24"/>
                <w:highlight w:val="yellow"/>
              </w:rPr>
              <w:t xml:space="preserve">.  </w:t>
            </w:r>
          </w:p>
          <w:p w:rsidR="00354025" w:rsidRPr="00C150DC" w:rsidRDefault="00354025" w:rsidP="00BB1548">
            <w:pPr>
              <w:tabs>
                <w:tab w:val="left" w:pos="390"/>
              </w:tabs>
              <w:autoSpaceDE w:val="0"/>
              <w:autoSpaceDN w:val="0"/>
              <w:adjustRightInd w:val="0"/>
              <w:ind w:right="216"/>
              <w:rPr>
                <w:rFonts w:ascii="Arial" w:hAnsi="Arial" w:cs="Arial"/>
                <w:sz w:val="24"/>
                <w:szCs w:val="24"/>
                <w:highlight w:val="yellow"/>
              </w:rPr>
            </w:pPr>
          </w:p>
          <w:p w:rsidR="00BB1548" w:rsidRDefault="004C2850" w:rsidP="00BB1548">
            <w:pPr>
              <w:tabs>
                <w:tab w:val="left" w:pos="390"/>
              </w:tabs>
              <w:autoSpaceDE w:val="0"/>
              <w:autoSpaceDN w:val="0"/>
              <w:adjustRightInd w:val="0"/>
              <w:ind w:right="216"/>
              <w:rPr>
                <w:rFonts w:ascii="Arial" w:hAnsi="Arial" w:cs="Arial"/>
                <w:sz w:val="24"/>
                <w:szCs w:val="24"/>
              </w:rPr>
            </w:pPr>
            <w:r w:rsidRPr="00C150DC">
              <w:rPr>
                <w:rFonts w:ascii="Arial" w:hAnsi="Arial" w:cs="Arial"/>
                <w:sz w:val="24"/>
                <w:szCs w:val="24"/>
                <w:highlight w:val="yellow"/>
              </w:rPr>
              <w:t xml:space="preserve">Requires the ability to operate a variety of standard </w:t>
            </w:r>
            <w:r w:rsidR="00C150DC" w:rsidRPr="00C150DC">
              <w:rPr>
                <w:rFonts w:ascii="Arial" w:hAnsi="Arial" w:cs="Arial"/>
                <w:sz w:val="24"/>
                <w:szCs w:val="24"/>
                <w:highlight w:val="yellow"/>
              </w:rPr>
              <w:t>business equipment and software</w:t>
            </w:r>
            <w:r w:rsidR="00323A1F" w:rsidRPr="00C150DC">
              <w:rPr>
                <w:rFonts w:ascii="Arial" w:hAnsi="Arial" w:cs="Arial"/>
                <w:sz w:val="24"/>
                <w:szCs w:val="24"/>
                <w:highlight w:val="yellow"/>
              </w:rPr>
              <w:t xml:space="preserve">.  </w:t>
            </w:r>
            <w:r w:rsidR="00354025" w:rsidRPr="00C150DC">
              <w:rPr>
                <w:rFonts w:ascii="Arial" w:hAnsi="Arial" w:cs="Arial"/>
                <w:sz w:val="24"/>
                <w:szCs w:val="24"/>
                <w:highlight w:val="yellow"/>
              </w:rPr>
              <w:t>Strong ERP knowledge including experience with multiple systems in a mid-sized organization</w:t>
            </w:r>
            <w:r w:rsidR="00C150DC" w:rsidRPr="00C150DC">
              <w:rPr>
                <w:rFonts w:ascii="Arial" w:hAnsi="Arial" w:cs="Arial"/>
                <w:sz w:val="24"/>
                <w:szCs w:val="24"/>
                <w:highlight w:val="yellow"/>
              </w:rPr>
              <w:t xml:space="preserve"> </w:t>
            </w:r>
            <w:r w:rsidR="00354025" w:rsidRPr="00C150DC">
              <w:rPr>
                <w:rFonts w:ascii="Arial" w:hAnsi="Arial" w:cs="Arial"/>
                <w:sz w:val="24"/>
                <w:szCs w:val="24"/>
                <w:highlight w:val="yellow"/>
              </w:rPr>
              <w:t>is required.</w:t>
            </w:r>
            <w:r w:rsidR="00354025">
              <w:rPr>
                <w:rFonts w:ascii="Arial" w:hAnsi="Arial" w:cs="Arial"/>
                <w:sz w:val="24"/>
                <w:szCs w:val="24"/>
              </w:rPr>
              <w:t xml:space="preserve">  </w:t>
            </w:r>
          </w:p>
          <w:p w:rsidR="004C2850" w:rsidRDefault="004C2850" w:rsidP="00742D05">
            <w:pPr>
              <w:tabs>
                <w:tab w:val="left" w:pos="390"/>
              </w:tabs>
              <w:autoSpaceDE w:val="0"/>
              <w:autoSpaceDN w:val="0"/>
              <w:adjustRightInd w:val="0"/>
              <w:ind w:right="216"/>
              <w:rPr>
                <w:rFonts w:ascii="Arial" w:hAnsi="Arial" w:cs="Arial"/>
                <w:sz w:val="24"/>
                <w:szCs w:val="24"/>
              </w:rPr>
            </w:pPr>
          </w:p>
          <w:p w:rsidR="006B326C" w:rsidRPr="005C7AB7" w:rsidRDefault="006B326C" w:rsidP="0002483A">
            <w:pPr>
              <w:tabs>
                <w:tab w:val="left" w:pos="390"/>
              </w:tabs>
              <w:autoSpaceDE w:val="0"/>
              <w:autoSpaceDN w:val="0"/>
              <w:adjustRightInd w:val="0"/>
              <w:ind w:right="216"/>
              <w:rPr>
                <w:rFonts w:ascii="Arial" w:hAnsi="Arial" w:cs="Arial"/>
                <w:b/>
                <w:bCs/>
                <w:sz w:val="24"/>
                <w:szCs w:val="24"/>
              </w:rPr>
            </w:pPr>
            <w:r w:rsidRPr="005C7AB7">
              <w:rPr>
                <w:rFonts w:ascii="Arial" w:hAnsi="Arial" w:cs="Arial"/>
                <w:b/>
                <w:bCs/>
                <w:sz w:val="24"/>
                <w:szCs w:val="24"/>
              </w:rPr>
              <w:t>Certif</w:t>
            </w:r>
            <w:r w:rsidR="00742D05" w:rsidRPr="005C7AB7">
              <w:rPr>
                <w:rFonts w:ascii="Arial" w:hAnsi="Arial" w:cs="Arial"/>
                <w:b/>
                <w:bCs/>
                <w:sz w:val="24"/>
                <w:szCs w:val="24"/>
              </w:rPr>
              <w:t xml:space="preserve">icates, Licenses, Registrations: </w:t>
            </w:r>
          </w:p>
          <w:p w:rsidR="004C2850" w:rsidRDefault="00BB1548" w:rsidP="009C1DB9">
            <w:pPr>
              <w:jc w:val="both"/>
              <w:rPr>
                <w:rFonts w:ascii="Arial" w:hAnsi="Arial" w:cs="Arial"/>
                <w:sz w:val="24"/>
                <w:szCs w:val="24"/>
              </w:rPr>
            </w:pPr>
            <w:r w:rsidRPr="00BB1548">
              <w:rPr>
                <w:rFonts w:ascii="Arial" w:hAnsi="Arial" w:cs="Arial"/>
                <w:sz w:val="24"/>
                <w:szCs w:val="24"/>
              </w:rPr>
              <w:t>Requires a valid driver’s license.</w:t>
            </w:r>
          </w:p>
          <w:p w:rsidR="00BB1548" w:rsidRPr="005C7AB7" w:rsidRDefault="00BB1548" w:rsidP="009C1DB9">
            <w:pPr>
              <w:jc w:val="both"/>
              <w:rPr>
                <w:rFonts w:ascii="Arial" w:hAnsi="Arial" w:cs="Arial"/>
                <w:sz w:val="24"/>
                <w:szCs w:val="24"/>
              </w:rPr>
            </w:pPr>
          </w:p>
          <w:p w:rsidR="00E0663F" w:rsidRDefault="00E0663F" w:rsidP="00E0663F">
            <w:pPr>
              <w:tabs>
                <w:tab w:val="left" w:pos="390"/>
              </w:tabs>
              <w:autoSpaceDE w:val="0"/>
              <w:autoSpaceDN w:val="0"/>
              <w:adjustRightInd w:val="0"/>
              <w:ind w:right="216"/>
              <w:rPr>
                <w:rFonts w:ascii="Arial" w:hAnsi="Arial" w:cs="Arial"/>
                <w:b/>
                <w:bCs/>
                <w:sz w:val="24"/>
                <w:szCs w:val="24"/>
              </w:rPr>
            </w:pPr>
            <w:r w:rsidRPr="005C7AB7">
              <w:rPr>
                <w:rFonts w:ascii="Arial" w:hAnsi="Arial" w:cs="Arial"/>
                <w:b/>
                <w:bCs/>
                <w:sz w:val="24"/>
                <w:szCs w:val="24"/>
              </w:rPr>
              <w:t>O</w:t>
            </w:r>
            <w:r w:rsidR="004C2850">
              <w:rPr>
                <w:rFonts w:ascii="Arial" w:hAnsi="Arial" w:cs="Arial"/>
                <w:b/>
                <w:bCs/>
                <w:sz w:val="24"/>
                <w:szCs w:val="24"/>
              </w:rPr>
              <w:t>ther Knowledge, Skills and Abilities:</w:t>
            </w:r>
          </w:p>
          <w:p w:rsidR="003C3A54" w:rsidRDefault="002846BC" w:rsidP="003C3A54">
            <w:pPr>
              <w:jc w:val="both"/>
              <w:rPr>
                <w:rFonts w:ascii="Arial" w:hAnsi="Arial" w:cs="Arial"/>
                <w:sz w:val="24"/>
                <w:szCs w:val="24"/>
              </w:rPr>
            </w:pPr>
            <w:r w:rsidRPr="00323A1F">
              <w:rPr>
                <w:rFonts w:ascii="Arial" w:hAnsi="Arial" w:cs="Arial"/>
                <w:sz w:val="24"/>
                <w:szCs w:val="24"/>
              </w:rPr>
              <w:t>Basic knowledge and skills within supervisory, coaching, mentoring and disciplinary</w:t>
            </w:r>
            <w:r w:rsidR="005A3951" w:rsidRPr="00323A1F">
              <w:rPr>
                <w:rFonts w:ascii="Arial" w:hAnsi="Arial" w:cs="Arial"/>
                <w:sz w:val="24"/>
                <w:szCs w:val="24"/>
              </w:rPr>
              <w:t xml:space="preserve"> areas</w:t>
            </w:r>
            <w:r w:rsidRPr="00323A1F">
              <w:rPr>
                <w:rFonts w:ascii="Arial" w:hAnsi="Arial" w:cs="Arial"/>
                <w:sz w:val="24"/>
                <w:szCs w:val="24"/>
              </w:rPr>
              <w:t xml:space="preserve">.  </w:t>
            </w:r>
            <w:r w:rsidR="00BB1548" w:rsidRPr="00323A1F">
              <w:rPr>
                <w:rFonts w:ascii="Arial" w:hAnsi="Arial" w:cs="Arial"/>
                <w:sz w:val="24"/>
                <w:szCs w:val="24"/>
              </w:rPr>
              <w:t>Strong analytical skills.  Excellent computer skills with spreadsheets.  Excellent organization, oral and written communication, motivation, human relations, records keeping, trouble shooting, problem-solving and follow-through skills.  Effective presentation skills.  Ability to promote and maintain positive relationships. Good work ethic - proactive.  Confidence in own abilities and capable of acting decisively.  Ability to project and maintain professionalism with a diversity of people inside and outside the Company.  Willingness to accept responsibility and accountability.  Willingness and ability to travel as necessary.  Ability to work under pressure and in stressful situations and maintain attention to detail.  Must have a passion for the business and the “will” to succeed.</w:t>
            </w:r>
            <w:r w:rsidR="00BB1548" w:rsidRPr="00BB1548">
              <w:rPr>
                <w:rFonts w:ascii="Arial" w:hAnsi="Arial" w:cs="Arial"/>
                <w:sz w:val="24"/>
                <w:szCs w:val="24"/>
              </w:rPr>
              <w:t xml:space="preserve"> </w:t>
            </w:r>
          </w:p>
          <w:p w:rsidR="00D01F84" w:rsidRDefault="00D01F84" w:rsidP="0002483A">
            <w:pPr>
              <w:pStyle w:val="Header"/>
              <w:rPr>
                <w:rFonts w:ascii="Arial" w:hAnsi="Arial" w:cs="Arial"/>
                <w:b/>
                <w:bCs/>
                <w:sz w:val="24"/>
                <w:szCs w:val="24"/>
              </w:rPr>
            </w:pPr>
          </w:p>
          <w:p w:rsidR="006B326C" w:rsidRPr="005C7AB7" w:rsidRDefault="006B326C" w:rsidP="0002483A">
            <w:pPr>
              <w:pStyle w:val="Header"/>
              <w:rPr>
                <w:rFonts w:ascii="Arial" w:hAnsi="Arial" w:cs="Arial"/>
                <w:sz w:val="24"/>
                <w:szCs w:val="24"/>
              </w:rPr>
            </w:pPr>
            <w:r w:rsidRPr="005C7AB7">
              <w:rPr>
                <w:rFonts w:ascii="Arial" w:hAnsi="Arial" w:cs="Arial"/>
                <w:b/>
                <w:bCs/>
                <w:sz w:val="24"/>
                <w:szCs w:val="24"/>
              </w:rPr>
              <w:t>Physical Demands</w:t>
            </w:r>
            <w:r w:rsidR="00742D05" w:rsidRPr="005C7AB7">
              <w:rPr>
                <w:rFonts w:ascii="Arial" w:hAnsi="Arial" w:cs="Arial"/>
                <w:b/>
                <w:bCs/>
                <w:sz w:val="24"/>
                <w:szCs w:val="24"/>
              </w:rPr>
              <w:t>:</w:t>
            </w:r>
          </w:p>
          <w:p w:rsidR="002846BC" w:rsidRPr="002846BC" w:rsidRDefault="002846BC" w:rsidP="002846BC">
            <w:pPr>
              <w:spacing w:line="233" w:lineRule="auto"/>
              <w:jc w:val="both"/>
              <w:rPr>
                <w:rFonts w:ascii="Arial" w:hAnsi="Arial" w:cs="Arial"/>
                <w:sz w:val="24"/>
                <w:szCs w:val="24"/>
              </w:rPr>
            </w:pPr>
            <w:r w:rsidRPr="002846BC">
              <w:rPr>
                <w:rFonts w:ascii="Arial"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846BC" w:rsidRPr="002846BC" w:rsidRDefault="002846BC" w:rsidP="002846BC">
            <w:pPr>
              <w:spacing w:line="233" w:lineRule="auto"/>
              <w:jc w:val="both"/>
              <w:rPr>
                <w:rFonts w:ascii="Arial" w:hAnsi="Arial" w:cs="Arial"/>
                <w:sz w:val="24"/>
                <w:szCs w:val="24"/>
              </w:rPr>
            </w:pPr>
          </w:p>
          <w:p w:rsidR="002846BC" w:rsidRPr="002846BC" w:rsidRDefault="002846BC" w:rsidP="002846BC">
            <w:pPr>
              <w:spacing w:line="233" w:lineRule="auto"/>
              <w:jc w:val="both"/>
              <w:rPr>
                <w:rFonts w:ascii="Arial" w:hAnsi="Arial" w:cs="Arial"/>
                <w:sz w:val="24"/>
                <w:szCs w:val="24"/>
              </w:rPr>
            </w:pPr>
            <w:r w:rsidRPr="002846BC">
              <w:rPr>
                <w:rFonts w:ascii="Arial" w:hAnsi="Arial" w:cs="Arial"/>
                <w:sz w:val="24"/>
                <w:szCs w:val="24"/>
              </w:rPr>
              <w:t xml:space="preserve">While performing the duties of this job, the employee is regularly required to sit, use hands to finger, handle or feel, talk or hear.  The employee is occasionally required to stand, walk and reach with hands and arms.  </w:t>
            </w:r>
          </w:p>
          <w:p w:rsidR="002846BC" w:rsidRPr="002846BC" w:rsidRDefault="002846BC" w:rsidP="002846BC">
            <w:pPr>
              <w:spacing w:line="233" w:lineRule="auto"/>
              <w:jc w:val="both"/>
              <w:rPr>
                <w:rFonts w:ascii="Arial" w:hAnsi="Arial" w:cs="Arial"/>
                <w:sz w:val="24"/>
                <w:szCs w:val="24"/>
              </w:rPr>
            </w:pPr>
          </w:p>
          <w:p w:rsidR="004C2850" w:rsidRDefault="002846BC" w:rsidP="002846BC">
            <w:pPr>
              <w:tabs>
                <w:tab w:val="left" w:pos="390"/>
              </w:tabs>
              <w:autoSpaceDE w:val="0"/>
              <w:autoSpaceDN w:val="0"/>
              <w:adjustRightInd w:val="0"/>
              <w:ind w:right="216"/>
              <w:rPr>
                <w:rFonts w:ascii="Arial" w:hAnsi="Arial" w:cs="Arial"/>
                <w:sz w:val="24"/>
                <w:szCs w:val="24"/>
              </w:rPr>
            </w:pPr>
            <w:r w:rsidRPr="002846BC">
              <w:rPr>
                <w:rFonts w:ascii="Arial" w:hAnsi="Arial" w:cs="Arial"/>
                <w:sz w:val="24"/>
                <w:szCs w:val="24"/>
              </w:rPr>
              <w:t xml:space="preserve">The employee is occasionally required to lift up to 25 pounds.  Specific vision abilities required by this job include close, distance, color, and ability to adjust focus. </w:t>
            </w:r>
          </w:p>
          <w:p w:rsidR="002846BC" w:rsidRPr="005C7AB7" w:rsidRDefault="002846BC" w:rsidP="002846BC">
            <w:pPr>
              <w:tabs>
                <w:tab w:val="left" w:pos="390"/>
              </w:tabs>
              <w:autoSpaceDE w:val="0"/>
              <w:autoSpaceDN w:val="0"/>
              <w:adjustRightInd w:val="0"/>
              <w:ind w:right="216"/>
              <w:rPr>
                <w:rFonts w:ascii="Arial" w:hAnsi="Arial" w:cs="Arial"/>
                <w:sz w:val="24"/>
                <w:szCs w:val="24"/>
              </w:rPr>
            </w:pPr>
          </w:p>
          <w:p w:rsidR="0002483A" w:rsidRPr="00C61C68" w:rsidRDefault="006B326C" w:rsidP="00C61C68">
            <w:pPr>
              <w:tabs>
                <w:tab w:val="left" w:pos="390"/>
              </w:tabs>
              <w:autoSpaceDE w:val="0"/>
              <w:autoSpaceDN w:val="0"/>
              <w:adjustRightInd w:val="0"/>
              <w:ind w:right="216"/>
              <w:rPr>
                <w:rFonts w:ascii="Arial" w:hAnsi="Arial" w:cs="Arial"/>
                <w:b/>
                <w:bCs/>
                <w:sz w:val="24"/>
                <w:szCs w:val="24"/>
              </w:rPr>
            </w:pPr>
            <w:r w:rsidRPr="005C7AB7">
              <w:rPr>
                <w:rFonts w:ascii="Arial" w:hAnsi="Arial" w:cs="Arial"/>
                <w:b/>
                <w:bCs/>
                <w:sz w:val="24"/>
                <w:szCs w:val="24"/>
              </w:rPr>
              <w:t>Work Environment</w:t>
            </w:r>
            <w:r w:rsidR="00742D05" w:rsidRPr="005C7AB7">
              <w:rPr>
                <w:rFonts w:ascii="Arial" w:hAnsi="Arial" w:cs="Arial"/>
                <w:b/>
                <w:bCs/>
                <w:sz w:val="24"/>
                <w:szCs w:val="24"/>
              </w:rPr>
              <w:t>:</w:t>
            </w:r>
            <w:r w:rsidR="0002483A" w:rsidRPr="005C7AB7">
              <w:rPr>
                <w:rFonts w:ascii="Arial" w:hAnsi="Arial" w:cs="Arial"/>
                <w:b/>
                <w:bCs/>
                <w:sz w:val="24"/>
                <w:szCs w:val="24"/>
              </w:rPr>
              <w:t xml:space="preserve"> </w:t>
            </w:r>
          </w:p>
          <w:p w:rsidR="002846BC" w:rsidRPr="002846BC" w:rsidRDefault="002846BC" w:rsidP="002846BC">
            <w:pPr>
              <w:spacing w:line="233" w:lineRule="auto"/>
              <w:jc w:val="both"/>
              <w:rPr>
                <w:rFonts w:ascii="Arial" w:hAnsi="Arial" w:cs="Arial"/>
                <w:sz w:val="24"/>
                <w:szCs w:val="24"/>
              </w:rPr>
            </w:pPr>
            <w:r w:rsidRPr="002846BC">
              <w:rPr>
                <w:rFonts w:ascii="Arial" w:hAnsi="Arial" w:cs="Arial"/>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846BC" w:rsidRPr="002846BC" w:rsidRDefault="002846BC" w:rsidP="002846BC">
            <w:pPr>
              <w:spacing w:line="233" w:lineRule="auto"/>
              <w:jc w:val="both"/>
              <w:rPr>
                <w:rFonts w:ascii="Arial" w:hAnsi="Arial" w:cs="Arial"/>
                <w:sz w:val="24"/>
                <w:szCs w:val="24"/>
              </w:rPr>
            </w:pPr>
          </w:p>
          <w:p w:rsidR="00B77451" w:rsidRPr="005C7AB7" w:rsidRDefault="002846BC" w:rsidP="002846BC">
            <w:pPr>
              <w:spacing w:line="233" w:lineRule="auto"/>
              <w:jc w:val="both"/>
              <w:rPr>
                <w:rFonts w:ascii="Arial" w:hAnsi="Arial" w:cs="Arial"/>
                <w:sz w:val="24"/>
                <w:szCs w:val="24"/>
              </w:rPr>
            </w:pPr>
            <w:r w:rsidRPr="002846BC">
              <w:rPr>
                <w:rFonts w:ascii="Arial" w:hAnsi="Arial" w:cs="Arial"/>
                <w:sz w:val="24"/>
                <w:szCs w:val="24"/>
              </w:rPr>
              <w:t>General office environment.  Moderate noise.</w:t>
            </w:r>
          </w:p>
        </w:tc>
      </w:tr>
    </w:tbl>
    <w:p w:rsidR="0070077A" w:rsidRPr="005C7AB7" w:rsidRDefault="0070077A" w:rsidP="0070077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0077A" w:rsidRPr="005C7AB7" w:rsidTr="0018670A">
        <w:tc>
          <w:tcPr>
            <w:tcW w:w="8856" w:type="dxa"/>
            <w:tcBorders>
              <w:top w:val="single" w:sz="4" w:space="0" w:color="auto"/>
              <w:left w:val="single" w:sz="4" w:space="0" w:color="auto"/>
              <w:bottom w:val="single" w:sz="4" w:space="0" w:color="auto"/>
              <w:right w:val="single" w:sz="4" w:space="0" w:color="auto"/>
            </w:tcBorders>
            <w:shd w:val="clear" w:color="auto" w:fill="C0C0C0"/>
          </w:tcPr>
          <w:p w:rsidR="0070077A" w:rsidRPr="005C7AB7" w:rsidRDefault="0070077A" w:rsidP="00C00C2D">
            <w:pPr>
              <w:pStyle w:val="Header"/>
              <w:tabs>
                <w:tab w:val="clear" w:pos="4320"/>
                <w:tab w:val="clear" w:pos="8640"/>
              </w:tabs>
              <w:rPr>
                <w:rFonts w:ascii="Arial" w:hAnsi="Arial" w:cs="Arial"/>
                <w:b/>
                <w:sz w:val="24"/>
                <w:szCs w:val="24"/>
                <w:highlight w:val="yellow"/>
              </w:rPr>
            </w:pPr>
            <w:r w:rsidRPr="005C7AB7">
              <w:rPr>
                <w:rFonts w:ascii="Arial" w:hAnsi="Arial" w:cs="Arial"/>
                <w:b/>
                <w:sz w:val="24"/>
                <w:szCs w:val="24"/>
              </w:rPr>
              <w:t>Core Competencies</w:t>
            </w:r>
            <w:r w:rsidR="00C00C2D" w:rsidRPr="005C7AB7">
              <w:rPr>
                <w:rFonts w:ascii="Arial" w:hAnsi="Arial" w:cs="Arial"/>
                <w:b/>
                <w:sz w:val="24"/>
                <w:szCs w:val="24"/>
              </w:rPr>
              <w:t>:</w:t>
            </w:r>
          </w:p>
        </w:tc>
      </w:tr>
      <w:tr w:rsidR="0070077A" w:rsidRPr="005C7AB7" w:rsidTr="0018670A">
        <w:tc>
          <w:tcPr>
            <w:tcW w:w="8856" w:type="dxa"/>
            <w:tcBorders>
              <w:top w:val="single" w:sz="4" w:space="0" w:color="auto"/>
              <w:left w:val="single" w:sz="4" w:space="0" w:color="auto"/>
              <w:bottom w:val="single" w:sz="4" w:space="0" w:color="auto"/>
              <w:right w:val="single" w:sz="4" w:space="0" w:color="auto"/>
            </w:tcBorders>
          </w:tcPr>
          <w:p w:rsidR="003C3A54" w:rsidRDefault="002846BC" w:rsidP="003C3A54">
            <w:pPr>
              <w:jc w:val="both"/>
              <w:rPr>
                <w:rFonts w:ascii="Arial" w:hAnsi="Arial" w:cs="Arial"/>
                <w:sz w:val="24"/>
                <w:szCs w:val="24"/>
              </w:rPr>
            </w:pPr>
            <w:r w:rsidRPr="005A3951">
              <w:rPr>
                <w:rFonts w:ascii="Arial" w:hAnsi="Arial" w:cs="Arial"/>
                <w:b/>
                <w:sz w:val="24"/>
                <w:szCs w:val="24"/>
              </w:rPr>
              <w:t>Problem Solving</w:t>
            </w:r>
            <w:r w:rsidRPr="002846BC">
              <w:rPr>
                <w:rFonts w:ascii="Arial" w:hAnsi="Arial" w:cs="Arial"/>
                <w:sz w:val="24"/>
                <w:szCs w:val="24"/>
              </w:rPr>
              <w:t xml:space="preserve"> - Identifies and resolves problems in a timely manner; gathers and analyzes information skillfully; develops alternative solutions; works well in group problem solving situations; uses reason even when dealing with emotional topics.</w:t>
            </w:r>
          </w:p>
          <w:p w:rsidR="002846BC" w:rsidRDefault="002846BC" w:rsidP="003C3A54">
            <w:pPr>
              <w:jc w:val="both"/>
              <w:rPr>
                <w:rFonts w:ascii="Arial" w:hAnsi="Arial" w:cs="Arial"/>
                <w:sz w:val="24"/>
                <w:szCs w:val="24"/>
              </w:rPr>
            </w:pPr>
          </w:p>
          <w:p w:rsidR="002846BC" w:rsidRDefault="002846BC" w:rsidP="003C3A54">
            <w:pPr>
              <w:jc w:val="both"/>
              <w:rPr>
                <w:rFonts w:ascii="Arial" w:hAnsi="Arial" w:cs="Arial"/>
                <w:sz w:val="24"/>
                <w:szCs w:val="24"/>
              </w:rPr>
            </w:pPr>
            <w:r w:rsidRPr="005A3951">
              <w:rPr>
                <w:rFonts w:ascii="Arial" w:hAnsi="Arial" w:cs="Arial"/>
                <w:b/>
                <w:sz w:val="24"/>
                <w:szCs w:val="24"/>
              </w:rPr>
              <w:t>Customer Service</w:t>
            </w:r>
            <w:r w:rsidRPr="002846BC">
              <w:rPr>
                <w:rFonts w:ascii="Arial" w:hAnsi="Arial" w:cs="Arial"/>
                <w:sz w:val="24"/>
                <w:szCs w:val="24"/>
              </w:rPr>
              <w:t xml:space="preserve"> - Manages difficult or emotional customer situations; responds promptly to customer needs; solicits customer feedback to improve service; responds to requests for service and assistance; meets commitments.</w:t>
            </w:r>
          </w:p>
          <w:p w:rsidR="002846BC" w:rsidRDefault="002846BC" w:rsidP="003C3A54">
            <w:pPr>
              <w:jc w:val="both"/>
              <w:rPr>
                <w:rFonts w:ascii="Arial" w:hAnsi="Arial" w:cs="Arial"/>
                <w:sz w:val="24"/>
                <w:szCs w:val="24"/>
              </w:rPr>
            </w:pPr>
          </w:p>
          <w:p w:rsidR="002846BC" w:rsidRDefault="002846BC" w:rsidP="003C3A54">
            <w:pPr>
              <w:jc w:val="both"/>
              <w:rPr>
                <w:rFonts w:ascii="Arial" w:hAnsi="Arial" w:cs="Arial"/>
                <w:sz w:val="24"/>
                <w:szCs w:val="24"/>
              </w:rPr>
            </w:pPr>
            <w:r w:rsidRPr="005A3951">
              <w:rPr>
                <w:rFonts w:ascii="Arial" w:hAnsi="Arial" w:cs="Arial"/>
                <w:b/>
                <w:sz w:val="24"/>
                <w:szCs w:val="24"/>
              </w:rPr>
              <w:t>Organizational Support</w:t>
            </w:r>
            <w:r w:rsidRPr="002846BC">
              <w:rPr>
                <w:rFonts w:ascii="Arial" w:hAnsi="Arial" w:cs="Arial"/>
                <w:sz w:val="24"/>
                <w:szCs w:val="24"/>
              </w:rPr>
              <w:t xml:space="preserve"> - Follows policies and procedures; completes administrative tasks correctly and on time; supports organization's goals and values; benefits organization through outside activities; supports affirmative action and respects diversity.</w:t>
            </w:r>
          </w:p>
          <w:p w:rsidR="002846BC" w:rsidRDefault="002846BC" w:rsidP="003C3A54">
            <w:pPr>
              <w:jc w:val="both"/>
              <w:rPr>
                <w:rFonts w:ascii="Arial" w:hAnsi="Arial" w:cs="Arial"/>
                <w:sz w:val="24"/>
                <w:szCs w:val="24"/>
              </w:rPr>
            </w:pPr>
          </w:p>
          <w:p w:rsidR="002846BC" w:rsidRPr="002846BC" w:rsidRDefault="002846BC" w:rsidP="002846BC">
            <w:pPr>
              <w:jc w:val="both"/>
              <w:rPr>
                <w:rFonts w:ascii="Arial" w:hAnsi="Arial" w:cs="Arial"/>
                <w:sz w:val="24"/>
                <w:szCs w:val="24"/>
              </w:rPr>
            </w:pPr>
            <w:r w:rsidRPr="005A3951">
              <w:rPr>
                <w:rFonts w:ascii="Arial" w:hAnsi="Arial" w:cs="Arial"/>
                <w:b/>
                <w:sz w:val="24"/>
                <w:szCs w:val="24"/>
              </w:rPr>
              <w:t>Quality</w:t>
            </w:r>
            <w:r w:rsidRPr="002846BC">
              <w:rPr>
                <w:rFonts w:ascii="Arial" w:hAnsi="Arial" w:cs="Arial"/>
                <w:sz w:val="24"/>
                <w:szCs w:val="24"/>
              </w:rPr>
              <w:t xml:space="preserve"> - Demonstrates accuracy and thoroughness; looks for ways to improve and promote quality; applies feedback to improve performance; monitors own work to ensure quality.</w:t>
            </w:r>
          </w:p>
          <w:p w:rsidR="002846BC" w:rsidRPr="002846BC" w:rsidRDefault="002846BC" w:rsidP="002846BC">
            <w:pPr>
              <w:jc w:val="both"/>
              <w:rPr>
                <w:rFonts w:ascii="Arial" w:hAnsi="Arial" w:cs="Arial"/>
                <w:sz w:val="24"/>
                <w:szCs w:val="24"/>
              </w:rPr>
            </w:pPr>
          </w:p>
          <w:p w:rsidR="002846BC" w:rsidRDefault="002846BC" w:rsidP="002846BC">
            <w:pPr>
              <w:jc w:val="both"/>
              <w:rPr>
                <w:rFonts w:ascii="Arial" w:hAnsi="Arial" w:cs="Arial"/>
                <w:sz w:val="24"/>
                <w:szCs w:val="24"/>
              </w:rPr>
            </w:pPr>
            <w:r w:rsidRPr="005A3951">
              <w:rPr>
                <w:rFonts w:ascii="Arial" w:hAnsi="Arial" w:cs="Arial"/>
                <w:b/>
                <w:sz w:val="24"/>
                <w:szCs w:val="24"/>
              </w:rPr>
              <w:t>Quantity</w:t>
            </w:r>
            <w:r w:rsidRPr="002846BC">
              <w:rPr>
                <w:rFonts w:ascii="Arial" w:hAnsi="Arial" w:cs="Arial"/>
                <w:sz w:val="24"/>
                <w:szCs w:val="24"/>
              </w:rPr>
              <w:t xml:space="preserve"> - Meets productivity standards; completes work in timely manner; strives to increase productivity; works quickly.</w:t>
            </w:r>
          </w:p>
          <w:p w:rsidR="002846BC" w:rsidRDefault="002846BC" w:rsidP="002846BC">
            <w:pPr>
              <w:jc w:val="both"/>
              <w:rPr>
                <w:rFonts w:ascii="Arial" w:hAnsi="Arial" w:cs="Arial"/>
                <w:sz w:val="24"/>
                <w:szCs w:val="24"/>
              </w:rPr>
            </w:pPr>
          </w:p>
          <w:p w:rsidR="002846BC" w:rsidRDefault="002846BC" w:rsidP="002846BC">
            <w:pPr>
              <w:jc w:val="both"/>
              <w:rPr>
                <w:rFonts w:ascii="Arial" w:hAnsi="Arial" w:cs="Arial"/>
                <w:sz w:val="24"/>
                <w:szCs w:val="24"/>
              </w:rPr>
            </w:pPr>
            <w:r w:rsidRPr="005A3951">
              <w:rPr>
                <w:rFonts w:ascii="Arial" w:hAnsi="Arial" w:cs="Arial"/>
                <w:b/>
                <w:sz w:val="24"/>
                <w:szCs w:val="24"/>
              </w:rPr>
              <w:t>Dependability</w:t>
            </w:r>
            <w:r w:rsidRPr="002846BC">
              <w:rPr>
                <w:rFonts w:ascii="Arial" w:hAnsi="Arial" w:cs="Arial"/>
                <w:sz w:val="24"/>
                <w:szCs w:val="24"/>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rsidR="005A3951" w:rsidRPr="005C7AB7" w:rsidRDefault="005A3951" w:rsidP="002846BC">
            <w:pPr>
              <w:jc w:val="both"/>
              <w:rPr>
                <w:rFonts w:ascii="Arial" w:hAnsi="Arial" w:cs="Arial"/>
                <w:sz w:val="24"/>
                <w:szCs w:val="24"/>
                <w:highlight w:val="yellow"/>
              </w:rPr>
            </w:pPr>
          </w:p>
        </w:tc>
      </w:tr>
    </w:tbl>
    <w:p w:rsidR="005C7AB7" w:rsidRPr="005C7AB7" w:rsidRDefault="005C7AB7">
      <w:pPr>
        <w:pStyle w:val="Header"/>
        <w:tabs>
          <w:tab w:val="clear" w:pos="4320"/>
          <w:tab w:val="clear" w:pos="8640"/>
        </w:tabs>
        <w:rPr>
          <w:rFonts w:ascii="Arial" w:hAnsi="Arial" w:cs="Arial"/>
          <w:sz w:val="24"/>
          <w:szCs w:val="24"/>
        </w:rPr>
      </w:pPr>
    </w:p>
    <w:p w:rsidR="002846BC" w:rsidRDefault="002846BC">
      <w:pPr>
        <w:rPr>
          <w:rFonts w:ascii="Arial" w:hAnsi="Arial" w:cs="Arial"/>
          <w:sz w:val="24"/>
          <w:szCs w:val="24"/>
        </w:rPr>
      </w:pPr>
      <w:r>
        <w:rPr>
          <w:rFonts w:ascii="Arial" w:hAnsi="Arial" w:cs="Arial"/>
          <w:sz w:val="24"/>
          <w:szCs w:val="24"/>
        </w:rPr>
        <w:br w:type="page"/>
      </w:r>
    </w:p>
    <w:p w:rsidR="001017E5" w:rsidRPr="005C7AB7" w:rsidRDefault="001017E5">
      <w:pPr>
        <w:pStyle w:val="Header"/>
        <w:tabs>
          <w:tab w:val="clear" w:pos="4320"/>
          <w:tab w:val="clear" w:pos="8640"/>
        </w:tabs>
        <w:rPr>
          <w:rFonts w:ascii="Arial" w:hAnsi="Arial" w:cs="Arial"/>
          <w:sz w:val="24"/>
          <w:szCs w:val="24"/>
        </w:rPr>
      </w:pPr>
    </w:p>
    <w:p w:rsidR="00BF18EC" w:rsidRPr="005C7AB7" w:rsidRDefault="00BF18EC" w:rsidP="00BF18EC">
      <w:pPr>
        <w:pStyle w:val="Header"/>
        <w:pBdr>
          <w:top w:val="single" w:sz="4" w:space="1" w:color="auto"/>
          <w:left w:val="single" w:sz="4" w:space="4" w:color="auto"/>
          <w:right w:val="single" w:sz="4" w:space="4" w:color="auto"/>
        </w:pBdr>
        <w:shd w:val="clear" w:color="auto" w:fill="BFBFBF"/>
        <w:tabs>
          <w:tab w:val="clear" w:pos="4320"/>
          <w:tab w:val="clear" w:pos="8640"/>
        </w:tabs>
        <w:rPr>
          <w:rFonts w:ascii="Arial" w:hAnsi="Arial" w:cs="Arial"/>
          <w:b/>
          <w:sz w:val="24"/>
          <w:szCs w:val="24"/>
        </w:rPr>
      </w:pPr>
      <w:r w:rsidRPr="005C7AB7">
        <w:rPr>
          <w:rFonts w:ascii="Arial" w:hAnsi="Arial" w:cs="Arial"/>
          <w:b/>
          <w:sz w:val="24"/>
          <w:szCs w:val="24"/>
        </w:rPr>
        <w:t>Receipt and Acknowledgement of Job Description:</w:t>
      </w:r>
    </w:p>
    <w:p w:rsidR="00BF18EC" w:rsidRPr="005C7AB7" w:rsidRDefault="003C3A54" w:rsidP="003C3A54">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4"/>
          <w:szCs w:val="24"/>
        </w:rPr>
      </w:pPr>
      <w:r w:rsidRPr="003C3A54">
        <w:rPr>
          <w:rFonts w:ascii="Arial" w:hAnsi="Arial" w:cs="Arial"/>
          <w:sz w:val="24"/>
          <w:szCs w:val="24"/>
        </w:rPr>
        <w:t>The above statements reflect the general details necessary to describe the principle functions of the occupation described and shall not be construed as a detailed description of all the work requirements that may be inherent in the occupation.</w:t>
      </w:r>
    </w:p>
    <w:p w:rsidR="00BF18EC" w:rsidRPr="005C7AB7" w:rsidRDefault="00BF18EC" w:rsidP="00BF18EC">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4"/>
          <w:szCs w:val="24"/>
        </w:rPr>
      </w:pPr>
    </w:p>
    <w:p w:rsidR="00BF18EC" w:rsidRDefault="00BF18EC" w:rsidP="00BF18EC">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4"/>
          <w:szCs w:val="24"/>
        </w:rPr>
      </w:pPr>
    </w:p>
    <w:p w:rsidR="003C3A54" w:rsidRPr="005C7AB7" w:rsidRDefault="003C3A54" w:rsidP="00BF18EC">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4"/>
          <w:szCs w:val="24"/>
        </w:rPr>
      </w:pP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r w:rsidRPr="005C7AB7">
        <w:rPr>
          <w:rFonts w:ascii="Arial" w:hAnsi="Arial" w:cs="Arial"/>
          <w:sz w:val="24"/>
          <w:szCs w:val="24"/>
        </w:rPr>
        <w:t xml:space="preserve">_________________________     </w:t>
      </w:r>
      <w:r w:rsidRPr="005C7AB7">
        <w:rPr>
          <w:rFonts w:ascii="Arial" w:hAnsi="Arial" w:cs="Arial"/>
          <w:sz w:val="24"/>
          <w:szCs w:val="24"/>
        </w:rPr>
        <w:tab/>
      </w:r>
      <w:r w:rsidRPr="005C7AB7">
        <w:rPr>
          <w:rFonts w:ascii="Arial" w:hAnsi="Arial" w:cs="Arial"/>
          <w:sz w:val="24"/>
          <w:szCs w:val="24"/>
        </w:rPr>
        <w:tab/>
        <w:t xml:space="preserve"> </w:t>
      </w:r>
      <w:r w:rsidRPr="005C7AB7">
        <w:rPr>
          <w:rFonts w:ascii="Arial" w:hAnsi="Arial" w:cs="Arial"/>
          <w:sz w:val="24"/>
          <w:szCs w:val="24"/>
        </w:rPr>
        <w:tab/>
      </w: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r w:rsidRPr="005C7AB7">
        <w:rPr>
          <w:rFonts w:ascii="Arial" w:hAnsi="Arial" w:cs="Arial"/>
          <w:sz w:val="24"/>
          <w:szCs w:val="24"/>
        </w:rPr>
        <w:t>Employee Print Name</w:t>
      </w: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r w:rsidRPr="005C7AB7">
        <w:rPr>
          <w:rFonts w:ascii="Arial" w:hAnsi="Arial" w:cs="Arial"/>
          <w:sz w:val="24"/>
          <w:szCs w:val="24"/>
        </w:rPr>
        <w:t xml:space="preserve">_________________________     </w:t>
      </w:r>
      <w:r w:rsidRPr="005C7AB7">
        <w:rPr>
          <w:rFonts w:ascii="Arial" w:hAnsi="Arial" w:cs="Arial"/>
          <w:sz w:val="24"/>
          <w:szCs w:val="24"/>
        </w:rPr>
        <w:tab/>
        <w:t>___/___/___</w:t>
      </w:r>
      <w:r w:rsidRPr="005C7AB7">
        <w:rPr>
          <w:rFonts w:ascii="Arial" w:hAnsi="Arial" w:cs="Arial"/>
          <w:sz w:val="24"/>
          <w:szCs w:val="24"/>
        </w:rPr>
        <w:tab/>
      </w: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r w:rsidRPr="005C7AB7">
        <w:rPr>
          <w:rFonts w:ascii="Arial" w:hAnsi="Arial" w:cs="Arial"/>
          <w:sz w:val="24"/>
          <w:szCs w:val="24"/>
        </w:rPr>
        <w:t xml:space="preserve">Employee Signature                      </w:t>
      </w:r>
      <w:r w:rsidRPr="005C7AB7">
        <w:rPr>
          <w:rFonts w:ascii="Arial" w:hAnsi="Arial" w:cs="Arial"/>
          <w:sz w:val="24"/>
          <w:szCs w:val="24"/>
        </w:rPr>
        <w:tab/>
        <w:t xml:space="preserve">      Date</w:t>
      </w:r>
      <w:r w:rsidRPr="005C7AB7">
        <w:rPr>
          <w:rFonts w:ascii="Arial" w:hAnsi="Arial" w:cs="Arial"/>
          <w:sz w:val="24"/>
          <w:szCs w:val="24"/>
        </w:rPr>
        <w:tab/>
        <w:t xml:space="preserve">  </w:t>
      </w: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r w:rsidRPr="005C7AB7">
        <w:rPr>
          <w:rFonts w:ascii="Arial" w:hAnsi="Arial" w:cs="Arial"/>
          <w:sz w:val="24"/>
          <w:szCs w:val="24"/>
        </w:rPr>
        <w:t xml:space="preserve">_________________________     </w:t>
      </w:r>
      <w:r w:rsidRPr="005C7AB7">
        <w:rPr>
          <w:rFonts w:ascii="Arial" w:hAnsi="Arial" w:cs="Arial"/>
          <w:sz w:val="24"/>
          <w:szCs w:val="24"/>
        </w:rPr>
        <w:tab/>
        <w:t xml:space="preserve">  </w:t>
      </w:r>
      <w:r w:rsidRPr="005C7AB7">
        <w:rPr>
          <w:rFonts w:ascii="Arial" w:hAnsi="Arial" w:cs="Arial"/>
          <w:sz w:val="24"/>
          <w:szCs w:val="24"/>
        </w:rPr>
        <w:tab/>
        <w:t xml:space="preserve"> </w:t>
      </w:r>
      <w:r w:rsidRPr="005C7AB7">
        <w:rPr>
          <w:rFonts w:ascii="Arial" w:hAnsi="Arial" w:cs="Arial"/>
          <w:sz w:val="24"/>
          <w:szCs w:val="24"/>
        </w:rPr>
        <w:tab/>
        <w:t xml:space="preserve"> </w:t>
      </w: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r w:rsidRPr="005C7AB7">
        <w:rPr>
          <w:rFonts w:ascii="Arial" w:hAnsi="Arial" w:cs="Arial"/>
          <w:sz w:val="24"/>
          <w:szCs w:val="24"/>
        </w:rPr>
        <w:t>Supervisor Print Name</w:t>
      </w: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p>
    <w:p w:rsidR="00BF18EC"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r w:rsidRPr="005C7AB7">
        <w:rPr>
          <w:rFonts w:ascii="Arial" w:hAnsi="Arial" w:cs="Arial"/>
          <w:sz w:val="24"/>
          <w:szCs w:val="24"/>
        </w:rPr>
        <w:t xml:space="preserve">_______________________     </w:t>
      </w:r>
      <w:r w:rsidRPr="005C7AB7">
        <w:rPr>
          <w:rFonts w:ascii="Arial" w:hAnsi="Arial" w:cs="Arial"/>
          <w:sz w:val="24"/>
          <w:szCs w:val="24"/>
        </w:rPr>
        <w:tab/>
      </w:r>
      <w:r w:rsidR="005C7AB7">
        <w:rPr>
          <w:rFonts w:ascii="Arial" w:hAnsi="Arial" w:cs="Arial"/>
          <w:sz w:val="24"/>
          <w:szCs w:val="24"/>
        </w:rPr>
        <w:tab/>
      </w:r>
      <w:r w:rsidRPr="005C7AB7">
        <w:rPr>
          <w:rFonts w:ascii="Arial" w:hAnsi="Arial" w:cs="Arial"/>
          <w:sz w:val="24"/>
          <w:szCs w:val="24"/>
        </w:rPr>
        <w:t>___/___/___</w:t>
      </w:r>
      <w:r w:rsidRPr="005C7AB7">
        <w:rPr>
          <w:rFonts w:ascii="Arial" w:hAnsi="Arial" w:cs="Arial"/>
          <w:sz w:val="24"/>
          <w:szCs w:val="24"/>
        </w:rPr>
        <w:tab/>
      </w:r>
    </w:p>
    <w:p w:rsidR="00623F0B" w:rsidRPr="005C7AB7"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r w:rsidRPr="005C7AB7">
        <w:rPr>
          <w:rFonts w:ascii="Arial" w:hAnsi="Arial" w:cs="Arial"/>
          <w:sz w:val="24"/>
          <w:szCs w:val="24"/>
        </w:rPr>
        <w:t xml:space="preserve">Supervisor Signature                      </w:t>
      </w:r>
      <w:r w:rsidRPr="005C7AB7">
        <w:rPr>
          <w:rFonts w:ascii="Arial" w:hAnsi="Arial" w:cs="Arial"/>
          <w:sz w:val="24"/>
          <w:szCs w:val="24"/>
        </w:rPr>
        <w:tab/>
        <w:t xml:space="preserve">      Date</w:t>
      </w:r>
      <w:r w:rsidRPr="005C7AB7">
        <w:rPr>
          <w:rFonts w:ascii="Arial" w:hAnsi="Arial" w:cs="Arial"/>
          <w:sz w:val="24"/>
          <w:szCs w:val="24"/>
        </w:rPr>
        <w:tab/>
      </w:r>
    </w:p>
    <w:p w:rsidR="00623F0B" w:rsidRDefault="00623F0B"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p>
    <w:p w:rsidR="00BF18EC" w:rsidRPr="00853A51" w:rsidRDefault="00BF18EC" w:rsidP="00BF18EC">
      <w:pPr>
        <w:pBdr>
          <w:top w:val="single" w:sz="4" w:space="1" w:color="auto"/>
          <w:left w:val="single" w:sz="4" w:space="4" w:color="auto"/>
          <w:bottom w:val="single" w:sz="4" w:space="1" w:color="auto"/>
          <w:right w:val="single" w:sz="4" w:space="4" w:color="auto"/>
        </w:pBdr>
        <w:spacing w:line="233" w:lineRule="auto"/>
        <w:jc w:val="both"/>
        <w:rPr>
          <w:rFonts w:ascii="Arial" w:hAnsi="Arial" w:cs="Arial"/>
          <w:sz w:val="24"/>
          <w:szCs w:val="24"/>
        </w:rPr>
      </w:pPr>
      <w:r w:rsidRPr="00853A51">
        <w:rPr>
          <w:rFonts w:ascii="Arial" w:hAnsi="Arial" w:cs="Arial"/>
          <w:sz w:val="24"/>
          <w:szCs w:val="24"/>
        </w:rPr>
        <w:t xml:space="preserve">  </w:t>
      </w:r>
    </w:p>
    <w:p w:rsidR="00853A51" w:rsidRPr="00853A51" w:rsidRDefault="00853A51" w:rsidP="00BF18EC">
      <w:pPr>
        <w:spacing w:line="233" w:lineRule="auto"/>
        <w:jc w:val="both"/>
        <w:rPr>
          <w:rFonts w:ascii="Arial" w:hAnsi="Arial" w:cs="Arial"/>
          <w:sz w:val="24"/>
          <w:szCs w:val="24"/>
        </w:rPr>
      </w:pPr>
    </w:p>
    <w:sectPr w:rsidR="00853A51" w:rsidRPr="00853A51" w:rsidSect="000C47D8">
      <w:headerReference w:type="default" r:id="rId7"/>
      <w:footerReference w:type="default" r:id="rId8"/>
      <w:pgSz w:w="12240" w:h="15840"/>
      <w:pgMar w:top="1440" w:right="1800" w:bottom="1440" w:left="1800" w:header="72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D1" w:rsidRDefault="00B377D1">
      <w:r>
        <w:separator/>
      </w:r>
    </w:p>
  </w:endnote>
  <w:endnote w:type="continuationSeparator" w:id="0">
    <w:p w:rsidR="00B377D1" w:rsidRDefault="00B3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6" w:type="dxa"/>
      <w:tblBorders>
        <w:top w:val="single" w:sz="4" w:space="0" w:color="auto"/>
      </w:tblBorders>
      <w:tblLayout w:type="fixed"/>
      <w:tblLook w:val="0000" w:firstRow="0" w:lastRow="0" w:firstColumn="0" w:lastColumn="0" w:noHBand="0" w:noVBand="0"/>
    </w:tblPr>
    <w:tblGrid>
      <w:gridCol w:w="5328"/>
      <w:gridCol w:w="4428"/>
    </w:tblGrid>
    <w:tr w:rsidR="00EF3C0F" w:rsidTr="003C3A54">
      <w:tc>
        <w:tcPr>
          <w:tcW w:w="5328" w:type="dxa"/>
        </w:tcPr>
        <w:p w:rsidR="00EF3C0F" w:rsidRDefault="00891106">
          <w:pPr>
            <w:pStyle w:val="Footer"/>
            <w:rPr>
              <w:rFonts w:ascii="Arial" w:hAnsi="Arial"/>
              <w:b/>
            </w:rPr>
          </w:pPr>
          <w:r>
            <w:rPr>
              <w:rFonts w:ascii="Arial" w:hAnsi="Arial"/>
              <w:b/>
            </w:rPr>
            <w:t>Sr Financial Analyst</w:t>
          </w:r>
        </w:p>
      </w:tc>
      <w:tc>
        <w:tcPr>
          <w:tcW w:w="4428" w:type="dxa"/>
        </w:tcPr>
        <w:p w:rsidR="00EF3C0F" w:rsidRDefault="00EF3C0F">
          <w:pPr>
            <w:pStyle w:val="Footer"/>
            <w:jc w:val="right"/>
            <w:rPr>
              <w:rFonts w:ascii="Arial" w:hAnsi="Arial"/>
              <w:b/>
            </w:rPr>
          </w:pPr>
          <w:r>
            <w:rPr>
              <w:rFonts w:ascii="Arial" w:hAnsi="Arial"/>
              <w:b/>
            </w:rPr>
            <w:t xml:space="preserve">Page </w:t>
          </w:r>
          <w:r w:rsidRPr="00044A52">
            <w:rPr>
              <w:rFonts w:ascii="Arial" w:hAnsi="Arial"/>
              <w:b/>
            </w:rPr>
            <w:fldChar w:fldCharType="begin"/>
          </w:r>
          <w:r w:rsidRPr="00044A52">
            <w:rPr>
              <w:rFonts w:ascii="Arial" w:hAnsi="Arial"/>
              <w:b/>
            </w:rPr>
            <w:instrText xml:space="preserve"> PAGE </w:instrText>
          </w:r>
          <w:r w:rsidRPr="00044A52">
            <w:rPr>
              <w:rFonts w:ascii="Arial" w:hAnsi="Arial"/>
              <w:b/>
            </w:rPr>
            <w:fldChar w:fldCharType="separate"/>
          </w:r>
          <w:r w:rsidR="00996706">
            <w:rPr>
              <w:rFonts w:ascii="Arial" w:hAnsi="Arial"/>
              <w:b/>
              <w:noProof/>
            </w:rPr>
            <w:t>4</w:t>
          </w:r>
          <w:r w:rsidRPr="00044A52">
            <w:rPr>
              <w:rFonts w:ascii="Arial" w:hAnsi="Arial"/>
              <w:b/>
            </w:rPr>
            <w:fldChar w:fldCharType="end"/>
          </w:r>
          <w:r>
            <w:rPr>
              <w:rFonts w:ascii="Arial" w:hAnsi="Arial"/>
              <w:b/>
            </w:rPr>
            <w:t xml:space="preserve"> of </w:t>
          </w:r>
          <w:r w:rsidRPr="00044A52">
            <w:rPr>
              <w:rFonts w:ascii="Arial" w:hAnsi="Arial"/>
              <w:b/>
            </w:rPr>
            <w:fldChar w:fldCharType="begin"/>
          </w:r>
          <w:r w:rsidRPr="00044A52">
            <w:rPr>
              <w:rFonts w:ascii="Arial" w:hAnsi="Arial"/>
              <w:b/>
            </w:rPr>
            <w:instrText xml:space="preserve"> NUMPAGES </w:instrText>
          </w:r>
          <w:r w:rsidRPr="00044A52">
            <w:rPr>
              <w:rFonts w:ascii="Arial" w:hAnsi="Arial"/>
              <w:b/>
            </w:rPr>
            <w:fldChar w:fldCharType="separate"/>
          </w:r>
          <w:r w:rsidR="00996706">
            <w:rPr>
              <w:rFonts w:ascii="Arial" w:hAnsi="Arial"/>
              <w:b/>
              <w:noProof/>
            </w:rPr>
            <w:t>5</w:t>
          </w:r>
          <w:r w:rsidRPr="00044A52">
            <w:rPr>
              <w:rFonts w:ascii="Arial" w:hAnsi="Arial"/>
              <w:b/>
            </w:rPr>
            <w:fldChar w:fldCharType="end"/>
          </w:r>
        </w:p>
      </w:tc>
    </w:tr>
  </w:tbl>
  <w:p w:rsidR="00EF3C0F" w:rsidRDefault="00EF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D1" w:rsidRDefault="00B377D1">
      <w:r>
        <w:separator/>
      </w:r>
    </w:p>
  </w:footnote>
  <w:footnote w:type="continuationSeparator" w:id="0">
    <w:p w:rsidR="00B377D1" w:rsidRDefault="00B3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C0F" w:rsidRPr="009610CC" w:rsidRDefault="00E52999">
    <w:pPr>
      <w:pStyle w:val="Header"/>
      <w:rPr>
        <w:rFonts w:ascii="Arial" w:hAnsi="Arial" w:cs="Arial"/>
        <w:b/>
        <w:sz w:val="24"/>
        <w:szCs w:val="24"/>
      </w:rPr>
    </w:pPr>
    <w:r>
      <w:rPr>
        <w:rFonts w:ascii="Arial" w:hAnsi="Arial" w:cs="Arial"/>
        <w:b/>
        <w:noProof/>
        <w:sz w:val="24"/>
        <w:szCs w:val="24"/>
      </w:rPr>
      <w:drawing>
        <wp:anchor distT="0" distB="0" distL="114300" distR="114300" simplePos="0" relativeHeight="251657728" behindDoc="1" locked="0" layoutInCell="1" allowOverlap="1">
          <wp:simplePos x="0" y="0"/>
          <wp:positionH relativeFrom="column">
            <wp:posOffset>4572000</wp:posOffset>
          </wp:positionH>
          <wp:positionV relativeFrom="paragraph">
            <wp:posOffset>-9525</wp:posOffset>
          </wp:positionV>
          <wp:extent cx="1133475" cy="361950"/>
          <wp:effectExtent l="0" t="0" r="9525" b="0"/>
          <wp:wrapThrough wrapText="bothSides">
            <wp:wrapPolygon edited="0">
              <wp:start x="0" y="0"/>
              <wp:lineTo x="0" y="20463"/>
              <wp:lineTo x="21418" y="20463"/>
              <wp:lineTo x="21418" y="0"/>
              <wp:lineTo x="0" y="0"/>
            </wp:wrapPolygon>
          </wp:wrapThrough>
          <wp:docPr id="3" name="Picture 48" descr="WeirGroup_ColourPos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WeirGroup_ColourPos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C0F" w:rsidRPr="009610CC">
      <w:rPr>
        <w:rFonts w:ascii="Arial" w:hAnsi="Arial" w:cs="Arial"/>
        <w:b/>
        <w:sz w:val="24"/>
        <w:szCs w:val="24"/>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DABB3E"/>
    <w:lvl w:ilvl="0">
      <w:numFmt w:val="bullet"/>
      <w:lvlText w:val="*"/>
      <w:lvlJc w:val="left"/>
    </w:lvl>
  </w:abstractNum>
  <w:abstractNum w:abstractNumId="1" w15:restartNumberingAfterBreak="0">
    <w:nsid w:val="04C40297"/>
    <w:multiLevelType w:val="multilevel"/>
    <w:tmpl w:val="F4249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E77B1"/>
    <w:multiLevelType w:val="hybridMultilevel"/>
    <w:tmpl w:val="37E01D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73"/>
        </w:tabs>
        <w:ind w:left="1873" w:hanging="360"/>
      </w:pPr>
      <w:rPr>
        <w:rFonts w:ascii="Courier New" w:hAnsi="Courier New" w:cs="Courier New" w:hint="default"/>
      </w:rPr>
    </w:lvl>
    <w:lvl w:ilvl="2" w:tplc="04090005" w:tentative="1">
      <w:start w:val="1"/>
      <w:numFmt w:val="bullet"/>
      <w:lvlText w:val=""/>
      <w:lvlJc w:val="left"/>
      <w:pPr>
        <w:tabs>
          <w:tab w:val="num" w:pos="2593"/>
        </w:tabs>
        <w:ind w:left="2593" w:hanging="360"/>
      </w:pPr>
      <w:rPr>
        <w:rFonts w:ascii="Wingdings" w:hAnsi="Wingdings" w:hint="default"/>
      </w:rPr>
    </w:lvl>
    <w:lvl w:ilvl="3" w:tplc="04090001" w:tentative="1">
      <w:start w:val="1"/>
      <w:numFmt w:val="bullet"/>
      <w:lvlText w:val=""/>
      <w:lvlJc w:val="left"/>
      <w:pPr>
        <w:tabs>
          <w:tab w:val="num" w:pos="3313"/>
        </w:tabs>
        <w:ind w:left="3313" w:hanging="360"/>
      </w:pPr>
      <w:rPr>
        <w:rFonts w:ascii="Symbol" w:hAnsi="Symbol" w:hint="default"/>
      </w:rPr>
    </w:lvl>
    <w:lvl w:ilvl="4" w:tplc="04090003" w:tentative="1">
      <w:start w:val="1"/>
      <w:numFmt w:val="bullet"/>
      <w:lvlText w:val="o"/>
      <w:lvlJc w:val="left"/>
      <w:pPr>
        <w:tabs>
          <w:tab w:val="num" w:pos="4033"/>
        </w:tabs>
        <w:ind w:left="4033" w:hanging="360"/>
      </w:pPr>
      <w:rPr>
        <w:rFonts w:ascii="Courier New" w:hAnsi="Courier New" w:cs="Courier New" w:hint="default"/>
      </w:rPr>
    </w:lvl>
    <w:lvl w:ilvl="5" w:tplc="04090005" w:tentative="1">
      <w:start w:val="1"/>
      <w:numFmt w:val="bullet"/>
      <w:lvlText w:val=""/>
      <w:lvlJc w:val="left"/>
      <w:pPr>
        <w:tabs>
          <w:tab w:val="num" w:pos="4753"/>
        </w:tabs>
        <w:ind w:left="4753" w:hanging="360"/>
      </w:pPr>
      <w:rPr>
        <w:rFonts w:ascii="Wingdings" w:hAnsi="Wingdings" w:hint="default"/>
      </w:rPr>
    </w:lvl>
    <w:lvl w:ilvl="6" w:tplc="04090001" w:tentative="1">
      <w:start w:val="1"/>
      <w:numFmt w:val="bullet"/>
      <w:lvlText w:val=""/>
      <w:lvlJc w:val="left"/>
      <w:pPr>
        <w:tabs>
          <w:tab w:val="num" w:pos="5473"/>
        </w:tabs>
        <w:ind w:left="5473" w:hanging="360"/>
      </w:pPr>
      <w:rPr>
        <w:rFonts w:ascii="Symbol" w:hAnsi="Symbol" w:hint="default"/>
      </w:rPr>
    </w:lvl>
    <w:lvl w:ilvl="7" w:tplc="04090003" w:tentative="1">
      <w:start w:val="1"/>
      <w:numFmt w:val="bullet"/>
      <w:lvlText w:val="o"/>
      <w:lvlJc w:val="left"/>
      <w:pPr>
        <w:tabs>
          <w:tab w:val="num" w:pos="6193"/>
        </w:tabs>
        <w:ind w:left="6193" w:hanging="360"/>
      </w:pPr>
      <w:rPr>
        <w:rFonts w:ascii="Courier New" w:hAnsi="Courier New" w:cs="Courier New" w:hint="default"/>
      </w:rPr>
    </w:lvl>
    <w:lvl w:ilvl="8" w:tplc="04090005" w:tentative="1">
      <w:start w:val="1"/>
      <w:numFmt w:val="bullet"/>
      <w:lvlText w:val=""/>
      <w:lvlJc w:val="left"/>
      <w:pPr>
        <w:tabs>
          <w:tab w:val="num" w:pos="6913"/>
        </w:tabs>
        <w:ind w:left="6913" w:hanging="360"/>
      </w:pPr>
      <w:rPr>
        <w:rFonts w:ascii="Wingdings" w:hAnsi="Wingdings" w:hint="default"/>
      </w:rPr>
    </w:lvl>
  </w:abstractNum>
  <w:abstractNum w:abstractNumId="3" w15:restartNumberingAfterBreak="0">
    <w:nsid w:val="13A6026F"/>
    <w:multiLevelType w:val="hybridMultilevel"/>
    <w:tmpl w:val="0988E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21924"/>
    <w:multiLevelType w:val="hybridMultilevel"/>
    <w:tmpl w:val="3980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A31E5"/>
    <w:multiLevelType w:val="hybridMultilevel"/>
    <w:tmpl w:val="BE4C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34C13"/>
    <w:multiLevelType w:val="hybridMultilevel"/>
    <w:tmpl w:val="8CFAF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C6E81"/>
    <w:multiLevelType w:val="multilevel"/>
    <w:tmpl w:val="14D2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C116E"/>
    <w:multiLevelType w:val="hybridMultilevel"/>
    <w:tmpl w:val="2F5C2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D261F"/>
    <w:multiLevelType w:val="hybridMultilevel"/>
    <w:tmpl w:val="4BFEE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7617E"/>
    <w:multiLevelType w:val="hybridMultilevel"/>
    <w:tmpl w:val="D9286D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44852"/>
    <w:multiLevelType w:val="multilevel"/>
    <w:tmpl w:val="7E66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629D7"/>
    <w:multiLevelType w:val="hybridMultilevel"/>
    <w:tmpl w:val="90FCA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938E5"/>
    <w:multiLevelType w:val="hybridMultilevel"/>
    <w:tmpl w:val="E8408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42795"/>
    <w:multiLevelType w:val="multilevel"/>
    <w:tmpl w:val="5776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7364E"/>
    <w:multiLevelType w:val="hybridMultilevel"/>
    <w:tmpl w:val="FA1A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817C4"/>
    <w:multiLevelType w:val="hybridMultilevel"/>
    <w:tmpl w:val="F1BE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60227"/>
    <w:multiLevelType w:val="hybridMultilevel"/>
    <w:tmpl w:val="6B6EB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E3FCD"/>
    <w:multiLevelType w:val="multilevel"/>
    <w:tmpl w:val="DBE09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526FD"/>
    <w:multiLevelType w:val="hybridMultilevel"/>
    <w:tmpl w:val="EB2A3F4C"/>
    <w:lvl w:ilvl="0" w:tplc="32E026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10D37"/>
    <w:multiLevelType w:val="hybridMultilevel"/>
    <w:tmpl w:val="3F02A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7209D"/>
    <w:multiLevelType w:val="hybridMultilevel"/>
    <w:tmpl w:val="B1CE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9173B3"/>
    <w:multiLevelType w:val="hybridMultilevel"/>
    <w:tmpl w:val="EEE2F2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C665D"/>
    <w:multiLevelType w:val="hybridMultilevel"/>
    <w:tmpl w:val="88EEB7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DC1283"/>
    <w:multiLevelType w:val="hybridMultilevel"/>
    <w:tmpl w:val="9FBC87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E0277E"/>
    <w:multiLevelType w:val="hybridMultilevel"/>
    <w:tmpl w:val="DBE09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967EE"/>
    <w:multiLevelType w:val="hybridMultilevel"/>
    <w:tmpl w:val="DBBC6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23"/>
  </w:num>
  <w:num w:numId="4">
    <w:abstractNumId w:val="26"/>
  </w:num>
  <w:num w:numId="5">
    <w:abstractNumId w:val="24"/>
  </w:num>
  <w:num w:numId="6">
    <w:abstractNumId w:val="22"/>
  </w:num>
  <w:num w:numId="7">
    <w:abstractNumId w:val="3"/>
  </w:num>
  <w:num w:numId="8">
    <w:abstractNumId w:val="1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8"/>
  </w:num>
  <w:num w:numId="11">
    <w:abstractNumId w:val="14"/>
  </w:num>
  <w:num w:numId="12">
    <w:abstractNumId w:val="18"/>
  </w:num>
  <w:num w:numId="13">
    <w:abstractNumId w:val="1"/>
  </w:num>
  <w:num w:numId="14">
    <w:abstractNumId w:val="11"/>
  </w:num>
  <w:num w:numId="15">
    <w:abstractNumId w:val="21"/>
  </w:num>
  <w:num w:numId="16">
    <w:abstractNumId w:val="13"/>
  </w:num>
  <w:num w:numId="17">
    <w:abstractNumId w:val="17"/>
  </w:num>
  <w:num w:numId="18">
    <w:abstractNumId w:val="9"/>
  </w:num>
  <w:num w:numId="19">
    <w:abstractNumId w:val="19"/>
  </w:num>
  <w:num w:numId="20">
    <w:abstractNumId w:val="20"/>
  </w:num>
  <w:num w:numId="21">
    <w:abstractNumId w:val="10"/>
  </w:num>
  <w:num w:numId="22">
    <w:abstractNumId w:val="7"/>
  </w:num>
  <w:num w:numId="23">
    <w:abstractNumId w:val="6"/>
  </w:num>
  <w:num w:numId="24">
    <w:abstractNumId w:val="16"/>
  </w:num>
  <w:num w:numId="25">
    <w:abstractNumId w:val="5"/>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5"/>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AC"/>
    <w:rsid w:val="00017726"/>
    <w:rsid w:val="00020469"/>
    <w:rsid w:val="0002144A"/>
    <w:rsid w:val="0002483A"/>
    <w:rsid w:val="00037453"/>
    <w:rsid w:val="00044A52"/>
    <w:rsid w:val="00070867"/>
    <w:rsid w:val="00073F10"/>
    <w:rsid w:val="00090122"/>
    <w:rsid w:val="000A5B67"/>
    <w:rsid w:val="000A5F2E"/>
    <w:rsid w:val="000C47D8"/>
    <w:rsid w:val="000C76FD"/>
    <w:rsid w:val="000D7FDE"/>
    <w:rsid w:val="000F3D65"/>
    <w:rsid w:val="000F4D53"/>
    <w:rsid w:val="001017E5"/>
    <w:rsid w:val="0011136D"/>
    <w:rsid w:val="00114A40"/>
    <w:rsid w:val="0013418E"/>
    <w:rsid w:val="00135147"/>
    <w:rsid w:val="00143541"/>
    <w:rsid w:val="0018670A"/>
    <w:rsid w:val="0019112E"/>
    <w:rsid w:val="001A7505"/>
    <w:rsid w:val="001B0B20"/>
    <w:rsid w:val="001D35A3"/>
    <w:rsid w:val="001E16AA"/>
    <w:rsid w:val="001F3C39"/>
    <w:rsid w:val="00201CA8"/>
    <w:rsid w:val="00201F18"/>
    <w:rsid w:val="00205280"/>
    <w:rsid w:val="00205FE9"/>
    <w:rsid w:val="00230D64"/>
    <w:rsid w:val="00231F55"/>
    <w:rsid w:val="00260890"/>
    <w:rsid w:val="002609BE"/>
    <w:rsid w:val="00267E3D"/>
    <w:rsid w:val="00275E40"/>
    <w:rsid w:val="002846BC"/>
    <w:rsid w:val="00285C85"/>
    <w:rsid w:val="00286AC8"/>
    <w:rsid w:val="002969A5"/>
    <w:rsid w:val="002A44AC"/>
    <w:rsid w:val="002B0D55"/>
    <w:rsid w:val="002E4ABF"/>
    <w:rsid w:val="002E5FF5"/>
    <w:rsid w:val="0030307E"/>
    <w:rsid w:val="00323A1F"/>
    <w:rsid w:val="0034686F"/>
    <w:rsid w:val="00354025"/>
    <w:rsid w:val="0039254F"/>
    <w:rsid w:val="003B079C"/>
    <w:rsid w:val="003B3D4E"/>
    <w:rsid w:val="003C1171"/>
    <w:rsid w:val="003C3A54"/>
    <w:rsid w:val="003D0C4A"/>
    <w:rsid w:val="003E7C82"/>
    <w:rsid w:val="003F31E1"/>
    <w:rsid w:val="004207CB"/>
    <w:rsid w:val="0042102E"/>
    <w:rsid w:val="00430EF0"/>
    <w:rsid w:val="004361EA"/>
    <w:rsid w:val="00442E31"/>
    <w:rsid w:val="0044321C"/>
    <w:rsid w:val="004557ED"/>
    <w:rsid w:val="00464076"/>
    <w:rsid w:val="00475526"/>
    <w:rsid w:val="00477595"/>
    <w:rsid w:val="004858F9"/>
    <w:rsid w:val="004874FE"/>
    <w:rsid w:val="004A2BFE"/>
    <w:rsid w:val="004B65AA"/>
    <w:rsid w:val="004C191F"/>
    <w:rsid w:val="004C252F"/>
    <w:rsid w:val="004C2850"/>
    <w:rsid w:val="004E217B"/>
    <w:rsid w:val="004E3995"/>
    <w:rsid w:val="005016B9"/>
    <w:rsid w:val="005028F0"/>
    <w:rsid w:val="00502E7F"/>
    <w:rsid w:val="0050722E"/>
    <w:rsid w:val="0051244A"/>
    <w:rsid w:val="00522515"/>
    <w:rsid w:val="005238E8"/>
    <w:rsid w:val="005269D3"/>
    <w:rsid w:val="00540F94"/>
    <w:rsid w:val="00551CDC"/>
    <w:rsid w:val="005635F8"/>
    <w:rsid w:val="00581714"/>
    <w:rsid w:val="005A0115"/>
    <w:rsid w:val="005A3951"/>
    <w:rsid w:val="005B1D08"/>
    <w:rsid w:val="005B6B7C"/>
    <w:rsid w:val="005C3A31"/>
    <w:rsid w:val="005C7AB7"/>
    <w:rsid w:val="005D22A1"/>
    <w:rsid w:val="005F1347"/>
    <w:rsid w:val="00604E2B"/>
    <w:rsid w:val="00607EEF"/>
    <w:rsid w:val="00623F0B"/>
    <w:rsid w:val="0062725F"/>
    <w:rsid w:val="006613E9"/>
    <w:rsid w:val="006709B9"/>
    <w:rsid w:val="00680CDF"/>
    <w:rsid w:val="00692AF0"/>
    <w:rsid w:val="006B326C"/>
    <w:rsid w:val="006B45CD"/>
    <w:rsid w:val="006E3420"/>
    <w:rsid w:val="006E502E"/>
    <w:rsid w:val="006F6F12"/>
    <w:rsid w:val="0070077A"/>
    <w:rsid w:val="007008AB"/>
    <w:rsid w:val="007101B2"/>
    <w:rsid w:val="0072357A"/>
    <w:rsid w:val="00725660"/>
    <w:rsid w:val="0073393C"/>
    <w:rsid w:val="0074104F"/>
    <w:rsid w:val="00742D05"/>
    <w:rsid w:val="0076227D"/>
    <w:rsid w:val="0078232F"/>
    <w:rsid w:val="007B1BAE"/>
    <w:rsid w:val="007C2E2C"/>
    <w:rsid w:val="007E5096"/>
    <w:rsid w:val="008017B3"/>
    <w:rsid w:val="00804643"/>
    <w:rsid w:val="00805B13"/>
    <w:rsid w:val="0082058A"/>
    <w:rsid w:val="008261B0"/>
    <w:rsid w:val="00832CAC"/>
    <w:rsid w:val="00844F2B"/>
    <w:rsid w:val="00853A51"/>
    <w:rsid w:val="00855D60"/>
    <w:rsid w:val="008652B9"/>
    <w:rsid w:val="00870D72"/>
    <w:rsid w:val="00891106"/>
    <w:rsid w:val="00893839"/>
    <w:rsid w:val="008A6D9B"/>
    <w:rsid w:val="008B65E9"/>
    <w:rsid w:val="008C315E"/>
    <w:rsid w:val="008D23F3"/>
    <w:rsid w:val="00913186"/>
    <w:rsid w:val="009303F8"/>
    <w:rsid w:val="00930591"/>
    <w:rsid w:val="00940B36"/>
    <w:rsid w:val="009514FC"/>
    <w:rsid w:val="00952E4D"/>
    <w:rsid w:val="009610CC"/>
    <w:rsid w:val="00996706"/>
    <w:rsid w:val="009A10EB"/>
    <w:rsid w:val="009A5B55"/>
    <w:rsid w:val="009C1DB9"/>
    <w:rsid w:val="009D61DD"/>
    <w:rsid w:val="009F2B08"/>
    <w:rsid w:val="009F36EB"/>
    <w:rsid w:val="00A25B09"/>
    <w:rsid w:val="00A27960"/>
    <w:rsid w:val="00A3755C"/>
    <w:rsid w:val="00A414D7"/>
    <w:rsid w:val="00A50CF0"/>
    <w:rsid w:val="00A54188"/>
    <w:rsid w:val="00A57A3A"/>
    <w:rsid w:val="00A67187"/>
    <w:rsid w:val="00A67FB8"/>
    <w:rsid w:val="00A710AD"/>
    <w:rsid w:val="00A716CA"/>
    <w:rsid w:val="00A76CB8"/>
    <w:rsid w:val="00A77DA2"/>
    <w:rsid w:val="00A81524"/>
    <w:rsid w:val="00A93B1E"/>
    <w:rsid w:val="00A943D4"/>
    <w:rsid w:val="00A95A43"/>
    <w:rsid w:val="00AA084D"/>
    <w:rsid w:val="00AB2199"/>
    <w:rsid w:val="00AC31CE"/>
    <w:rsid w:val="00AC4669"/>
    <w:rsid w:val="00AE3C96"/>
    <w:rsid w:val="00AF278E"/>
    <w:rsid w:val="00AF59F6"/>
    <w:rsid w:val="00B00427"/>
    <w:rsid w:val="00B00F2C"/>
    <w:rsid w:val="00B212CE"/>
    <w:rsid w:val="00B21D4D"/>
    <w:rsid w:val="00B34F67"/>
    <w:rsid w:val="00B35A56"/>
    <w:rsid w:val="00B377D1"/>
    <w:rsid w:val="00B522A2"/>
    <w:rsid w:val="00B5244B"/>
    <w:rsid w:val="00B55928"/>
    <w:rsid w:val="00B57092"/>
    <w:rsid w:val="00B61C0D"/>
    <w:rsid w:val="00B77451"/>
    <w:rsid w:val="00BA6231"/>
    <w:rsid w:val="00BA7010"/>
    <w:rsid w:val="00BB00F7"/>
    <w:rsid w:val="00BB0253"/>
    <w:rsid w:val="00BB1548"/>
    <w:rsid w:val="00BB23A2"/>
    <w:rsid w:val="00BC4105"/>
    <w:rsid w:val="00BD2579"/>
    <w:rsid w:val="00BD508F"/>
    <w:rsid w:val="00BD54DC"/>
    <w:rsid w:val="00BE1093"/>
    <w:rsid w:val="00BF18EC"/>
    <w:rsid w:val="00BF6F64"/>
    <w:rsid w:val="00C00C2D"/>
    <w:rsid w:val="00C047B0"/>
    <w:rsid w:val="00C10767"/>
    <w:rsid w:val="00C11E33"/>
    <w:rsid w:val="00C12903"/>
    <w:rsid w:val="00C150DC"/>
    <w:rsid w:val="00C268C5"/>
    <w:rsid w:val="00C37B7E"/>
    <w:rsid w:val="00C508C1"/>
    <w:rsid w:val="00C54C89"/>
    <w:rsid w:val="00C55425"/>
    <w:rsid w:val="00C55D47"/>
    <w:rsid w:val="00C61C68"/>
    <w:rsid w:val="00C74AA7"/>
    <w:rsid w:val="00C90ABD"/>
    <w:rsid w:val="00C96D35"/>
    <w:rsid w:val="00CA3001"/>
    <w:rsid w:val="00CA68C1"/>
    <w:rsid w:val="00CD798B"/>
    <w:rsid w:val="00D01F84"/>
    <w:rsid w:val="00D0534F"/>
    <w:rsid w:val="00D14600"/>
    <w:rsid w:val="00D2710E"/>
    <w:rsid w:val="00D625F0"/>
    <w:rsid w:val="00D71134"/>
    <w:rsid w:val="00D81EC1"/>
    <w:rsid w:val="00D90EF8"/>
    <w:rsid w:val="00D95F1D"/>
    <w:rsid w:val="00DD0C68"/>
    <w:rsid w:val="00DD4E64"/>
    <w:rsid w:val="00DE506A"/>
    <w:rsid w:val="00DF29CA"/>
    <w:rsid w:val="00DF5000"/>
    <w:rsid w:val="00E0663F"/>
    <w:rsid w:val="00E1697E"/>
    <w:rsid w:val="00E16C8C"/>
    <w:rsid w:val="00E335F3"/>
    <w:rsid w:val="00E52999"/>
    <w:rsid w:val="00ED0FF6"/>
    <w:rsid w:val="00EE4949"/>
    <w:rsid w:val="00EF288C"/>
    <w:rsid w:val="00EF3C0F"/>
    <w:rsid w:val="00EF7892"/>
    <w:rsid w:val="00EF7FEC"/>
    <w:rsid w:val="00F12C7F"/>
    <w:rsid w:val="00F22298"/>
    <w:rsid w:val="00F24F76"/>
    <w:rsid w:val="00F36976"/>
    <w:rsid w:val="00F745BE"/>
    <w:rsid w:val="00FA0E76"/>
    <w:rsid w:val="00FB0715"/>
    <w:rsid w:val="00FC41F9"/>
    <w:rsid w:val="00FD1FF5"/>
    <w:rsid w:val="00F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D84C9366-0A73-4BD6-9671-F834BBA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Wingdings"/>
    </w:rPr>
  </w:style>
  <w:style w:type="paragraph" w:styleId="BodyText">
    <w:name w:val="Body Text"/>
    <w:basedOn w:val="Normal"/>
    <w:rPr>
      <w:rFonts w:ascii="Arial" w:hAnsi="Arial"/>
      <w:sz w:val="22"/>
    </w:rPr>
  </w:style>
  <w:style w:type="character" w:styleId="PageNumber">
    <w:name w:val="page number"/>
    <w:basedOn w:val="DefaultParagraphFont"/>
    <w:rsid w:val="00044A52"/>
  </w:style>
  <w:style w:type="paragraph" w:styleId="NormalWeb">
    <w:name w:val="Normal (Web)"/>
    <w:basedOn w:val="Normal"/>
    <w:rsid w:val="00AB2199"/>
    <w:rPr>
      <w:rFonts w:eastAsia="MS Mincho"/>
      <w:sz w:val="24"/>
      <w:szCs w:val="24"/>
      <w:lang w:eastAsia="ja-JP"/>
    </w:rPr>
  </w:style>
  <w:style w:type="paragraph" w:styleId="BodyText2">
    <w:name w:val="Body Text 2"/>
    <w:basedOn w:val="Normal"/>
    <w:link w:val="BodyText2Char"/>
    <w:rsid w:val="009C1DB9"/>
    <w:pPr>
      <w:spacing w:after="120" w:line="480" w:lineRule="auto"/>
    </w:pPr>
  </w:style>
  <w:style w:type="character" w:customStyle="1" w:styleId="BodyText2Char">
    <w:name w:val="Body Text 2 Char"/>
    <w:basedOn w:val="DefaultParagraphFont"/>
    <w:link w:val="BodyText2"/>
    <w:rsid w:val="009C1DB9"/>
  </w:style>
  <w:style w:type="paragraph" w:customStyle="1" w:styleId="DefaultText">
    <w:name w:val="Default Text"/>
    <w:basedOn w:val="Normal"/>
    <w:rsid w:val="00BE1093"/>
    <w:pPr>
      <w:widowControl w:val="0"/>
    </w:pPr>
    <w:rPr>
      <w:rFonts w:ascii="Univers" w:hAnsi="Univers"/>
      <w:snapToGrid w:val="0"/>
      <w:sz w:val="24"/>
    </w:rPr>
  </w:style>
  <w:style w:type="paragraph" w:styleId="ListParagraph">
    <w:name w:val="List Paragraph"/>
    <w:basedOn w:val="Normal"/>
    <w:uiPriority w:val="34"/>
    <w:qFormat/>
    <w:rsid w:val="00430EF0"/>
    <w:pPr>
      <w:ind w:left="720"/>
    </w:pPr>
  </w:style>
  <w:style w:type="paragraph" w:styleId="BalloonText">
    <w:name w:val="Balloon Text"/>
    <w:basedOn w:val="Normal"/>
    <w:link w:val="BalloonTextChar"/>
    <w:rsid w:val="00B00427"/>
    <w:rPr>
      <w:rFonts w:ascii="Tahoma" w:hAnsi="Tahoma" w:cs="Tahoma"/>
      <w:sz w:val="16"/>
      <w:szCs w:val="16"/>
    </w:rPr>
  </w:style>
  <w:style w:type="character" w:customStyle="1" w:styleId="BalloonTextChar">
    <w:name w:val="Balloon Text Char"/>
    <w:link w:val="BalloonText"/>
    <w:rsid w:val="00B00427"/>
    <w:rPr>
      <w:rFonts w:ascii="Tahoma" w:hAnsi="Tahoma" w:cs="Tahoma"/>
      <w:sz w:val="16"/>
      <w:szCs w:val="16"/>
    </w:rPr>
  </w:style>
  <w:style w:type="paragraph" w:styleId="BodyText3">
    <w:name w:val="Body Text 3"/>
    <w:basedOn w:val="Normal"/>
    <w:link w:val="BodyText3Char"/>
    <w:rsid w:val="003C3A54"/>
    <w:pPr>
      <w:spacing w:after="120"/>
    </w:pPr>
    <w:rPr>
      <w:sz w:val="16"/>
      <w:szCs w:val="16"/>
    </w:rPr>
  </w:style>
  <w:style w:type="character" w:customStyle="1" w:styleId="BodyText3Char">
    <w:name w:val="Body Text 3 Char"/>
    <w:link w:val="BodyText3"/>
    <w:rsid w:val="003C3A54"/>
    <w:rPr>
      <w:sz w:val="16"/>
      <w:szCs w:val="16"/>
    </w:rPr>
  </w:style>
  <w:style w:type="character" w:customStyle="1" w:styleId="printverysmall1">
    <w:name w:val="printverysmall1"/>
    <w:rsid w:val="00D81EC1"/>
    <w:rPr>
      <w:rFonts w:ascii="Arial" w:hAnsi="Arial" w:cs="Arial" w:hint="default"/>
      <w:strike w:val="0"/>
      <w:dstrike w:val="0"/>
      <w:color w:val="000000"/>
      <w:sz w:val="18"/>
      <w:szCs w:val="18"/>
      <w:u w:val="none"/>
      <w:effect w:val="none"/>
    </w:rPr>
  </w:style>
  <w:style w:type="character" w:styleId="CommentReference">
    <w:name w:val="annotation reference"/>
    <w:basedOn w:val="DefaultParagraphFont"/>
    <w:rsid w:val="00B34F67"/>
    <w:rPr>
      <w:sz w:val="16"/>
      <w:szCs w:val="16"/>
    </w:rPr>
  </w:style>
  <w:style w:type="paragraph" w:styleId="CommentText">
    <w:name w:val="annotation text"/>
    <w:basedOn w:val="Normal"/>
    <w:link w:val="CommentTextChar"/>
    <w:rsid w:val="00B34F67"/>
  </w:style>
  <w:style w:type="character" w:customStyle="1" w:styleId="CommentTextChar">
    <w:name w:val="Comment Text Char"/>
    <w:basedOn w:val="DefaultParagraphFont"/>
    <w:link w:val="CommentText"/>
    <w:rsid w:val="00B34F67"/>
  </w:style>
  <w:style w:type="paragraph" w:styleId="CommentSubject">
    <w:name w:val="annotation subject"/>
    <w:basedOn w:val="CommentText"/>
    <w:next w:val="CommentText"/>
    <w:link w:val="CommentSubjectChar"/>
    <w:rsid w:val="00B34F67"/>
    <w:rPr>
      <w:b/>
      <w:bCs/>
    </w:rPr>
  </w:style>
  <w:style w:type="character" w:customStyle="1" w:styleId="CommentSubjectChar">
    <w:name w:val="Comment Subject Char"/>
    <w:basedOn w:val="CommentTextChar"/>
    <w:link w:val="CommentSubject"/>
    <w:rsid w:val="00B34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7140">
      <w:bodyDiv w:val="1"/>
      <w:marLeft w:val="75"/>
      <w:marRight w:val="75"/>
      <w:marTop w:val="75"/>
      <w:marBottom w:val="75"/>
      <w:divBdr>
        <w:top w:val="none" w:sz="0" w:space="0" w:color="auto"/>
        <w:left w:val="none" w:sz="0" w:space="0" w:color="auto"/>
        <w:bottom w:val="none" w:sz="0" w:space="0" w:color="auto"/>
        <w:right w:val="none" w:sz="0" w:space="0" w:color="auto"/>
      </w:divBdr>
    </w:div>
    <w:div w:id="295182904">
      <w:bodyDiv w:val="1"/>
      <w:marLeft w:val="75"/>
      <w:marRight w:val="75"/>
      <w:marTop w:val="75"/>
      <w:marBottom w:val="75"/>
      <w:divBdr>
        <w:top w:val="none" w:sz="0" w:space="0" w:color="auto"/>
        <w:left w:val="none" w:sz="0" w:space="0" w:color="auto"/>
        <w:bottom w:val="none" w:sz="0" w:space="0" w:color="auto"/>
        <w:right w:val="none" w:sz="0" w:space="0" w:color="auto"/>
      </w:divBdr>
    </w:div>
    <w:div w:id="381488496">
      <w:bodyDiv w:val="1"/>
      <w:marLeft w:val="75"/>
      <w:marRight w:val="75"/>
      <w:marTop w:val="75"/>
      <w:marBottom w:val="75"/>
      <w:divBdr>
        <w:top w:val="none" w:sz="0" w:space="0" w:color="auto"/>
        <w:left w:val="none" w:sz="0" w:space="0" w:color="auto"/>
        <w:bottom w:val="none" w:sz="0" w:space="0" w:color="auto"/>
        <w:right w:val="none" w:sz="0" w:space="0" w:color="auto"/>
      </w:divBdr>
    </w:div>
    <w:div w:id="501816178">
      <w:bodyDiv w:val="1"/>
      <w:marLeft w:val="75"/>
      <w:marRight w:val="75"/>
      <w:marTop w:val="75"/>
      <w:marBottom w:val="75"/>
      <w:divBdr>
        <w:top w:val="none" w:sz="0" w:space="0" w:color="auto"/>
        <w:left w:val="none" w:sz="0" w:space="0" w:color="auto"/>
        <w:bottom w:val="none" w:sz="0" w:space="0" w:color="auto"/>
        <w:right w:val="none" w:sz="0" w:space="0" w:color="auto"/>
      </w:divBdr>
    </w:div>
    <w:div w:id="1143808845">
      <w:bodyDiv w:val="1"/>
      <w:marLeft w:val="75"/>
      <w:marRight w:val="75"/>
      <w:marTop w:val="75"/>
      <w:marBottom w:val="75"/>
      <w:divBdr>
        <w:top w:val="none" w:sz="0" w:space="0" w:color="auto"/>
        <w:left w:val="none" w:sz="0" w:space="0" w:color="auto"/>
        <w:bottom w:val="none" w:sz="0" w:space="0" w:color="auto"/>
        <w:right w:val="none" w:sz="0" w:space="0" w:color="auto"/>
      </w:divBdr>
    </w:div>
    <w:div w:id="1221287298">
      <w:bodyDiv w:val="1"/>
      <w:marLeft w:val="75"/>
      <w:marRight w:val="75"/>
      <w:marTop w:val="75"/>
      <w:marBottom w:val="75"/>
      <w:divBdr>
        <w:top w:val="none" w:sz="0" w:space="0" w:color="auto"/>
        <w:left w:val="none" w:sz="0" w:space="0" w:color="auto"/>
        <w:bottom w:val="none" w:sz="0" w:space="0" w:color="auto"/>
        <w:right w:val="none" w:sz="0" w:space="0" w:color="auto"/>
      </w:divBdr>
    </w:div>
    <w:div w:id="1390612918">
      <w:bodyDiv w:val="1"/>
      <w:marLeft w:val="75"/>
      <w:marRight w:val="75"/>
      <w:marTop w:val="75"/>
      <w:marBottom w:val="75"/>
      <w:divBdr>
        <w:top w:val="none" w:sz="0" w:space="0" w:color="auto"/>
        <w:left w:val="none" w:sz="0" w:space="0" w:color="auto"/>
        <w:bottom w:val="none" w:sz="0" w:space="0" w:color="auto"/>
        <w:right w:val="none" w:sz="0" w:space="0" w:color="auto"/>
      </w:divBdr>
    </w:div>
    <w:div w:id="1783377239">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5</Pages>
  <Words>1338</Words>
  <Characters>7629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FUNCTIONAL EXPERTISE COORDINATOR:	PROCESSING</vt:lpstr>
    </vt:vector>
  </TitlesOfParts>
  <Company>Tinakilly</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EXPERTISE COORDINATOR:	PROCESSING</dc:title>
  <dc:creator>colin Findlay</dc:creator>
  <cp:lastModifiedBy>Poggemann Jennifer</cp:lastModifiedBy>
  <cp:revision>2</cp:revision>
  <cp:lastPrinted>2014-06-16T22:30:00Z</cp:lastPrinted>
  <dcterms:created xsi:type="dcterms:W3CDTF">2017-09-26T15:23:00Z</dcterms:created>
  <dcterms:modified xsi:type="dcterms:W3CDTF">2017-09-26T15:23:00Z</dcterms:modified>
</cp:coreProperties>
</file>