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04" w:rsidRDefault="00115C81">
      <w:bookmarkStart w:id="0" w:name="_GoBack"/>
      <w:bookmarkEnd w:id="0"/>
      <w:r>
        <w:rPr>
          <w:noProof/>
        </w:rPr>
        <w:drawing>
          <wp:anchor distT="0" distB="0" distL="114300" distR="114300" simplePos="0" relativeHeight="251661312" behindDoc="0" locked="0" layoutInCell="1" allowOverlap="1" wp14:anchorId="267961A9" wp14:editId="19A463B8">
            <wp:simplePos x="0" y="0"/>
            <wp:positionH relativeFrom="column">
              <wp:posOffset>-95250</wp:posOffset>
            </wp:positionH>
            <wp:positionV relativeFrom="paragraph">
              <wp:posOffset>76200</wp:posOffset>
            </wp:positionV>
            <wp:extent cx="123825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ok Photo.jpg"/>
                    <pic:cNvPicPr/>
                  </pic:nvPicPr>
                  <pic:blipFill>
                    <a:blip r:embed="rId6">
                      <a:extLst>
                        <a:ext uri="{28A0092B-C50C-407E-A947-70E740481C1C}">
                          <a14:useLocalDpi xmlns:a14="http://schemas.microsoft.com/office/drawing/2010/main" val="0"/>
                        </a:ext>
                      </a:extLst>
                    </a:blip>
                    <a:stretch>
                      <a:fillRect/>
                    </a:stretch>
                  </pic:blipFill>
                  <pic:spPr>
                    <a:xfrm>
                      <a:off x="0" y="0"/>
                      <a:ext cx="1238250" cy="1562100"/>
                    </a:xfrm>
                    <a:prstGeom prst="rect">
                      <a:avLst/>
                    </a:prstGeom>
                  </pic:spPr>
                </pic:pic>
              </a:graphicData>
            </a:graphic>
            <wp14:sizeRelH relativeFrom="page">
              <wp14:pctWidth>0</wp14:pctWidth>
            </wp14:sizeRelH>
            <wp14:sizeRelV relativeFrom="page">
              <wp14:pctHeight>0</wp14:pctHeight>
            </wp14:sizeRelV>
          </wp:anchor>
        </w:drawing>
      </w:r>
    </w:p>
    <w:p w:rsidR="00B73804" w:rsidRDefault="00B73804"/>
    <w:p w:rsidR="00035269" w:rsidRDefault="00B73804" w:rsidP="001911F4">
      <w:pPr>
        <w:pStyle w:val="Heading1"/>
        <w:ind w:left="2160" w:firstLine="720"/>
      </w:pPr>
      <w:r>
        <w:rPr>
          <w:noProof/>
        </w:rPr>
        <w:drawing>
          <wp:anchor distT="0" distB="0" distL="114300" distR="114300" simplePos="0" relativeHeight="251658240" behindDoc="0" locked="0" layoutInCell="1" allowOverlap="1" wp14:anchorId="67ED7268" wp14:editId="1B4AFA84">
            <wp:simplePos x="0" y="0"/>
            <wp:positionH relativeFrom="margin">
              <wp:posOffset>4133215</wp:posOffset>
            </wp:positionH>
            <wp:positionV relativeFrom="margin">
              <wp:posOffset>-323850</wp:posOffset>
            </wp:positionV>
            <wp:extent cx="1824355" cy="55689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Net Carolinas.jpg"/>
                    <pic:cNvPicPr/>
                  </pic:nvPicPr>
                  <pic:blipFill>
                    <a:blip r:embed="rId7">
                      <a:extLst>
                        <a:ext uri="{28A0092B-C50C-407E-A947-70E740481C1C}">
                          <a14:useLocalDpi xmlns:a14="http://schemas.microsoft.com/office/drawing/2010/main" val="0"/>
                        </a:ext>
                      </a:extLst>
                    </a:blip>
                    <a:stretch>
                      <a:fillRect/>
                    </a:stretch>
                  </pic:blipFill>
                  <pic:spPr>
                    <a:xfrm>
                      <a:off x="0" y="0"/>
                      <a:ext cx="1824355" cy="556895"/>
                    </a:xfrm>
                    <a:prstGeom prst="rect">
                      <a:avLst/>
                    </a:prstGeom>
                  </pic:spPr>
                </pic:pic>
              </a:graphicData>
            </a:graphic>
          </wp:anchor>
        </w:drawing>
      </w:r>
      <w:r w:rsidR="00115C81">
        <w:rPr>
          <w:noProof/>
        </w:rPr>
        <w:t>Ron Cook</w:t>
      </w:r>
      <w:r>
        <w:t xml:space="preserve"> Biography</w:t>
      </w:r>
    </w:p>
    <w:p w:rsidR="001911F4" w:rsidRPr="001911F4" w:rsidRDefault="00115C81" w:rsidP="001911F4">
      <w:pPr>
        <w:pStyle w:val="NoSpacing"/>
        <w:ind w:left="2880"/>
      </w:pPr>
      <w:r>
        <w:t>Assistant Vice President at AT&amp;T Services</w:t>
      </w:r>
    </w:p>
    <w:p w:rsidR="00B73804" w:rsidRPr="001911F4" w:rsidRDefault="002F753D" w:rsidP="001911F4">
      <w:pPr>
        <w:pStyle w:val="NoSpacing"/>
        <w:ind w:left="2880"/>
      </w:pPr>
      <w:r>
        <w:t>Plano, TX</w:t>
      </w:r>
    </w:p>
    <w:p w:rsidR="00B73804" w:rsidRDefault="00B73804" w:rsidP="00B73804"/>
    <w:p w:rsidR="007E6AA4" w:rsidRPr="00B73804" w:rsidRDefault="00C45400" w:rsidP="00B73804">
      <w:r>
        <w:rPr>
          <w:noProof/>
        </w:rPr>
        <mc:AlternateContent>
          <mc:Choice Requires="wps">
            <w:drawing>
              <wp:anchor distT="0" distB="0" distL="114300" distR="114300" simplePos="0" relativeHeight="251660288" behindDoc="0" locked="0" layoutInCell="1" allowOverlap="1" wp14:anchorId="7B078B0A" wp14:editId="6B6DED99">
                <wp:simplePos x="0" y="0"/>
                <wp:positionH relativeFrom="column">
                  <wp:posOffset>-28575</wp:posOffset>
                </wp:positionH>
                <wp:positionV relativeFrom="paragraph">
                  <wp:posOffset>167640</wp:posOffset>
                </wp:positionV>
                <wp:extent cx="5991225" cy="69913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991350"/>
                        </a:xfrm>
                        <a:prstGeom prst="rect">
                          <a:avLst/>
                        </a:prstGeom>
                        <a:solidFill>
                          <a:srgbClr val="FFFFFF"/>
                        </a:solidFill>
                        <a:ln w="9525">
                          <a:noFill/>
                          <a:miter lim="800000"/>
                          <a:headEnd/>
                          <a:tailEnd/>
                        </a:ln>
                      </wps:spPr>
                      <wps:txbx>
                        <w:txbxContent>
                          <w:p w:rsidR="00115C81" w:rsidRDefault="00115C81">
                            <w:r>
                              <w:t xml:space="preserve">Ron is Assistant Vice President – Corporate, Support &amp; International for AT&amp;T Inc. Throughout his 30 year career since graduating from the University of Washington in 1979, Ron has been involved in accounting and Real Estate. Originally starting in Public Accounting with Deloitte, Ron’s clients consisted of publicly held companies and Real Estate Development and General Contractors. While at Deloitte, Ron became involved in Private Placements, Syndications and Tax oriented Real Estate Limited Partnerships. After leaving Public Accounting, Ron worked for 2 large Regional Real Estate Companies as CFO/Treasurer and eventually took on Asset Management and Portfolio Management responsibilities for portfolios that consisted of Office/Admin space, as well as Retail, Residential, and Resort properties. This covered all aspects of real estate, including financing, budgeting, planning, acquisitions, development, construction, property management, disposition and all the support functions. </w:t>
                            </w:r>
                          </w:p>
                          <w:p w:rsidR="00115C81" w:rsidRDefault="00115C81">
                            <w:r>
                              <w:t xml:space="preserve">Since coming to AT&amp;T </w:t>
                            </w:r>
                            <w:proofErr w:type="gramStart"/>
                            <w:r>
                              <w:t>( Wireless</w:t>
                            </w:r>
                            <w:proofErr w:type="gramEnd"/>
                            <w:r>
                              <w:t>) in 2001, Ron originally managed the Network Real Estate Portfolio (cell sites, towers, and switches) focused on rent reduction strategies and portfolio optimization.</w:t>
                            </w:r>
                          </w:p>
                          <w:p w:rsidR="00115C81" w:rsidRDefault="00115C81">
                            <w:r>
                              <w:t>Currently Ron manages the AT&amp;T international portfolio of 300+ properties in 60+ countries. These properties include</w:t>
                            </w:r>
                            <w:r w:rsidR="000E30B2">
                              <w:t xml:space="preserve"> office, call center and technical space and most recently grew significantly from AT&amp;T’s expansion in the Mexican cellular market by buying up Nextel Mexico and </w:t>
                            </w:r>
                            <w:proofErr w:type="spellStart"/>
                            <w:r w:rsidR="000E30B2">
                              <w:t>lusacell</w:t>
                            </w:r>
                            <w:proofErr w:type="spellEnd"/>
                            <w:r w:rsidR="000E30B2">
                              <w:t xml:space="preserve"> for ~$4.4B. AT&amp;T is about to invest an additional $3B into Mexico. AT&amp;T is looking to expand its high speed mobile services to cover 100 million people in Mexico by mid-2018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13.2pt;width:471.75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" stroked="f">
                <v:textbox>
                  <w:txbxContent>
                    <w:p w:rsidR="00115C81" w:rsidRDefault="00115C81">
                      <w:bookmarkStart w:id="1" w:name="_GoBack"/>
                      <w:bookmarkEnd w:id="1"/>
                      <w:r>
                        <w:t xml:space="preserve">Ron is Assistant Vice President – Corporate, Support &amp; International for AT&amp;T Inc. Throughout his 30 year career since graduating from the University of Washington in 1979, Ron has been involved in accounting and Real Estate. Originally starting in Public Accounting with Deloitte, Ron’s clients consisted of publicly held companies and Real Estate Development and General Contractors. While at Deloitte, Ron became involved in Private Placements, Syndications and Tax oriented Real Estate Limited Partnerships. After leaving Public Accounting, Ron worked for 2 large Regional Real Estate Companies as CFO/Treasurer and eventually took on Asset Management and Portfolio Management responsibilities for portfolios that consisted of Office/Admin space, as well as Retail, Residential, and Resort properties. This covered all aspects of real estate, including financing, budgeting, planning, acquisitions, development, construction, property management, disposition and all the support functions. </w:t>
                      </w:r>
                    </w:p>
                    <w:p w:rsidR="00115C81" w:rsidRDefault="00115C81">
                      <w:r>
                        <w:t xml:space="preserve">Since coming to AT&amp;T </w:t>
                      </w:r>
                      <w:proofErr w:type="gramStart"/>
                      <w:r>
                        <w:t>( Wireless</w:t>
                      </w:r>
                      <w:proofErr w:type="gramEnd"/>
                      <w:r>
                        <w:t>) in 2001, Ron originally managed the Network Real Estate Portfolio (cell sites, towers, and switches) focused on rent reduction strategies and portfolio optimization.</w:t>
                      </w:r>
                    </w:p>
                    <w:p w:rsidR="00115C81" w:rsidRDefault="00115C81">
                      <w:r>
                        <w:t>Currently Ron manages the AT&amp;T international portfolio of 300+ properties in 60+ countries. These properties include</w:t>
                      </w:r>
                      <w:r w:rsidR="000E30B2">
                        <w:t xml:space="preserve"> office, call center and technical space and most recently grew significantly from AT&amp;T’s expansion in the Mexican cellular market by buying up Nextel Mexico and </w:t>
                      </w:r>
                      <w:proofErr w:type="spellStart"/>
                      <w:r w:rsidR="000E30B2">
                        <w:t>lusacell</w:t>
                      </w:r>
                      <w:proofErr w:type="spellEnd"/>
                      <w:r w:rsidR="000E30B2">
                        <w:t xml:space="preserve"> for ~$4.4B. AT&amp;T is about to invest an additional $3B into Mexico. AT&amp;T is looking to expand its high speed mobile services to cover 100 million people in Mexico by mid-2018 </w:t>
                      </w:r>
                    </w:p>
                  </w:txbxContent>
                </v:textbox>
              </v:shape>
            </w:pict>
          </mc:Fallback>
        </mc:AlternateContent>
      </w:r>
    </w:p>
    <w:sectPr w:rsidR="007E6AA4" w:rsidRPr="00B7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D28D8"/>
    <w:multiLevelType w:val="hybridMultilevel"/>
    <w:tmpl w:val="3448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0601B"/>
    <w:multiLevelType w:val="hybridMultilevel"/>
    <w:tmpl w:val="5890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651803"/>
    <w:multiLevelType w:val="hybridMultilevel"/>
    <w:tmpl w:val="E21A8E1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04"/>
    <w:rsid w:val="00011D5E"/>
    <w:rsid w:val="000A1D4F"/>
    <w:rsid w:val="000E30B2"/>
    <w:rsid w:val="00115C81"/>
    <w:rsid w:val="001911F4"/>
    <w:rsid w:val="002C16F1"/>
    <w:rsid w:val="002F753D"/>
    <w:rsid w:val="0035013B"/>
    <w:rsid w:val="006367CD"/>
    <w:rsid w:val="006E59CF"/>
    <w:rsid w:val="0074320C"/>
    <w:rsid w:val="007B26A0"/>
    <w:rsid w:val="007E6AA4"/>
    <w:rsid w:val="008B0FC5"/>
    <w:rsid w:val="00B27A71"/>
    <w:rsid w:val="00B73804"/>
    <w:rsid w:val="00C10734"/>
    <w:rsid w:val="00C45400"/>
    <w:rsid w:val="00C569F0"/>
    <w:rsid w:val="00DE6652"/>
    <w:rsid w:val="00E4709D"/>
    <w:rsid w:val="00F1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804"/>
    <w:rPr>
      <w:rFonts w:ascii="Tahoma" w:hAnsi="Tahoma" w:cs="Tahoma"/>
      <w:sz w:val="16"/>
      <w:szCs w:val="16"/>
    </w:rPr>
  </w:style>
  <w:style w:type="character" w:customStyle="1" w:styleId="Heading1Char">
    <w:name w:val="Heading 1 Char"/>
    <w:basedOn w:val="DefaultParagraphFont"/>
    <w:link w:val="Heading1"/>
    <w:uiPriority w:val="9"/>
    <w:rsid w:val="00B738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0734"/>
    <w:pPr>
      <w:ind w:left="720"/>
      <w:contextualSpacing/>
    </w:pPr>
  </w:style>
  <w:style w:type="paragraph" w:styleId="NoSpacing">
    <w:name w:val="No Spacing"/>
    <w:uiPriority w:val="1"/>
    <w:qFormat/>
    <w:rsid w:val="001911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804"/>
    <w:rPr>
      <w:rFonts w:ascii="Tahoma" w:hAnsi="Tahoma" w:cs="Tahoma"/>
      <w:sz w:val="16"/>
      <w:szCs w:val="16"/>
    </w:rPr>
  </w:style>
  <w:style w:type="character" w:customStyle="1" w:styleId="Heading1Char">
    <w:name w:val="Heading 1 Char"/>
    <w:basedOn w:val="DefaultParagraphFont"/>
    <w:link w:val="Heading1"/>
    <w:uiPriority w:val="9"/>
    <w:rsid w:val="00B738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0734"/>
    <w:pPr>
      <w:ind w:left="720"/>
      <w:contextualSpacing/>
    </w:pPr>
  </w:style>
  <w:style w:type="paragraph" w:styleId="NoSpacing">
    <w:name w:val="No Spacing"/>
    <w:uiPriority w:val="1"/>
    <w:qFormat/>
    <w:rsid w:val="00191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CBRE</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Bill @ Charlotte</dc:creator>
  <cp:lastModifiedBy>Sheila Favuzza</cp:lastModifiedBy>
  <cp:revision>2</cp:revision>
  <dcterms:created xsi:type="dcterms:W3CDTF">2015-08-18T11:10:00Z</dcterms:created>
  <dcterms:modified xsi:type="dcterms:W3CDTF">2015-08-18T11:10:00Z</dcterms:modified>
</cp:coreProperties>
</file>