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804" w:rsidRDefault="00BF2199">
      <w:bookmarkStart w:id="0" w:name="_GoBack"/>
      <w:bookmarkEnd w:id="0"/>
      <w:r>
        <w:rPr>
          <w:noProof/>
        </w:rPr>
        <w:drawing>
          <wp:anchor distT="0" distB="0" distL="114300" distR="114300" simplePos="0" relativeHeight="251656190" behindDoc="0" locked="0" layoutInCell="1" allowOverlap="1">
            <wp:simplePos x="0" y="0"/>
            <wp:positionH relativeFrom="column">
              <wp:posOffset>-95250</wp:posOffset>
            </wp:positionH>
            <wp:positionV relativeFrom="paragraph">
              <wp:posOffset>76200</wp:posOffset>
            </wp:positionV>
            <wp:extent cx="1371600" cy="17240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lie Seitz photo.jpg"/>
                    <pic:cNvPicPr/>
                  </pic:nvPicPr>
                  <pic:blipFill rotWithShape="1">
                    <a:blip r:embed="rId6" cstate="print">
                      <a:extLst>
                        <a:ext uri="{28A0092B-C50C-407E-A947-70E740481C1C}">
                          <a14:useLocalDpi xmlns:a14="http://schemas.microsoft.com/office/drawing/2010/main" val="0"/>
                        </a:ext>
                      </a:extLst>
                    </a:blip>
                    <a:srcRect b="10219"/>
                    <a:stretch/>
                  </pic:blipFill>
                  <pic:spPr bwMode="auto">
                    <a:xfrm>
                      <a:off x="0" y="0"/>
                      <a:ext cx="1371600" cy="17240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73804" w:rsidRDefault="00B73804"/>
    <w:p w:rsidR="00035269" w:rsidRDefault="00B73804" w:rsidP="001911F4">
      <w:pPr>
        <w:pStyle w:val="Heading1"/>
        <w:ind w:left="2160" w:firstLine="720"/>
      </w:pPr>
      <w:r>
        <w:rPr>
          <w:noProof/>
        </w:rPr>
        <w:drawing>
          <wp:anchor distT="0" distB="0" distL="114300" distR="114300" simplePos="0" relativeHeight="251658240" behindDoc="0" locked="0" layoutInCell="1" allowOverlap="1" wp14:anchorId="574EFBCA" wp14:editId="0C1E5DE3">
            <wp:simplePos x="0" y="0"/>
            <wp:positionH relativeFrom="margin">
              <wp:posOffset>4133215</wp:posOffset>
            </wp:positionH>
            <wp:positionV relativeFrom="margin">
              <wp:posOffset>-323850</wp:posOffset>
            </wp:positionV>
            <wp:extent cx="1824355" cy="556895"/>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Net Carolinas.jpg"/>
                    <pic:cNvPicPr/>
                  </pic:nvPicPr>
                  <pic:blipFill>
                    <a:blip r:embed="rId7">
                      <a:extLst>
                        <a:ext uri="{28A0092B-C50C-407E-A947-70E740481C1C}">
                          <a14:useLocalDpi xmlns:a14="http://schemas.microsoft.com/office/drawing/2010/main" val="0"/>
                        </a:ext>
                      </a:extLst>
                    </a:blip>
                    <a:stretch>
                      <a:fillRect/>
                    </a:stretch>
                  </pic:blipFill>
                  <pic:spPr>
                    <a:xfrm>
                      <a:off x="0" y="0"/>
                      <a:ext cx="1824355" cy="556895"/>
                    </a:xfrm>
                    <a:prstGeom prst="rect">
                      <a:avLst/>
                    </a:prstGeom>
                  </pic:spPr>
                </pic:pic>
              </a:graphicData>
            </a:graphic>
          </wp:anchor>
        </w:drawing>
      </w:r>
      <w:r w:rsidR="00BF2199">
        <w:rPr>
          <w:noProof/>
        </w:rPr>
        <w:t>Julie Seitz</w:t>
      </w:r>
      <w:r>
        <w:t xml:space="preserve"> Biography</w:t>
      </w:r>
    </w:p>
    <w:p w:rsidR="001911F4" w:rsidRPr="001911F4" w:rsidRDefault="00BF2199" w:rsidP="001911F4">
      <w:pPr>
        <w:pStyle w:val="NoSpacing"/>
        <w:ind w:left="2880"/>
      </w:pPr>
      <w:r>
        <w:t>Director, Workplace 2020</w:t>
      </w:r>
      <w:r w:rsidR="00B73804" w:rsidRPr="001911F4">
        <w:t xml:space="preserve"> and </w:t>
      </w:r>
      <w:r>
        <w:t>Coca-Cola Company</w:t>
      </w:r>
    </w:p>
    <w:p w:rsidR="00B73804" w:rsidRPr="001911F4" w:rsidRDefault="00BF2199" w:rsidP="001911F4">
      <w:pPr>
        <w:pStyle w:val="NoSpacing"/>
        <w:ind w:left="2880"/>
      </w:pPr>
      <w:r>
        <w:t>Atlanta, Georgia</w:t>
      </w:r>
    </w:p>
    <w:p w:rsidR="00B73804" w:rsidRDefault="00B73804" w:rsidP="00B73804"/>
    <w:p w:rsidR="007E6AA4" w:rsidRPr="00B73804" w:rsidRDefault="00C45400" w:rsidP="00B73804">
      <w:r>
        <w:rPr>
          <w:noProof/>
        </w:rPr>
        <mc:AlternateContent>
          <mc:Choice Requires="wps">
            <w:drawing>
              <wp:anchor distT="0" distB="0" distL="114300" distR="114300" simplePos="0" relativeHeight="251660288" behindDoc="0" locked="0" layoutInCell="1" allowOverlap="1" wp14:anchorId="7B078B0A" wp14:editId="6B6DED99">
                <wp:simplePos x="0" y="0"/>
                <wp:positionH relativeFrom="column">
                  <wp:posOffset>-28575</wp:posOffset>
                </wp:positionH>
                <wp:positionV relativeFrom="paragraph">
                  <wp:posOffset>167640</wp:posOffset>
                </wp:positionV>
                <wp:extent cx="5991225" cy="63246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6324600"/>
                        </a:xfrm>
                        <a:prstGeom prst="rect">
                          <a:avLst/>
                        </a:prstGeom>
                        <a:solidFill>
                          <a:srgbClr val="FFFFFF"/>
                        </a:solidFill>
                        <a:ln w="9525">
                          <a:noFill/>
                          <a:miter lim="800000"/>
                          <a:headEnd/>
                          <a:tailEnd/>
                        </a:ln>
                      </wps:spPr>
                      <wps:txbx>
                        <w:txbxContent>
                          <w:p w:rsidR="00BF2199" w:rsidRPr="00BF2199" w:rsidRDefault="00BF2199" w:rsidP="00BF2199">
                            <w:r w:rsidRPr="00BF2199">
                              <w:t xml:space="preserve">In her 18 years at The Coca-Cola Company, Julie Seitz has earned a well-deserved reputation as a successful leader of complex, large-scale businesses and initiatives.  </w:t>
                            </w:r>
                          </w:p>
                          <w:p w:rsidR="00BF2199" w:rsidRPr="00BF2199" w:rsidRDefault="00BF2199" w:rsidP="00BF2199">
                            <w:r w:rsidRPr="00BF2199">
                              <w:t>As Director, Workplace 2020, Julie is leading an ambitious mission to reimagine and revitalize the Atlanta headquarters campus of The Coca-Cola Company, and to define the future of the Company’s workplace globally. The vision is a uniquely “Coca-Cola” workplace that is connected and productive, one that inspires collaboration, creativity, innovation, optimism and action.</w:t>
                            </w:r>
                          </w:p>
                          <w:p w:rsidR="00BF2199" w:rsidRPr="00BF2199" w:rsidRDefault="00BF2199" w:rsidP="00BF2199">
                            <w:r w:rsidRPr="00BF2199">
                              <w:t xml:space="preserve">Julie is well qualified to deliver on these high expectations, having served The Coca-Cola Company in leadership roles in foodservice, national sales, business planning, marketing, Olympics general management, customer service and supply chain. </w:t>
                            </w:r>
                          </w:p>
                          <w:p w:rsidR="00BF2199" w:rsidRPr="00BF2199" w:rsidRDefault="00BF2199" w:rsidP="00BF2199">
                            <w:r w:rsidRPr="00BF2199">
                              <w:t>One of the few professionals in the workplace industry without a real estate background, Julie has become a sought-after speaker, sharing her unique approach to workplace design. Reflecting her deep understanding of what makes Coca-Cola the world’s best-loved brand, she’s passionate about grounding workplace thinking in the brand essence and experience before considering traditional real estate issues like square feet, head counts and schedules. She has presented this unique approach at national industry conferences, to graduate architecture and MBA students, with non-profits and companies around the world.</w:t>
                            </w:r>
                          </w:p>
                          <w:p w:rsidR="00BF2199" w:rsidRPr="00BF2199" w:rsidRDefault="00BF2199" w:rsidP="00BF2199">
                            <w:r w:rsidRPr="00BF2199">
                              <w:t>Prior to joining The Coca-Cola Company, Julie worked for IBM in systems engineering, sales and sales management, managing relationships with customers such as Coca-Cola Enterprises and Delta Air Lines.</w:t>
                            </w:r>
                          </w:p>
                          <w:p w:rsidR="00BF2199" w:rsidRPr="00BF2199" w:rsidRDefault="00BF2199" w:rsidP="00BF2199">
                            <w:r w:rsidRPr="00BF2199">
                              <w:t xml:space="preserve">Julie serves on the Atlanta Beltline Partnership Board, is co-chair, Youth Villages Georgia Board and is the Chair-Elect of the Student Affairs Advisory Board of Clemson University. She is a graduate of Leadership Atlanta and Senior Advisor to Women’s </w:t>
                            </w:r>
                            <w:proofErr w:type="spellStart"/>
                            <w:r w:rsidRPr="00BF2199">
                              <w:t>Linc</w:t>
                            </w:r>
                            <w:proofErr w:type="spellEnd"/>
                            <w:r w:rsidRPr="00BF2199">
                              <w:t>, a 3,400 member Business Resource group representing the women of Coca-Cola.</w:t>
                            </w:r>
                          </w:p>
                          <w:p w:rsidR="00BF2199" w:rsidRPr="00BF2199" w:rsidRDefault="00BF2199" w:rsidP="00BF2199">
                            <w:r w:rsidRPr="00BF2199">
                              <w:t>Julie graduated from Clemson University with a degree in Mathematical Sciences.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5pt;margin-top:13.2pt;width:471.75pt;height:4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" stroked="f">
                <v:textbox>
                  <w:txbxContent>
                    <w:p w:rsidR="00BF2199" w:rsidRPr="00BF2199" w:rsidRDefault="00BF2199" w:rsidP="00BF2199">
                      <w:r w:rsidRPr="00BF2199">
                        <w:t xml:space="preserve">In her 18 years at The Coca-Cola Company, Julie Seitz has earned a well-deserved reputation as a successful leader of complex, large-scale businesses and initiatives.  </w:t>
                      </w:r>
                    </w:p>
                    <w:p w:rsidR="00BF2199" w:rsidRPr="00BF2199" w:rsidRDefault="00BF2199" w:rsidP="00BF2199">
                      <w:r w:rsidRPr="00BF2199">
                        <w:t>As Director, Workplace 2020, Julie is leading an ambitious mission to reimagine and revitalize the Atlanta headquarters campus of The Coca-Cola Company, and to define the future of the Company’s workplace globally. The vision is a uniquely “Coca-Cola” workplace that is connected and productive, one that inspires collaboration, creativity, innovation, optimism and action.</w:t>
                      </w:r>
                    </w:p>
                    <w:p w:rsidR="00BF2199" w:rsidRPr="00BF2199" w:rsidRDefault="00BF2199" w:rsidP="00BF2199">
                      <w:r w:rsidRPr="00BF2199">
                        <w:t xml:space="preserve">Julie is well qualified to deliver on these high expectations, having served The Coca-Cola Company in leadership roles in foodservice, national sales, business planning, marketing, Olympics general management, customer service and supply chain. </w:t>
                      </w:r>
                    </w:p>
                    <w:p w:rsidR="00BF2199" w:rsidRPr="00BF2199" w:rsidRDefault="00BF2199" w:rsidP="00BF2199">
                      <w:r w:rsidRPr="00BF2199">
                        <w:t>One of the few professionals in the workplace industry without a real estate background, Julie has become a sought-after speaker, sharing her unique approach to workplace design. Reflecting her deep understanding of what makes Coca-Cola the world’s best-loved brand, she’s passionate about grounding workplace thinking in the brand essence and experience before considering traditional real estate issues like square feet, head counts and schedules. She has presented this unique approach at national industry conferences, to graduate architecture and MBA students, with non-profits and companies around the world.</w:t>
                      </w:r>
                    </w:p>
                    <w:p w:rsidR="00BF2199" w:rsidRPr="00BF2199" w:rsidRDefault="00BF2199" w:rsidP="00BF2199">
                      <w:r w:rsidRPr="00BF2199">
                        <w:t>Prior to joining The Coca-Cola Company, Julie worked for IBM in systems engineering, sales and sales management, managing relationships with customers such as Coca-Cola Enterprises and Delta Air Lines.</w:t>
                      </w:r>
                    </w:p>
                    <w:p w:rsidR="00BF2199" w:rsidRPr="00BF2199" w:rsidRDefault="00BF2199" w:rsidP="00BF2199">
                      <w:r w:rsidRPr="00BF2199">
                        <w:t xml:space="preserve">Julie serves on the Atlanta Beltline Partnership Board, is co-chair, Youth Villages Georgia Board and is the Chair-Elect of the Student Affairs Advisory Board of Clemson University. She is a graduate of Leadership Atlanta and Senior Advisor to Women’s </w:t>
                      </w:r>
                      <w:proofErr w:type="spellStart"/>
                      <w:r w:rsidRPr="00BF2199">
                        <w:t>Linc</w:t>
                      </w:r>
                      <w:proofErr w:type="spellEnd"/>
                      <w:r w:rsidRPr="00BF2199">
                        <w:t>, a 3,400 member Business Resource group representing the women of Coca-Cola.</w:t>
                      </w:r>
                    </w:p>
                    <w:p w:rsidR="00BF2199" w:rsidRPr="00BF2199" w:rsidRDefault="00BF2199" w:rsidP="00BF2199">
                      <w:r w:rsidRPr="00BF2199">
                        <w:t>Julie graduated from Clemson University with a degree in Mathematical Sciences.</w:t>
                      </w:r>
                    </w:p>
                  </w:txbxContent>
                </v:textbox>
              </v:shape>
            </w:pict>
          </mc:Fallback>
        </mc:AlternateContent>
      </w:r>
    </w:p>
    <w:sectPr w:rsidR="007E6AA4" w:rsidRPr="00B73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D28D8"/>
    <w:multiLevelType w:val="hybridMultilevel"/>
    <w:tmpl w:val="34480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40601B"/>
    <w:multiLevelType w:val="hybridMultilevel"/>
    <w:tmpl w:val="5890F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651803"/>
    <w:multiLevelType w:val="hybridMultilevel"/>
    <w:tmpl w:val="E21A8E1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804"/>
    <w:rsid w:val="000A1D4F"/>
    <w:rsid w:val="001911F4"/>
    <w:rsid w:val="002C16F1"/>
    <w:rsid w:val="006367CD"/>
    <w:rsid w:val="006E59CF"/>
    <w:rsid w:val="007B26A0"/>
    <w:rsid w:val="007E6AA4"/>
    <w:rsid w:val="008B0FC5"/>
    <w:rsid w:val="00B27A71"/>
    <w:rsid w:val="00B73804"/>
    <w:rsid w:val="00BF2199"/>
    <w:rsid w:val="00C10734"/>
    <w:rsid w:val="00C45400"/>
    <w:rsid w:val="00C569F0"/>
    <w:rsid w:val="00DE6652"/>
    <w:rsid w:val="00E4709D"/>
    <w:rsid w:val="00F10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38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3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804"/>
    <w:rPr>
      <w:rFonts w:ascii="Tahoma" w:hAnsi="Tahoma" w:cs="Tahoma"/>
      <w:sz w:val="16"/>
      <w:szCs w:val="16"/>
    </w:rPr>
  </w:style>
  <w:style w:type="character" w:customStyle="1" w:styleId="Heading1Char">
    <w:name w:val="Heading 1 Char"/>
    <w:basedOn w:val="DefaultParagraphFont"/>
    <w:link w:val="Heading1"/>
    <w:uiPriority w:val="9"/>
    <w:rsid w:val="00B7380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10734"/>
    <w:pPr>
      <w:ind w:left="720"/>
      <w:contextualSpacing/>
    </w:pPr>
  </w:style>
  <w:style w:type="paragraph" w:styleId="NoSpacing">
    <w:name w:val="No Spacing"/>
    <w:uiPriority w:val="1"/>
    <w:qFormat/>
    <w:rsid w:val="001911F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738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38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804"/>
    <w:rPr>
      <w:rFonts w:ascii="Tahoma" w:hAnsi="Tahoma" w:cs="Tahoma"/>
      <w:sz w:val="16"/>
      <w:szCs w:val="16"/>
    </w:rPr>
  </w:style>
  <w:style w:type="character" w:customStyle="1" w:styleId="Heading1Char">
    <w:name w:val="Heading 1 Char"/>
    <w:basedOn w:val="DefaultParagraphFont"/>
    <w:link w:val="Heading1"/>
    <w:uiPriority w:val="9"/>
    <w:rsid w:val="00B7380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10734"/>
    <w:pPr>
      <w:ind w:left="720"/>
      <w:contextualSpacing/>
    </w:pPr>
  </w:style>
  <w:style w:type="paragraph" w:styleId="NoSpacing">
    <w:name w:val="No Spacing"/>
    <w:uiPriority w:val="1"/>
    <w:qFormat/>
    <w:rsid w:val="001911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Words>
  <Characters>80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CBRE</Company>
  <LinksUpToDate>false</LinksUpToDate>
  <CharactersWithSpaces>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Robinson, Bill @ Charlotte</dc:creator>
  <cp:lastModifiedBy>rsmith4</cp:lastModifiedBy>
  <cp:revision>2</cp:revision>
  <dcterms:created xsi:type="dcterms:W3CDTF">2015-08-14T13:23:00Z</dcterms:created>
  <dcterms:modified xsi:type="dcterms:W3CDTF">2015-08-14T13:23:00Z</dcterms:modified>
</cp:coreProperties>
</file>